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HU.156 – MANTER VALORES TLL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HU-156. Manter a tabela de valores da TLL por exercício, com geração de rascunho do exercício seguinte e publicação por quatro olhos Regras evidenciadas no código: (1) A chave da linha é código TLL, exercício e especificação. (2) Inativar tira o valor do cálculo e preserva o registro. O controller declara que o TllCalculoService usa o valor ativo no cálculo do DAM. (3) O exercício gerado não entra em vigor no momento da propagação. Entra na publicação. (4) Esta HU não evidencia a chamada à SEFAZ. Evidencia a tabela e os códigos que a tela guarda para esse envio. Fluxo evidenciado: 1. A lista filtra por texto, situação e exercício, pagina em 10, 15, 25 ou 50 e ordena pelo exercício mais recente, código TLL e especificação 2. Cada valor traz código TLL, especificação, exercício, valor, taxa de serviço, código SEDUR, código e nome do serviço SEFAZ, situação e quantidade de CNAEs vinculados 3. A página também lista as versões do domínio tll_valores (exercício, status, autor, fonte e se o usuário atual pode publicar) 4. Incluir e editar gravam a linha. Valor novo nasce ativo quando a situação não vem. Não há exclusão: a ativação inverte active 5. A consulta tll.cnaes devolve, em JSON paginado, CNAE e denominação ligados àquele valor 6. Gerar exercício propaga origem para destino com fator e decreto, em rascunho. A mensagem pede revisão e publicação por um segundo usuário 7. Publicar o exercício chama TllPublicacaoExercicio. Autor igual ao publicador ou outra violação de quatro olhos volta como erro e não publica Não evidenciado no código: Exclusão física do valor Emissão do DAM ou homologação da SEFAZ nesta tela Publicação do exercício pelo mesmo usuário que gerou o rascunho.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valores TLL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valores TLL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valores tll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a tabela de valores da TLL por exercício, com geração de rascunho do exercício seguinte e publicação por quatro olhos.</w:t>
      </w:r>
    </w:p>
    <w:p>
      <w:pPr>
        <w:pStyle w:val="Heading1"/>
      </w:pPr>
      <w:r>
        <w:t>HISTÓRIA DE USUÁRIO: Manter valores TLL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`manter-parametros`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valor da TLL, gerar o exercício pelo fator do decreto e publicar com outro usuário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cálculo usar a tabela do exercício publicado.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manter-parametros. Menu Configuração, item Valores TLL (/gestao/tll)</w:t>
      </w:r>
    </w:p>
    <w:p>
      <w:pPr>
        <w:jc w:val="both"/>
      </w:pPr>
      <w:r>
        <w:rPr>
          <w:rFonts w:ascii="Arial" w:hAnsi="Arial"/>
          <w:sz w:val="24"/>
        </w:rPr>
        <w:t>• O autor do rascunho do exercício não vê pode_publicar verdadeiro para si</w:t>
      </w:r>
    </w:p>
    <w:p>
      <w:pPr>
        <w:jc w:val="both"/>
      </w:pPr>
      <w:r>
        <w:rPr>
          <w:rFonts w:ascii="Arial" w:hAnsi="Arial"/>
          <w:sz w:val="24"/>
        </w:rPr>
        <w:t>• codigo_tll obrigatório, até 20, único na combinação com exercício e especificação</w:t>
      </w:r>
    </w:p>
    <w:p>
      <w:pPr>
        <w:jc w:val="both"/>
      </w:pPr>
      <w:r>
        <w:rPr>
          <w:rFonts w:ascii="Arial" w:hAnsi="Arial"/>
          <w:sz w:val="24"/>
        </w:rPr>
        <w:t>• especificacao opcional, até 255</w:t>
      </w:r>
    </w:p>
    <w:p>
      <w:pPr>
        <w:jc w:val="both"/>
      </w:pPr>
      <w:r>
        <w:rPr>
          <w:rFonts w:ascii="Arial" w:hAnsi="Arial"/>
          <w:sz w:val="24"/>
        </w:rPr>
        <w:t>• exercicio inteiro obrigatório, de 2000 a 2200</w:t>
      </w:r>
    </w:p>
    <w:p>
      <w:pPr>
        <w:jc w:val="both"/>
      </w:pPr>
      <w:r>
        <w:rPr>
          <w:rFonts w:ascii="Arial" w:hAnsi="Arial"/>
          <w:sz w:val="24"/>
        </w:rPr>
        <w:t>• valor numérico obrigatório, mínimo 0</w:t>
      </w:r>
    </w:p>
    <w:p>
      <w:pPr>
        <w:jc w:val="both"/>
      </w:pPr>
      <w:r>
        <w:rPr>
          <w:rFonts w:ascii="Arial" w:hAnsi="Arial"/>
          <w:sz w:val="24"/>
        </w:rPr>
        <w:t>• taxa_servico numérica opcional, mínimo 0</w:t>
      </w:r>
    </w:p>
    <w:p>
      <w:pPr>
        <w:jc w:val="both"/>
      </w:pPr>
      <w:r>
        <w:rPr>
          <w:rFonts w:ascii="Arial" w:hAnsi="Arial"/>
          <w:sz w:val="24"/>
        </w:rPr>
        <w:t>• codigo_tll_sefaz e codigo_servico_sefaz opcionais, até 30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valores TLL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valores TLL]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Chave única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valor já gravado para um código, exercício e especificação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cadastra a mesma combinação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informa que já existe valor para esse código, exercício e especificação</w:t>
      </w:r>
    </w:p>
    <w:p/>
    <w:p>
      <w:r>
        <w:rPr>
          <w:rFonts w:ascii="Arial" w:hAnsi="Arial"/>
          <w:b/>
          <w:sz w:val="22"/>
        </w:rPr>
        <w:t>Cenário 2: CA-02 — Inativar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valor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aciona a ativação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valor fica inativo e o registro continua na lista</w:t>
      </w:r>
    </w:p>
    <w:p/>
    <w:p>
      <w:r>
        <w:rPr>
          <w:rFonts w:ascii="Arial" w:hAnsi="Arial"/>
          <w:b/>
          <w:sz w:val="22"/>
        </w:rPr>
        <w:t>Cenário 3: CA-03 — Rascunho do exercício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exercício de origem e um destino posterior, com fator entre 0 e 2 exclusive no zero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gera o exercício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fica em rascunho e a mensagem pede um segundo usuário para publicar</w:t>
      </w:r>
    </w:p>
    <w:p/>
    <w:p>
      <w:r>
        <w:rPr>
          <w:rFonts w:ascii="Arial" w:hAnsi="Arial"/>
          <w:b/>
          <w:sz w:val="22"/>
        </w:rPr>
        <w:t>Cenário 4: CA-04 — Quatro olhos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de exercício cujo autor é o usuário autenticado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esse usuário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HU.156 - MANTER VALORES TLL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