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HU.161 – CONFIGURAR SERVIDORES DE E-MAIL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HU-161. Manter os servidores SMTP e escolher o padrão ativo que o envio passa a usar Regras evidenciadas no código: (1) O único driver aceito é smtp. (2) Criptografia aceita: tls, ssl ou none. (3) Senha em branco na edição mantém a credencial. (4) O teste envia mensagem real ao destinatário informado. Não é uma checagem só de formulário. Fluxo evidenciado: 1. A lista ordena o padrão primeiro e depois o nome. Não pagina 2. Incluir grava nome, driver, host, porta, criptografia, timeout, usuário, senha, remetente e situação. Se is_default vem verdadeiro, setAsDefault marca esse servidor 3. Editar grava os mesmos campos. Senha vazia não substitui a atual. Padrão verdadeiro chama setAsDefault de novo 4. Excluir apaga o registro e audita nome, driver e demais propriedades não sensíveis 5. Testar exige um destinatário e envia por EmailServerConnectionTester. Sucesso e falha são auditados. Falha volta no campo recipient 6. O controller declara que o servidor padrão ativo controla o envio via MailConfigServiceProvider Não evidenciado no código: Driver diferente de SMTP Reexibição da senha em claro Monitoramento da fila de envios. Isso é a HU-162, com outra permissão.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Configurar servidores de e-mail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Configurar servidores de e-mail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configurar servidores de e-mail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os servidores SMTP e escolher o padrão ativo que o envio passa a usar.</w:t>
      </w:r>
    </w:p>
    <w:p>
      <w:pPr>
        <w:pStyle w:val="Heading1"/>
      </w:pPr>
      <w:r>
        <w:t>HISTÓRIA DE USUÁRIO: Configurar servidores de e-mail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`manter-config-email`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servidor, testar o envio e marcá-lo como padrão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Viabiliza disparar e-mail pela configuração gravada.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manter-config-email. Menu Configuração, item Servidores de e-mail (/gestao/config-email)</w:t>
      </w:r>
    </w:p>
    <w:p>
      <w:pPr>
        <w:jc w:val="both"/>
      </w:pPr>
      <w:r>
        <w:rPr>
          <w:rFonts w:ascii="Arial" w:hAnsi="Arial"/>
          <w:sz w:val="24"/>
        </w:rPr>
        <w:t>• A senha é criptografada no model. A lista mostra masked_password. A auditoria não inclui a senha</w:t>
      </w:r>
    </w:p>
    <w:p>
      <w:pPr>
        <w:jc w:val="both"/>
      </w:pPr>
      <w:r>
        <w:rPr>
          <w:rFonts w:ascii="Arial" w:hAnsi="Arial"/>
          <w:sz w:val="24"/>
        </w:rPr>
        <w:t>• name, host e from_name obrigatórios, até 255</w:t>
      </w:r>
    </w:p>
    <w:p>
      <w:pPr>
        <w:jc w:val="both"/>
      </w:pPr>
      <w:r>
        <w:rPr>
          <w:rFonts w:ascii="Arial" w:hAnsi="Arial"/>
          <w:sz w:val="24"/>
        </w:rPr>
        <w:t>• driver obrigatório, igual a smtp</w:t>
      </w:r>
    </w:p>
    <w:p>
      <w:pPr>
        <w:jc w:val="both"/>
      </w:pPr>
      <w:r>
        <w:rPr>
          <w:rFonts w:ascii="Arial" w:hAnsi="Arial"/>
          <w:sz w:val="24"/>
        </w:rPr>
        <w:t>• port inteiro de 1 a 65535</w:t>
      </w:r>
    </w:p>
    <w:p>
      <w:pPr>
        <w:jc w:val="both"/>
      </w:pPr>
      <w:r>
        <w:rPr>
          <w:rFonts w:ascii="Arial" w:hAnsi="Arial"/>
          <w:sz w:val="24"/>
        </w:rPr>
        <w:t>• encryption em tls, ssl, none</w:t>
      </w:r>
    </w:p>
    <w:p>
      <w:pPr>
        <w:jc w:val="both"/>
      </w:pPr>
      <w:r>
        <w:rPr>
          <w:rFonts w:ascii="Arial" w:hAnsi="Arial"/>
          <w:sz w:val="24"/>
        </w:rPr>
        <w:t>• timeout inteiro de 1 a 300</w:t>
      </w:r>
    </w:p>
    <w:p>
      <w:pPr>
        <w:jc w:val="both"/>
      </w:pPr>
      <w:r>
        <w:rPr>
          <w:rFonts w:ascii="Arial" w:hAnsi="Arial"/>
          <w:sz w:val="24"/>
        </w:rPr>
        <w:t>• username opcional, até 255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Configurar servidores de e-mail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Configurar servidores de e-mail]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Servidor padrão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manter-config-email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um SMTP com is_default verdadeiro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 servidor é marcado como padrão</w:t>
      </w:r>
    </w:p>
    <w:p/>
    <w:p>
      <w:r>
        <w:rPr>
          <w:rFonts w:ascii="Arial" w:hAnsi="Arial"/>
          <w:b/>
          <w:sz w:val="22"/>
        </w:rPr>
        <w:t>Cenário 2: CA-02 — Senha em branco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servidor que já tem senha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senha vazia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senha armazenada permanece</w:t>
      </w:r>
    </w:p>
    <w:p/>
    <w:p>
      <w:r>
        <w:rPr>
          <w:rFonts w:ascii="Arial" w:hAnsi="Arial"/>
          <w:b/>
          <w:sz w:val="22"/>
        </w:rPr>
        <w:t>Cenário 3: CA-03 — Teste real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servidor gravado e um e-mail destinatário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testa a conexão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testador tenta o envio e a auditoria registra sucesso ou falha, sem gravar a senha</w:t>
      </w:r>
    </w:p>
    <w:p/>
    <w:p>
      <w:r>
        <w:rPr>
          <w:rFonts w:ascii="Arial" w:hAnsi="Arial"/>
          <w:b/>
          <w:sz w:val="22"/>
        </w:rPr>
        <w:t>Cenário 4: CA-04 — Excluir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servidor cadastrado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exclui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é removido e a exclusão entra no log config-email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HU.161 - CONFIGURAR SERVIDORES DE E-MAIL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