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HU.144 – GERENCIAR PERFIL DO USUÁRIO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19/10/2026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2.2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22/10/2026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Portal sem login próprio: o cidadão entra pelo Portal de Serviços da SEDUR (HU-142); a sessão aberta pode vir da HU-001 ou da HU-142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2.3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pessoa autenticada atualiza o próprio nome, e-mail e telefone. O CPF aparece na tela com a orientação de que não pode ser alterado, e um valor diferente enviado junto não é gravado. Trocar o e-mail desfaz a confirmação e envia um novo link.</w:t>
      </w:r>
    </w:p>
    <w:p>
      <w:pPr>
        <w:jc w:val="both"/>
      </w:pPr>
      <w:r>
        <w:rPr>
          <w:rFonts w:ascii="Arial" w:hAnsi="Arial"/>
          <w:sz w:val="24"/>
        </w:rPr>
        <w:t>No portal, o caminho é Minha conta &gt; Meus dados. No console, os dados da conta ficam no cabeçalho e não há item no menu lateral. Papel, inativação e tipo de entrada de outra conta não são esta tela: isso fica em Administração &gt; Usuários. Não há exclusão da própria conta nem foto. O telefone é opcional nesta edição; no cadastro ele é obrigatório.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Gerenciar perfil do usuário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Meus dados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a pessoa mantenha os próprios dados de contato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cadastro siga atualizado sem mudar o CPF da conta.</w:t>
      </w:r>
    </w:p>
    <w:p>
      <w:pPr>
        <w:pStyle w:val="Heading1"/>
      </w:pPr>
      <w:r>
        <w:t>HISTÓRIA DE USUÁRIO: Gerenciar perfil do usuário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autenticado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corrigir meu nome, e-mail e telefone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meus dados de contato fiquem atualizados sem alterar o CPF.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Pessoa autenticada no portal, com e-mail confirmado e termo aceito, ou no console, com acesso ao console e termo aceito</w:t>
      </w:r>
    </w:p>
    <w:p>
      <w:pPr>
        <w:jc w:val="both"/>
      </w:pPr>
      <w:r>
        <w:rPr>
          <w:rFonts w:ascii="Arial" w:hAnsi="Arial"/>
          <w:sz w:val="24"/>
        </w:rPr>
        <w:t>• Nome obrigatório, com até 255 caracteres</w:t>
      </w:r>
    </w:p>
    <w:p>
      <w:pPr>
        <w:jc w:val="both"/>
      </w:pPr>
      <w:r>
        <w:rPr>
          <w:rFonts w:ascii="Arial" w:hAnsi="Arial"/>
          <w:sz w:val="24"/>
        </w:rPr>
        <w:t>• E-mail obrigatório, válido, com até 255 caracteres e único, ignorando a própria conta</w:t>
      </w:r>
    </w:p>
    <w:p>
      <w:pPr>
        <w:jc w:val="both"/>
      </w:pPr>
      <w:r>
        <w:rPr>
          <w:rFonts w:ascii="Arial" w:hAnsi="Arial"/>
          <w:sz w:val="24"/>
        </w:rPr>
        <w:t>• Telefone opcional; quando informado, com DDD e até 20 caracteres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HU-001 ou HU-142 — sessão aberta no console ou no portal</w:t>
      </w:r>
    </w:p>
    <w:p>
      <w:pPr>
        <w:jc w:val="both"/>
      </w:pPr>
      <w:r>
        <w:rPr>
          <w:rFonts w:ascii="Arial" w:hAnsi="Arial"/>
          <w:sz w:val="24"/>
        </w:rPr>
        <w:t>• HU-145 — termo vigente aceito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HU-141 — nova confirmação quando o e-mail muda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Meus dados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Portal: Minha conta &gt; Meus dados. Console: dados da conta, pelo cabeçalho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per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Cidadão atualiza o próprio contato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está em Meus dados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salva nome, e-mail único e telefone com DDD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esses dados são gravados e a mensagem é "Perfil atualizado com sucesso."</w:t>
      </w:r>
    </w:p>
    <w:p/>
    <w:p>
      <w:r>
        <w:rPr>
          <w:rFonts w:ascii="Arial" w:hAnsi="Arial"/>
          <w:b/>
          <w:sz w:val="22"/>
        </w:rPr>
        <w:t>Cenário 2: CPF não é alterado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envio inclui um CPF diferente do da conta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os dados são salvos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CPF gravado não muda</w:t>
      </w:r>
    </w:p>
    <w:p/>
    <w:p>
      <w:r>
        <w:rPr>
          <w:rFonts w:ascii="Arial" w:hAnsi="Arial"/>
          <w:b/>
          <w:sz w:val="22"/>
        </w:rPr>
        <w:t>Cenário 3: E-mail alterado pede confirmação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e-mail informado é diferente do atual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perfil é salvo no portal ou no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confirmação anterior deixa de valer e a mensagem de verificação é enviada</w:t>
      </w:r>
    </w:p>
    <w:p/>
    <w:p>
      <w:r>
        <w:rPr>
          <w:rFonts w:ascii="Arial" w:hAnsi="Arial"/>
          <w:b/>
          <w:sz w:val="22"/>
        </w:rPr>
        <w:t>Cenário 4: Servidor edita a própria conta no console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tem acesso ao console e o termo aceito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salva os próprios dados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conta é atualizada com as mesmas regras do portal</w:t>
      </w:r>
    </w:p>
    <w:p/>
    <w:p>
      <w:r>
        <w:rPr>
          <w:rFonts w:ascii="Arial" w:hAnsi="Arial"/>
          <w:b/>
          <w:sz w:val="22"/>
        </w:rPr>
        <w:t>Cenário 5: Telefone em branco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telefone é deixado vazio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salva o perfil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aceita a atualização, porque o telefone não é obrigatório nesta edição</w:t>
      </w:r>
    </w:p>
    <w:p/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HU.144 - GERENCIAR PERFIL DO USUÁRIO - Versão 2.3 – 22/10/2026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5" Type="http://schemas.openxmlformats.org/officeDocument/2006/relationships/image" Target="media/image7.png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