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8"/>
        </w:rPr>
        <w:t xml:space="preserve">HU.001 – AUTENTICAR USUÁRIO</w:t>
      </w:r>
    </w:p>
    <w:p>
      <w:pPr>
        <w:jc w:val="center"/>
      </w:pPr>
      <w:r>
        <w:rPr>
          <w:rFonts w:ascii="Arial" w:hAnsi="Arial"/>
          <w:b/>
          <w:sz w:val="28"/>
        </w:rPr>
        <w:t>PROJETO: Viabiliza — Sistema de Licenciamento Eletrônico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9648"/>
            <w:gridSpan w:val="4"/>
            <w:shd w:fill="3c7ab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HISTÓRICO DE REVISÃO</w:t>
            </w:r>
          </w:p>
        </w:tc>
      </w:tr>
      <w:tr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RESUMO DAS ALTERAÇÕES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VERSÃO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Responsável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16/10/2026</w:t>
            </w:r>
          </w:p>
        </w:tc>
        <w:tc>
          <w:tcPr>
            <w:tcW w:type="dxa" w:w="2412"/>
          </w:tcPr>
          <w:p>
            <w:pPr>
              <w:jc w:val="left"/>
            </w:pPr>
            <w:r/>
            <w:r>
              <w:rPr>
                <w:rFonts w:ascii="Arial" w:hAnsi="Arial"/>
                <w:sz w:val="20"/>
              </w:rPr>
              <w:t>Texto revisto para a linguagem de quem usa o sistema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2.1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Sudoeste Informática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19/10/2026</w:t>
            </w:r>
          </w:p>
        </w:tc>
        <w:tc>
          <w:tcPr>
            <w:tcW w:type="dxa" w:w="2412"/>
          </w:tcPr>
          <w:p>
            <w:pPr>
              <w:jc w:val="left"/>
            </w:pPr>
            <w:r/>
            <w:r>
              <w:rPr>
                <w:rFonts w:ascii="Arial" w:hAnsi="Arial"/>
                <w:sz w:val="20"/>
              </w:rPr>
              <w:t xml:space="preserve">Retirada das HUs sem funcionalidade no sistema, renumeração e reordenação das demais (retaguarda primeiro, portal depois)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2.2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Sudoeste Informática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Arial" w:hAnsi="Arial"/>
          <w:b/>
          <w:sz w:val="30"/>
        </w:rPr>
        <w:t>VISÃO GERAL</w:t>
      </w:r>
    </w:p>
    <w:p>
      <w:pPr>
        <w:jc w:val="both"/>
      </w:pPr>
      <w:r>
        <w:rPr>
          <w:rFonts w:ascii="Arial" w:hAnsi="Arial"/>
          <w:sz w:val="24"/>
        </w:rPr>
        <w:t>O cidadão entra no portal com CPF e senha da própria conta. O servidor entra no console com e-mail ou usuário da rede da SEDUR e senha. As duas entradas são independentes: sair do console não encerra a sessão do portal, e o portal nunca abre uma tela do console. Conta da rede da SEDUR só vale a senha conferida na rede institucional. A senha local da conta não é usada nesse caso, e a senha digitada no primeiro acesso não fica guardada como senha do Viabiliza. Se a entrada pela rede estiver desligada, a conta da rede é recusada. Não há segundo fator nem acesso pela rede da SEDUR no portal. Este fluxo não consulta mapa, REDESIM, CNAE nem a LOUOS.</w:t>
      </w:r>
    </w:p>
    <w:p/>
    <w:p>
      <w:pPr>
        <w:jc w:val="center"/>
      </w:pPr>
      <w:r>
        <w:rPr>
          <w:rFonts w:ascii="Arial" w:hAnsi="Arial"/>
          <w:b/>
          <w:sz w:val="30"/>
        </w:rPr>
        <w:t>SUMÁRIO</w:t>
      </w:r>
    </w:p>
    <w:p/>
    <w:p>
      <w:r>
        <w:rPr>
          <w:rFonts w:ascii="Arial" w:hAnsi="Arial"/>
          <w:sz w:val="22"/>
        </w:rPr>
        <w:t>ÉPICO: EP01 — Identidade, Acesso e Segurança</w:t>
      </w:r>
    </w:p>
    <w:p>
      <w:r>
        <w:rPr>
          <w:rFonts w:ascii="Arial" w:hAnsi="Arial"/>
          <w:sz w:val="22"/>
        </w:rPr>
        <w:t>HISTÓRIA DE USUÁRIO: Autenticar usuário</w:t>
      </w:r>
    </w:p>
    <w:p>
      <w:r>
        <w:rPr>
          <w:rFonts w:ascii="Arial" w:hAnsi="Arial"/>
          <w:sz w:val="22"/>
        </w:rPr>
        <w:t>PRÉ-REQUISITOS</w:t>
      </w:r>
    </w:p>
    <w:p>
      <w:r>
        <w:rPr>
          <w:rFonts w:ascii="Arial" w:hAnsi="Arial"/>
          <w:sz w:val="22"/>
        </w:rPr>
        <w:t>DEPENDÊNCIAS</w:t>
      </w:r>
    </w:p>
    <w:p>
      <w:r>
        <w:rPr>
          <w:rFonts w:ascii="Arial" w:hAnsi="Arial"/>
          <w:sz w:val="22"/>
        </w:rPr>
        <w:t>INTERFACE DE USUÁRIO</w:t>
      </w:r>
    </w:p>
    <w:p>
      <w:r>
        <w:rPr>
          <w:rFonts w:ascii="Arial" w:hAnsi="Arial"/>
          <w:sz w:val="22"/>
        </w:rPr>
        <w:t xml:space="preserve">  TELA 1 - Entrar no Viabiliza</w:t>
      </w:r>
    </w:p>
    <w:p>
      <w:r>
        <w:rPr>
          <w:rFonts w:ascii="Arial" w:hAnsi="Arial"/>
          <w:sz w:val="22"/>
        </w:rPr>
        <w:t xml:space="preserve">  COMPORTAMENTO ESPERADO TELA 1</w:t>
      </w:r>
    </w:p>
    <w:p>
      <w:r>
        <w:br w:type="page"/>
      </w:r>
    </w:p>
    <w:p>
      <w:pPr>
        <w:pStyle w:val="Heading1"/>
      </w:pPr>
      <w:r>
        <w:t>ÉPICO: EP01 — Identidade, Acesso e Segurança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a SEDUR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separar a entrada do cidadão e a do servidor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cada um use só o ambiente e as funções da própria sessão.</w:t>
      </w:r>
    </w:p>
    <w:p>
      <w:pPr>
        <w:pStyle w:val="Heading1"/>
      </w:pPr>
      <w:r>
        <w:t>HISTÓRIA DE USUÁRIO: Autenticar usuário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usuário com conta no Viabiliza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entrar no portal ou no console com a credencial do meu ambiente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eu use somente o que a minha sessão permite.</w:t>
      </w:r>
    </w:p>
    <w:p>
      <w:pPr>
        <w:pStyle w:val="Heading1"/>
      </w:pPr>
      <w:r>
        <w:t>PRÉ-REQUISITOS</w:t>
      </w:r>
    </w:p>
    <w:p>
      <w:pPr>
        <w:jc w:val="both"/>
      </w:pPr>
      <w:r>
        <w:rPr>
          <w:rFonts w:ascii="Arial" w:hAnsi="Arial"/>
          <w:sz w:val="24"/>
        </w:rPr>
        <w:t>• Portal: CPF e senha local; a pessoa ainda não está no portal</w:t>
      </w:r>
    </w:p>
    <w:p>
      <w:pPr>
        <w:jc w:val="both"/>
      </w:pPr>
      <w:r>
        <w:rPr>
          <w:rFonts w:ascii="Arial" w:hAnsi="Arial"/>
          <w:sz w:val="24"/>
        </w:rPr>
        <w:t>• Console: identificador (e-mail ou usuário da rede da SEDUR) e senha, com até 255 caracteres no identificador</w:t>
      </w:r>
    </w:p>
    <w:p>
      <w:pPr>
        <w:jc w:val="both"/>
      </w:pPr>
      <w:r>
        <w:rPr>
          <w:rFonts w:ascii="Arial" w:hAnsi="Arial"/>
          <w:sz w:val="24"/>
        </w:rPr>
        <w:t>• Conta ativa, e-mail confirmado no console, e permissão de uso do console quando a entrada for de servidor</w:t>
      </w:r>
    </w:p>
    <w:p>
      <w:pPr>
        <w:jc w:val="both"/>
      </w:pPr>
      <w:r>
        <w:rPr>
          <w:rFonts w:ascii="Arial" w:hAnsi="Arial"/>
          <w:sz w:val="24"/>
        </w:rPr>
        <w:t>• Depois da entrada, o termo de proteção de dados vigente precisa estar aceito para seguir no ambiente</w:t>
      </w:r>
    </w:p>
    <w:p>
      <w:pPr>
        <w:jc w:val="both"/>
      </w:pPr>
      <w:r>
        <w:rPr>
          <w:rFonts w:ascii="Arial" w:hAnsi="Arial"/>
          <w:sz w:val="24"/>
        </w:rPr>
        <w:t>• Tentativas incorretas repetidas bloqueiam temporariamente novas tentativas, por conta e, no console, também por endereço de rede</w:t>
      </w:r>
    </w:p>
    <w:p>
      <w:pPr>
        <w:pStyle w:val="Heading1"/>
      </w:pPr>
      <w:r>
        <w:t>DEPENDÊNCIAS</w:t>
      </w:r>
    </w:p>
    <w:p>
      <w:r>
        <w:rPr>
          <w:b/>
          <w:sz w:val="24"/>
        </w:rPr>
        <w:t>Passadas</w:t>
      </w:r>
    </w:p>
    <w:p>
      <w:pPr>
        <w:jc w:val="both"/>
      </w:pPr>
      <w:r>
        <w:rPr>
          <w:rFonts w:ascii="Arial" w:hAnsi="Arial"/>
          <w:sz w:val="24"/>
        </w:rPr>
        <w:t xml:space="preserve">• HU-140 — conta local do cidadão, quando a entrada do portal não for pela rede da SEDUR</w:t>
      </w:r>
    </w:p>
    <w:p/>
    <w:p>
      <w:r>
        <w:rPr>
          <w:b/>
          <w:sz w:val="24"/>
        </w:rPr>
        <w:t>Futuras</w:t>
      </w:r>
    </w:p>
    <w:p>
      <w:pPr>
        <w:jc w:val="both"/>
      </w:pPr>
      <w:r>
        <w:rPr>
          <w:rFonts w:ascii="Arial" w:hAnsi="Arial"/>
          <w:sz w:val="24"/>
        </w:rPr>
        <w:t xml:space="preserve">• HU-141 — e-mail confirmado para concluir a entrada no console e para usar o portal autenticado</w:t>
      </w:r>
    </w:p>
    <w:p>
      <w:pPr>
        <w:jc w:val="both"/>
      </w:pPr>
      <w:r>
        <w:rPr>
          <w:rFonts w:ascii="Arial" w:hAnsi="Arial"/>
          <w:sz w:val="24"/>
        </w:rPr>
        <w:t xml:space="preserve">• HU-145 — aceite do termo vigente depois da entrada</w:t>
      </w:r>
    </w:p>
    <w:p>
      <w:pPr>
        <w:pStyle w:val="Heading1"/>
      </w:pPr>
      <w:r>
        <w:t>INTERFACE DE USUÁRIO</w:t>
      </w:r>
    </w:p>
    <w:p>
      <w:pPr>
        <w:pStyle w:val="Heading2"/>
      </w:pPr>
      <w:r>
        <w:t>TELA 1 - Entrar no Viabiliza</w:t>
      </w:r>
    </w:p>
    <w:p>
      <w:r>
        <w:rPr>
          <w:b/>
          <w:sz w:val="22"/>
        </w:rPr>
        <w:t xml:space="preserve">Caminho no menu: </w:t>
      </w:r>
      <w:r>
        <w:rPr>
          <w:sz w:val="22"/>
        </w:rPr>
        <w:t>Tela de entrada do portal e tela de entrada do console, antes do menu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stao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COMPORTAMENTO ESPERADO TELA 1</w:t>
      </w:r>
    </w:p>
    <w:p>
      <w:r>
        <w:rPr>
          <w:rFonts w:ascii="Arial" w:hAnsi="Arial"/>
          <w:b/>
          <w:sz w:val="22"/>
        </w:rPr>
        <w:t>Cenário 1: Cidadão entra com CPF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existe conta ativa com CPF e senha local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pessoa envia a entrada do portal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sessão do portal é aberta, o acesso fica registrado e o destino não é uma tela do console</w:t>
      </w:r>
    </w:p>
    <w:p/>
    <w:p>
      <w:r>
        <w:rPr>
          <w:rFonts w:ascii="Arial" w:hAnsi="Arial"/>
          <w:b/>
          <w:sz w:val="22"/>
        </w:rPr>
        <w:t>Cenário 2: Credencial errada não revela a conta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identificador não existe ou a senha está incorreta no console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pessoa tenta entrar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sistema responde que as credenciais não coincidem com as registradas, conta a tentativa e registra falha, sem dizer se a conta existe</w:t>
      </w:r>
    </w:p>
    <w:p/>
    <w:p>
      <w:r>
        <w:rPr>
          <w:rFonts w:ascii="Arial" w:hAnsi="Arial"/>
          <w:b/>
          <w:sz w:val="22"/>
        </w:rPr>
        <w:t>Cenário 3: Servidor entra pela rede da SEDUR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entrada pela rede da SEDUR está ligada e a conta é desse tipo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servidor informa o usuário da rede e a senha aceita pela rede institucional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sessão do console é criada sem usar a senha local; se a rede estiver indisponível, o acesso não é criado e a indisponibilidade fica registrada</w:t>
      </w:r>
    </w:p>
    <w:p/>
    <w:p>
      <w:r>
        <w:rPr>
          <w:rFonts w:ascii="Arial" w:hAnsi="Arial"/>
          <w:b/>
          <w:sz w:val="22"/>
        </w:rPr>
        <w:t>Cenário 4: Conta sem acesso ao console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credencial local está correta, a conta está ativa e o e-mail foi confirmado, mas a conta não usa o console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pessoa tenta entrar no console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sistema recusa com a mensagem de conta sem acesso ao console e registra a tentativa barrada</w:t>
      </w:r>
    </w:p>
    <w:p/>
    <w:p>
      <w:r>
        <w:rPr>
          <w:rFonts w:ascii="Arial" w:hAnsi="Arial"/>
          <w:b/>
          <w:sz w:val="22"/>
        </w:rPr>
        <w:t>Cenário 5: Primeiro acesso pela rede da SEDUR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identificador ainda não existe, a entrada pela rede está ligada e a rede devolve a pessoa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servidor entra no console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conta é criada como conta da rede da SEDUR, com acesso ao console, e a senha digitada não fica utilizável como senha local</w:t>
      </w:r>
    </w:p>
    <w:p/>
    <w:p>
      <w:r>
        <w:rPr>
          <w:rFonts w:ascii="Arial" w:hAnsi="Arial"/>
          <w:b/>
          <w:sz w:val="22"/>
        </w:rPr>
        <w:t>Cenário 6: Conta inativa ou e-mail pendente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credencial está correta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conta está inativa, ou o e-mail do console ainda não foi confirmado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sistema informa conta inativa ou pede a confirmação do e-mail institucional, e não abre a sessão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728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21945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_ba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219456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  <w:spacing w:after="0" w:before="0" w:line="240" w:lineRule="auto"/>
    </w:pPr>
    <w:r>
      <w:rPr>
        <w:sz w:val="16"/>
      </w:rPr>
      <w:t xml:space="preserve">Página </w:t>
    </w:r>
    <w:r>
      <w:fldChar w:fldCharType="begin"/>
      <w:instrText xml:space="preserve"> PAGE </w:instrText>
      <w:fldChar w:fldCharType="separate"/>
      <w:fldChar w:fldCharType="end"/>
    </w:r>
    <w:r>
      <w:rPr>
        <w:sz w:val="16"/>
      </w:rPr>
      <w:t xml:space="preserve"> de </w:t>
    </w:r>
    <w: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914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sudoest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9144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 w:before="0" w:line="240" w:lineRule="auto"/>
    </w:pPr>
    <w:r>
      <w:rPr>
        <w:rFonts w:ascii="Arial" w:hAnsi="Arial"/>
        <w:sz w:val="16"/>
      </w:rPr>
      <w:t xml:space="preserve">HU.001 - AUTENTICAR USUÁRIO - Versão 2.2 – 19/10/2026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2" Type="http://schemas.openxmlformats.org/officeDocument/2006/relationships/image" Target="media/image4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