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HU.012 – MANTER TERMOS LEGAIS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versiona os termos legais. O termo publicado não é alterado nem apagado. A lista, sem paginação, ordena por tipo e pela versão mais nova. Cada linha mostra tipo, versão, título, conteúdo, data de publicação e situação: rascunho, vigente ou substituído. Vigente é a maior versão já publicada daquele tipo cuja data de publicação já chegou. Incluir cria rascunho. A versão é a seguinte do tipo; o administrador não informa o número. Editar título e conteúdo só vale para rascunho. Termo publicado responde que termos publicados são imutáveis e que é preciso criar uma nova versão. Publicar grava a data atual. Publicar de novo um termo já publicado devolve a mesma orientação. Excluir só remove rascunho. Publicar torna a versão a vigente para novos aceites. Aceites anteriores permanecem na versão antiga, e quem ainda não aceitou a nova versão volta a ser cobrado. O aceite em si não ocorre nesta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termos legais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Termos legais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publicar cada versão do termo sem reescrever a anterior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aceite continue apontando para o texto que a pessoa viu.</w:t>
      </w:r>
    </w:p>
    <w:p>
      <w:pPr>
        <w:pStyle w:val="Heading1"/>
      </w:pPr>
      <w:r>
        <w:t>HISTÓRIA DE USUÁRIO: Manter termos legais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os parâmetros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redigir um rascunho, publicá-lo e abrir a versão seguinte quando o texto mudar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termo publicado permaneça imutável.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os parâmetros</w:t>
      </w:r>
    </w:p>
    <w:p>
      <w:pPr>
        <w:jc w:val="both"/>
      </w:pPr>
      <w:r>
        <w:rPr>
          <w:rFonts w:ascii="Arial" w:hAnsi="Arial"/>
          <w:sz w:val="24"/>
        </w:rPr>
        <w:t>• Tipo do termo em letras minúsculas, números e sublinhado, com até 50 caracteres</w:t>
      </w:r>
    </w:p>
    <w:p>
      <w:pPr>
        <w:jc w:val="both"/>
      </w:pPr>
      <w:r>
        <w:rPr>
          <w:rFonts w:ascii="Arial" w:hAnsi="Arial"/>
          <w:sz w:val="24"/>
        </w:rPr>
        <w:t>• Título e conteúdo informados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aceite do termo no login do console é outro fluxo, fora desta tela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Termos legais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Termos legais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mo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Próxima versão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tipo já tem a versão 2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cria outro rascunho desse tipo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rascunho nasce como versão 3, sem data de publicação</w:t>
      </w:r>
    </w:p>
    <w:p/>
    <w:p>
      <w:r>
        <w:rPr>
          <w:rFonts w:ascii="Arial" w:hAnsi="Arial"/>
          <w:b/>
          <w:sz w:val="22"/>
        </w:rPr>
        <w:t>Cenário 2: Publicado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termo já foi publicado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tenta editar ou excluir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registro permanece e a mensagem pede uma nova versão</w:t>
      </w:r>
    </w:p>
    <w:p/>
    <w:p>
      <w:r>
        <w:rPr>
          <w:rFonts w:ascii="Arial" w:hAnsi="Arial"/>
          <w:b/>
          <w:sz w:val="22"/>
        </w:rPr>
        <w:t>Cenário 3: Publicar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um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data de publicação é gravada e, se for a maior versão publicada do tipo, a situação da lista passa a vigente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HU.012 - MANTER TERMOS LEGAIS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8" Type="http://schemas.openxmlformats.org/officeDocument/2006/relationships/image" Target="media/image5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