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HU.015 – CONFIGURAR APIS DE INTEGRAÇÃO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ajusta, por aba, os endereços, as credenciais e os interruptores das integrações que já estão no catálogo. As abas são REGIN, Inscrição imobiliária, CPF e CNPJ, Autenticação SEDUR, GOV.BR, Geocodificação, GeoServer e Cadastro municipal (SEMAP). Aba desconhecida na abertura cai em REGIN. Na gravação, aba desconhecida é recusada. Senha já gravada não volta preenchida: a tela só indica se já há valor. Senha em branco mantém a credencial atual. Valor igual ao atual não gera registro de alteração. Valor diferente é gravado e a alteração fica registrada; se o dado é sensível, o registro não mostra o conteúdo. Quando a aba tem endereço de produção e de homologação, o interruptor escolhe qual deles passa a valer, se estiver preenchido. O teste de conexão existe só no REGIN e na inscrição imobiliária, em ação separada da gravação. As outras abas não têm teste. Não é possível incluir uma integração fora do catálogo. Esta gravação vale na hora, sem a revisão de um segundo usuário exigida em outros cadastros sensíveis.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APIs de integração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ajustar cada integração já prevista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homologação e produção mudem sem expor a senha gravada.</w:t>
      </w:r>
    </w:p>
    <w:p>
      <w:pPr>
        <w:pStyle w:val="Heading1"/>
      </w:pPr>
      <w:r>
        <w:t>HISTÓRIA DE USUÁRIO: Configurar APIs de integração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os parâmetros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gravar endereço, credencial e interruptor de cada aba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senha em branco preserve a credencial e o teste só exista onde a tela o oferece.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os parâmetros</w:t>
      </w:r>
    </w:p>
    <w:p>
      <w:pPr>
        <w:jc w:val="both"/>
      </w:pPr>
      <w:r>
        <w:rPr>
          <w:rFonts w:ascii="Arial" w:hAnsi="Arial"/>
          <w:sz w:val="24"/>
        </w:rPr>
        <w:t>• Integração já presente no catálogo da tela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APIs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pi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Senha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integração já tem senha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 a aba com o campo de senha vazio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credencial armazenada não muda</w:t>
      </w:r>
    </w:p>
    <w:p/>
    <w:p>
      <w:r>
        <w:rPr>
          <w:rFonts w:ascii="Arial" w:hAnsi="Arial"/>
          <w:b/>
          <w:sz w:val="22"/>
        </w:rPr>
        <w:t>Cenário 2: Endereço alterado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endereço informado é diferente do atual e o dado não é sensível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muda e o registro mostra o anterior e o novo</w:t>
      </w:r>
    </w:p>
    <w:p/>
    <w:p>
      <w:r>
        <w:rPr>
          <w:rFonts w:ascii="Arial" w:hAnsi="Arial"/>
          <w:b/>
          <w:sz w:val="22"/>
        </w:rPr>
        <w:t>Cenário 3: Aba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identificador da aba não está no catálogo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envia a atualização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aba é recusada e nada dessa integração é gravado</w:t>
      </w:r>
    </w:p>
    <w:p/>
    <w:p>
      <w:r>
        <w:rPr>
          <w:rFonts w:ascii="Arial" w:hAnsi="Arial"/>
          <w:b/>
          <w:sz w:val="22"/>
        </w:rPr>
        <w:t>Cenário 4: Teste só onde existe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abre as abas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monta REGIN ou inscrição imobiliária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essas abas oferecem teste de conexão, e CPF e CNPJ, autenticação SEDUR, GOV.BR, geocodificação, GeoServer e SEMAP não oferecem teste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HU.015 - CONFIGURAR APIS DE INTEGRAÇÃO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1" Type="http://schemas.openxmlformats.org/officeDocument/2006/relationships/image" Target="media/image5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