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HU.021 – MANTER REQUISITOS DOCUMENTAIS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o requisito documental e os CNAEs ativos aos quais ele se vincula. A lista busca por código ou nome, filtra a situação, ordena e pagina em 10, 15, 25 ou 50 itens, com padrão de 15. Cada item mostra código, nome, descrição, obrigatoriedade, situação, instruções de validação e os CNAEs vinculados. No cadastro entram código, nome, descrição, obrigatoriedade e instruções. Sem a marca de obrigatório, o requisito nasce como não obrigatório. Na edição mudam nome, descrição, obrigatoriedade e instruções. Código e situação não entram nessa gravação. A ativação inverte a situação e não exclui. A busca de CNAEs para o vínculo só oferece CNAEs ativos. Gravar o vínculo substitui o conjunto inteiro: só CNAE ativo entra, e a troca fica registrada com os códigos anteriores e os posteriores. CNAE inativo é recusado. Desativar o requisito preserva o registro. A obrigatoriedade vinculada ao CNAE é o que a validação documental cobra na solicitação.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requisitos documentais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Requisitos documentais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definir qual documento a atividade exige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validação cobre só o que estiver vinculado ao CNAE ativo.</w:t>
      </w:r>
    </w:p>
    <w:p>
      <w:pPr>
        <w:pStyle w:val="Heading1"/>
      </w:pPr>
      <w:r>
        <w:t>HISTÓRIA DE USUÁRIO: Manter requisitos documentais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requisitos documentais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requisito, marcar se é obrigatório e escolher os CNAEs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conjunto vinculado seja exatamente o que foi gravado.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requisitos documentais</w:t>
      </w:r>
    </w:p>
    <w:p>
      <w:pPr>
        <w:jc w:val="both"/>
      </w:pPr>
      <w:r>
        <w:rPr>
          <w:rFonts w:ascii="Arial" w:hAnsi="Arial"/>
          <w:sz w:val="24"/>
        </w:rPr>
        <w:t>• CNAEs ativos, para o vínculo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Cadastro de CNAEs ativos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Requisitos documentais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Requisitos documentais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requisito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Requisito obrigatório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 e informa um código novo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requisito como obrigatório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aparece na lista como obrigatório</w:t>
      </w:r>
    </w:p>
    <w:p/>
    <w:p>
      <w:r>
        <w:rPr>
          <w:rFonts w:ascii="Arial" w:hAnsi="Arial"/>
          <w:b/>
          <w:sz w:val="22"/>
        </w:rPr>
        <w:t>Cenário 2: CNAE inativo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requisito existe e o CNAE está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sincronização inclui esse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é recusado</w:t>
      </w:r>
    </w:p>
    <w:p/>
    <w:p>
      <w:r>
        <w:rPr>
          <w:rFonts w:ascii="Arial" w:hAnsi="Arial"/>
          <w:b/>
          <w:sz w:val="22"/>
        </w:rPr>
        <w:t>Cenário 3: Conjunto exato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requisito está vinculado aos CNAEs A e 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sincronização envia só o CNAE ativo 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B deixa de estar vinculado e o registro mostra os códigos anteriores e os posteriores</w:t>
      </w:r>
    </w:p>
    <w:p/>
    <w:p>
      <w:r>
        <w:rPr>
          <w:rFonts w:ascii="Arial" w:hAnsi="Arial"/>
          <w:b/>
          <w:sz w:val="22"/>
        </w:rPr>
        <w:t>Cenário 4: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requisito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requisito fica inativo e o registro permanece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HU.021 - MANTER REQUISITOS DOCUMENTAIS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6" Type="http://schemas.openxmlformats.org/officeDocument/2006/relationships/image" Target="media/image4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