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HU.025 – MANTER CAMADAS DO GEOSERVER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cadastra, ajusta e liga ou desliga as camadas do GeoServer que a identificação de zona consulta, sem apagar o histórico. A lista mostra todas as camadas, sem paginação, na ordem definida. Cada item mostra o espaço de trabalho, o nome do tipo, o nome completo, o rótulo, a ordem e se está ativa. Incluir grava esses dados. Sem informar a situação, a camada nasce ativa. Na edição mudam rótulo, ordem e, se vier, a situação. Espaço de trabalho e nome do tipo enviados na edição são descartados. O par é único. Trocar a camada é desativar a antiga e cadastrar outra. Desativar não exclui: a camada sai da consulta de identificação da zona. Reativar faz a camada voltar a ser consultada. Quem só consulta o território não edita este catálogo. Cadastrar a camada não identifica zona se a consulta ao GeoServer estiver desligada ou se o servidor não responder. Esta tela não testa a conexão. A classificação viária e as poligonais de restrição territorial não usam esta lista.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Manter camadas do GeoServer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Camadas do GeoServer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do território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as camadas usadas na identificação da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uma zona nova da LOUOS entre na consulta assim que a camada existir no servidor.</w:t>
      </w:r>
    </w:p>
    <w:p>
      <w:pPr>
        <w:pStyle w:val="Heading1"/>
      </w:pPr>
      <w:r>
        <w:t>HISTÓRIA DE USUÁRIO: Manter camadas do GeoServer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o território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cadastrar, ajustar e ligar ou desligar uma camada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espaço de trabalho e o nome do tipo permaneçam e a camada inativa deixe de ser consultada.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o território</w:t>
      </w:r>
    </w:p>
    <w:p>
      <w:pPr>
        <w:jc w:val="both"/>
      </w:pPr>
      <w:r>
        <w:rPr>
          <w:rFonts w:ascii="Arial" w:hAnsi="Arial"/>
          <w:sz w:val="24"/>
        </w:rPr>
        <w:t>• Espaço de trabalho em letras minúsculas, números e sublinhado</w:t>
      </w:r>
    </w:p>
    <w:p>
      <w:pPr>
        <w:jc w:val="both"/>
      </w:pPr>
      <w:r>
        <w:rPr>
          <w:rFonts w:ascii="Arial" w:hAnsi="Arial"/>
          <w:sz w:val="24"/>
        </w:rPr>
        <w:t>• Nome do tipo ainda não usado nesse espaço de trabalho</w:t>
      </w:r>
    </w:p>
    <w:p>
      <w:pPr>
        <w:jc w:val="both"/>
      </w:pPr>
      <w:r>
        <w:rPr>
          <w:rFonts w:ascii="Arial" w:hAnsi="Arial"/>
          <w:sz w:val="24"/>
        </w:rPr>
        <w:t>• Ordem de 0 a 65535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identificação da zona só consulta as camadas ativas quando a consulta ao GeoServer está ligada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Camadas do GeoServer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Camadas do GeoServer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geoserve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informa espaço de trabalho, nome do tipo e ordem ainda não cadastrados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a camada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é criado e a mensagem confirma o cadastro</w:t>
      </w:r>
    </w:p>
    <w:p/>
    <w:p>
      <w:r>
        <w:rPr>
          <w:rFonts w:ascii="Arial" w:hAnsi="Arial"/>
          <w:b/>
          <w:sz w:val="22"/>
        </w:rPr>
        <w:t>Cenário 2: Ajuste de rótulo ou ordem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já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altera o rótulo ou a ordem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espaço de trabalho e o nome do tipo permanecem os gravados</w:t>
      </w:r>
    </w:p>
    <w:p/>
    <w:p>
      <w:r>
        <w:rPr>
          <w:rFonts w:ascii="Arial" w:hAnsi="Arial"/>
          <w:b/>
          <w:sz w:val="22"/>
        </w:rPr>
        <w:t>Cenário 3: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está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continua na lista, deixa de ser consultado na identificação da zona e a mensagem informa a desativação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HU.025 - MANTER CAMADAS DO GEOSERVER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7" Type="http://schemas.openxmlformats.org/officeDocument/2006/relationships/image" Target="media/image5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