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HU.043 – IDENTIFICAR BAIRRO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descobre o bairro oficial do ponto pela camada de bairros vigente e pode gravá-lo no processo quando a feição é encontrada. O nome vem do bairro da feição. Nenhuma feição: não encontrado. Camada ausente ou pendente de fonte: indisponível, sem consulta espacial. Bairro não encontrado não é substituído por um bairro padrão. Indisponível ou não encontrado não apaga o bairro oficial já gravado. Nome vazio na feição não é gravado. O bairro identificado entra na lista da observação (a) do Quadro 10. O bairro digitado pelo requerente no endereço não substitui o bairro oficial da camada: a lista lê o bairro do território identificado, não o texto livre. A carga da camada é da manutenção de camadas ou da base oficial de bairros. Arquivo ausente ou inválido deixa a camada pendente, sem inventar polígono.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bairro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Bairro na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o bairro que contém o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 seja registrado no processo e usado na observação (a) do Quadro 10.</w:t>
      </w:r>
    </w:p>
    <w:p>
      <w:pPr>
        <w:pStyle w:val="Heading1"/>
      </w:pPr>
      <w:r>
        <w:t>HISTÓRIA DE USUÁRIO: Identificar bairro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bairro oficial do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lista de bairros da regra use o território identificado, e não o texto livre do endereço.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ponto por quem consulta o território</w:t>
      </w:r>
    </w:p>
    <w:p>
      <w:pPr>
        <w:jc w:val="both"/>
      </w:pPr>
      <w:r>
        <w:rPr>
          <w:rFonts w:ascii="Arial" w:hAnsi="Arial"/>
          <w:sz w:val="24"/>
        </w:rPr>
        <w:t>• Camada de bairro vigente, com feições</w:t>
      </w:r>
    </w:p>
    <w:p>
      <w:pPr>
        <w:jc w:val="both"/>
      </w:pPr>
      <w:r>
        <w:rPr>
          <w:rFonts w:ascii="Arial" w:hAnsi="Arial"/>
          <w:sz w:val="24"/>
        </w:rPr>
        <w:t>• Ponto com latitude e longitude válidas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HU-039 — a identificação do ponto</w:t>
      </w:r>
    </w:p>
    <w:p>
      <w:pPr>
        <w:jc w:val="both"/>
      </w:pPr>
      <w:r>
        <w:rPr>
          <w:rFonts w:ascii="Arial" w:hAnsi="Arial"/>
          <w:sz w:val="24"/>
        </w:rPr>
        <w:t xml:space="preserve">• HU-026 — a camada de bairros vigente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HU-047 — a observação (a) do Quadro 10 compara o bairro identificado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Bairro na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Ponto dentro de um bairro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camada de bairro vigente com feições e o ponto cai dentro de um polígono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bairro volta identificado, com o nome e a versão da camada, e pode ser gravado como bairro oficial do processo</w:t>
      </w:r>
    </w:p>
    <w:p/>
    <w:p>
      <w:r>
        <w:rPr>
          <w:rFonts w:ascii="Arial" w:hAnsi="Arial"/>
          <w:b/>
          <w:sz w:val="22"/>
        </w:rPr>
        <w:t>Cenário 2: Ponto fora de todos os bairros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ponto não cai em nenhum bairro da camada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não encontrado e o bairro do processo não é preenchido por essa chamada</w:t>
      </w:r>
    </w:p>
    <w:p/>
    <w:p>
      <w:r>
        <w:rPr>
          <w:rFonts w:ascii="Arial" w:hAnsi="Arial"/>
          <w:b/>
          <w:sz w:val="22"/>
        </w:rPr>
        <w:t>Cenário 3: Sem camada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camada vigente de bairro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indisponível e não há consulta espacial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HU.043 - IDENTIFICAR BAIRRO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