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HU.051 – CONSOLIDAR RESULTADO DA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motor combina enquadramento, Quadro 10 e Quadro 11A num único resultado: permitido, permitido com condições, não permitido ou pendente. A consulta de viabilidade copia esse resultado e não escolhe outro. Sem zona identificada, acrescenta aviso; o pendente já veio do motor. Na resposta automática, não permitido é emitido como indeferimento locacional antes da trava de Alto. Pendente vai à análise, sem deferir nem indeferir por omissão. Não há como forçar o resultado na tela do motor. O Quadro 7 e o Quadro 11 não participam desta precedência. Não há resultado permitido quando a zona não foi identificada. A ordem é esta. Ramo da planilha que bloqueia: não permitido, sem condicionantes. Enquadramento de CNLU com grupo: se o Quadro 10 está proibido, não permitido; senão, pendente. Enquadramento não identificado: pendente. Quadro 10 indisponível ou não encontrado: pendente. Quadro 10 proibido: não permitido. Quadro 11A com "não": não permitido, via vedada. Quadro 11A com "R" ou texto de análise da CNLU: pendente. Com condicionante incidente: permitido com condições. Sem ela: permitido. Pendente sai sem condicionantes. O que não pode ser decidido vira pendente. Condicionante incidente não proíbe. Quadro 11A indisponível não aplica o veredito da via.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Consolidar resultado da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Resultado do parecer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 veredito único do motor da LOUOS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consulta e a resposta automática propaguem a mesma decisão.</w:t>
      </w:r>
    </w:p>
    <w:p>
      <w:pPr>
        <w:pStyle w:val="Heading1"/>
      </w:pPr>
      <w:r>
        <w:t>HISTÓRIA DE USUÁRIO: Consolidar resultado da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um único resultado do parecer locacional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se o uso é permitido, permitido com condições, não permitido ou pendente.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Enquadramento, Quadro 10 e Quadro 11A já resolvidos, cada um com a sua situação</w:t>
      </w:r>
    </w:p>
    <w:p>
      <w:pPr>
        <w:jc w:val="both"/>
      </w:pPr>
      <w:r>
        <w:rPr>
          <w:rFonts w:ascii="Arial" w:hAnsi="Arial"/>
          <w:sz w:val="24"/>
        </w:rPr>
        <w:t>• A consolidação não tem formulário próprio: consome o que o motor já apurou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HU-046 — enquadramento da planilha</w:t>
      </w:r>
    </w:p>
    <w:p>
      <w:pPr>
        <w:jc w:val="both"/>
      </w:pPr>
      <w:r>
        <w:rPr>
          <w:rFonts w:ascii="Arial" w:hAnsi="Arial"/>
          <w:sz w:val="24"/>
        </w:rPr>
        <w:t xml:space="preserve">• HU-047 — Quadro 10</w:t>
      </w:r>
    </w:p>
    <w:p>
      <w:pPr>
        <w:jc w:val="both"/>
      </w:pPr>
      <w:r>
        <w:rPr>
          <w:rFonts w:ascii="Arial" w:hAnsi="Arial"/>
          <w:sz w:val="24"/>
        </w:rPr>
        <w:t xml:space="preserve">• HU-048 — Quadro 11A</w:t>
      </w:r>
    </w:p>
    <w:p>
      <w:pPr>
        <w:jc w:val="both"/>
      </w:pPr>
      <w:r>
        <w:rPr>
          <w:rFonts w:ascii="Arial" w:hAnsi="Arial"/>
          <w:sz w:val="24"/>
        </w:rPr>
        <w:t xml:space="preserve">• HU-049 — condicionantes incidentes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HU-052 — a fundamentação acompanha este resultado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Resultado do parecer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 resultado aparece em Consultar viabilidade e no processo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Uso permitido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enquadramento e o Quadro 10 identificam uso permitido, a via não veda e não há condicionante incidente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consolida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permitido</w:t>
      </w:r>
    </w:p>
    <w:p/>
    <w:p>
      <w:r>
        <w:rPr>
          <w:rFonts w:ascii="Arial" w:hAnsi="Arial"/>
          <w:b/>
          <w:sz w:val="22"/>
        </w:rPr>
        <w:t>Cenário 2: O que não pode ser decidido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Quadro 10 está indisponível ou o ramo não foi resolvido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consolida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pendente e nenhuma permissão é inventada</w:t>
      </w:r>
    </w:p>
    <w:p/>
    <w:p>
      <w:r>
        <w:rPr>
          <w:rFonts w:ascii="Arial" w:hAnsi="Arial"/>
          <w:b/>
          <w:sz w:val="22"/>
        </w:rPr>
        <w:t>Cenário 3: Uso não permitido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Quadro 10 está proibido ou o Quadro 11A contém "não"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consolida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não permitido</w:t>
      </w:r>
    </w:p>
    <w:p/>
    <w:p>
      <w:r>
        <w:rPr>
          <w:rFonts w:ascii="Arial" w:hAnsi="Arial"/>
          <w:b/>
          <w:sz w:val="22"/>
        </w:rPr>
        <w:t>Cenário 4: Resposta automática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resultado consolidado é não permitido ou pendente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resposta automática avalia o parecer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permitido indefere o locacional antes da trava de Alto, e pendente vai à análise sem decidir por omissão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HU.051 - CONSOLIDAR RESULTADO DA ANÁLISE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