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HU.055 – APLICAR REGRA DE MÉDIO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Médio risco é o nome da SEDUR para o nível do meio do risco municipal. A ficha do CNAE, a importação do decreto e o resultado da classificação mostram Médio risco. Na planilha do decreto, esse nível entra pelo texto do meio, entre Baixo e Alto. O sistema não cria um segundo nível municipal com outro nome. No mapa padrão, Médio risco segue no fluxo expresso, o mesmo destino padrão de Baixo. A severidade fica entre Baixo e Alto. Quem mantém os parâmetros pode alterar o destino. O mapa sem o nível Médio risco não é aceito. O Médio risco sanitário é outra lista. Ele só decide o encaminhamento quando a SEDUR define o risco sanitário como a lista que decide. O padrão é a lista municipal. Ramo da planilha de tratamento e exceção de risco ativa continuam prevalecendo, como nos outros níveis. O sistema ainda não oferece uma condicionante municipal que troque o CNAE de Médio risco para outro nível. O mapa padrão também não manda Médio risco para análise.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médio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médio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e encaminhar o Médio risco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operação veja o nome usado pela SEDUR e o mapa aplique o destino desse nível.</w:t>
      </w:r>
    </w:p>
    <w:p>
      <w:pPr>
        <w:pStyle w:val="Heading1"/>
      </w:pPr>
      <w:r>
        <w:t>HISTÓRIA DE USUÁRIO: Aplicar regra de médio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Médio risco municipal apareça com esse nome e siga o mapa de encaminhamento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 não se confunda com o Médio risco sanitário.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Nível gravado na ficha do CNAE, por quem mantém o cadastro, ou na importação da versão de risco municipal</w:t>
      </w:r>
    </w:p>
    <w:p>
      <w:pPr>
        <w:jc w:val="both"/>
      </w:pPr>
      <w:r>
        <w:rPr>
          <w:rFonts w:ascii="Arial" w:hAnsi="Arial"/>
          <w:sz w:val="24"/>
        </w:rPr>
        <w:t>• Destino do Médio risco definido no mapa de encaminhamento, por quem mantém os parâmetros</w:t>
      </w:r>
    </w:p>
    <w:p>
      <w:pPr>
        <w:jc w:val="both"/>
      </w:pPr>
      <w:r>
        <w:rPr>
          <w:rFonts w:ascii="Arial" w:hAnsi="Arial"/>
          <w:sz w:val="24"/>
        </w:rPr>
        <w:t>• Lista que decide o encaminhamento: municipal, no padrão; sanitária somente quando a SEDUR assim definir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médio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Nível do meio importado do decreto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planilha do decreto traz o nível do meio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linha é importada e classificada no risco municipal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Médio risco e o encaminhamento segue o destino desse nível no mapa</w:t>
      </w:r>
    </w:p>
    <w:p/>
    <w:p>
      <w:r>
        <w:rPr>
          <w:rFonts w:ascii="Arial" w:hAnsi="Arial"/>
          <w:b/>
          <w:sz w:val="22"/>
        </w:rPr>
        <w:t>Cenário 2: Planilha sem a palavra médio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célula municipal do decreto é o nível do meio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municipal lê 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CNAE fica em Médio risco, mesmo que a planilha não traga a palavra médio</w:t>
      </w:r>
    </w:p>
    <w:p/>
    <w:p>
      <w:r>
        <w:rPr>
          <w:rFonts w:ascii="Arial" w:hAnsi="Arial"/>
          <w:b/>
          <w:sz w:val="22"/>
        </w:rPr>
        <w:t>Cenário 3: Lista municipal continua decidindo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que decide o encaminhamento continua sendo a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encaminha um CNAE de Médio risco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usa o Médio risco municipal e não o Médio risco sanitário</w:t>
      </w:r>
    </w:p>
    <w:p/>
    <w:p>
      <w:r>
        <w:rPr>
          <w:rFonts w:ascii="Arial" w:hAnsi="Arial"/>
          <w:b/>
          <w:sz w:val="22"/>
        </w:rPr>
        <w:t>Cenário 4: Valor fora dos três níveis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célula municipal do decreto não é Baixo, o nível do meio nem Alto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lê 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célula não vira classificação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HU.055 - APLICAR REGRA DE MÉDIO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