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HU.059 – PRÉ-ANALISAR PROCESSO PELO MOTOR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pela implementação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Quando o processo é encaminhado à análise, o mesmo motor da solicitação grava a primeira revisão da ficha com o que souber, sem marcar a escolha do analista e sem decidir o processo. Não há botão isolado de pré-analisar. Abrir a ficha também faz essa preparação se ainda não houver revisão utilizável. Quem abre a ficha humana precisa analisar processos. Se a primeira revisão já existe e não é rascunho vazio, ela é mantida e o motor não roda de novo. Rascunho vazio é substituído. A primeira revisão nasce em rascunho, com o registro do motor, as versões de regra e o resultado por atividade. A sugestão fica guardada para comparar depois. A escolha do analista nasce em branco e o parecer nasce em branco. Condicionantes, vagas e justificativa por atividade vêm preenchidas quando o motor as traz. Se o motor falha, a primeira revisão fica em modo manual, com o motor indisponível e a ficha vazia, sem resultado inventado. Veredito de localização ainda pendente não esvazia a ficha: entra o que o motor souber, com situação de análise, sem inventar deferimento. A execução fica na auditoria. Duas preparações ao mesmo tempo não duplicam a primeira revisão. Atualizar o rascunho automático só regrava ficha intocada: rascunho, sem analista, sem parecer e única revisão. Ficha assumida ou preenchida não é substituída. Se o motor está indisponível nessa atualização, a ficha permanece como está. Recalcular de propósito é abrir nova revisão na ficha.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EP10 — Análise Técnica SEDUR</w:t>
      </w:r>
    </w:p>
    <w:p>
      <w:r>
        <w:rPr>
          <w:rFonts w:ascii="Arial" w:hAnsi="Arial"/>
          <w:sz w:val="22"/>
        </w:rPr>
        <w:t>HISTÓRIA DE USUÁRIO: Pré-analisar processo pelo motor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Primeira revisão da ficha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EP10 — Análise Técnica SEDUR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receber a ficha já preenchida com o veredito do motor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confirme ou altere sem que a sugestão venha marcada como minha escolha.</w:t>
      </w:r>
    </w:p>
    <w:p>
      <w:pPr>
        <w:pStyle w:val="Heading1"/>
      </w:pPr>
      <w:r>
        <w:t>HISTÓRIA DE USUÁRIO: Pré-analisar processo pelo motor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que a primeira revisão nasça no encaminhamento à análise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falha do motor deixe a ficha manual, sem resultado inventado.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Processo encaminhado à análise, ou abertura da ficha sem revisão utilizável</w:t>
      </w:r>
    </w:p>
    <w:p>
      <w:pPr>
        <w:jc w:val="both"/>
      </w:pPr>
      <w:r>
        <w:rPr>
          <w:rFonts w:ascii="Arial" w:hAnsi="Arial"/>
          <w:sz w:val="24"/>
        </w:rPr>
        <w:t>• Atribuição de analisar processos, para abrir a ficha humana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Encaminhamento à análise técnica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Primeira revisão da ficha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Não há item próprio. O efeito aparece na ficha, em Operação &gt; Caixa de entrada, depois do encaminhamento à análise.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fila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Primeiro encaminhamento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processo acaba de ir para a análise e ainda não tem revisão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preparação ocorre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nasce a primeira revisão com a sugestão do motor e a escolha do analista em branco</w:t>
      </w:r>
    </w:p>
    <w:p/>
    <w:p>
      <w:r>
        <w:rPr>
          <w:rFonts w:ascii="Arial" w:hAnsi="Arial"/>
          <w:b/>
          <w:sz w:val="22"/>
        </w:rPr>
        <w:t>Cenário 2: Encaminhamento repetido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primeira revisão já tem conteúdo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processo é encaminhado de novo ou a ficha é reaberta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revisão não é duplicada e o motor não roda outra vez</w:t>
      </w:r>
    </w:p>
    <w:p/>
    <w:p>
      <w:r>
        <w:rPr>
          <w:rFonts w:ascii="Arial" w:hAnsi="Arial"/>
          <w:b/>
          <w:sz w:val="22"/>
        </w:rPr>
        <w:t>Cenário 3: Falha do motor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motor não consegue preparar a ficha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preparação ocorre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revisão fica manual, com o motor indisponível, sem resultado inventado</w:t>
      </w:r>
    </w:p>
    <w:p/>
    <w:p>
      <w:r>
        <w:rPr>
          <w:rFonts w:ascii="Arial" w:hAnsi="Arial"/>
          <w:b/>
          <w:sz w:val="22"/>
        </w:rPr>
        <w:t>Cenário 4: Ficha já preenchida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analista já assumiu ou preencheu a ficha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uma atualização automática é tentada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ficha não é substituída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HU.059 - PRÉ-ANALISAR PROCESSO PELO MOTOR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3" Type="http://schemas.openxmlformats.org/officeDocument/2006/relationships/image" Target="media/image25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