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HU.060 – IDENTIFICAR ELEGIBILIDADE PARA FLUXO EXPRESSO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Depois do protocolo, o sistema decide de novo se o processo cabe no fluxo expresso ou vai para análise técnica. A simulação de antes do protocolo não define essa escolha. Não há tela para o cidadão ou o analista marcar o processo como elegível. O resultado consultável fica em Resultados do fluxo expresso. O sistema só decide solicitação protocolada, ou em análise ainda sem analista, sem decisão e aguardando distribuição. Fora isso, não muda a situação. Com o fluxo expresso desligado, tudo o que ainda pode ser decidido vai para análise, com o motivo de desativado, e não nasce decisão. O processo é elegível quando há CNAE e todos resolvem para fluxo expresso. Um único CNAE de análise, ou lista vazia, tira o conjunto do expresso e o processo vai para análise, com o motivo e o CNAE que o tirou. Alto risco sem ramo da planilha marcado como fluxo expresso também vai para análise, salvo se o local já for não permitido: nesse caso a decisão indefere. Veredito pendente vai para análise, sem inventar permitido ou não permitido. Empate de zona, divergência entre desenho e endereço ou inscrição, e regra territorial que pede análise também encaminham. Camada territorial indisponível, dentro da janela e com o processo ainda protocolado, deixa o caso em espera naquela passagem, sem encaminhar. Exclusão só de atividades, sem o CNAE que caracteriza a sede, segue para deferimento sem novo enquadramento. Exclusão desse CNAE em inscrição com sede ativa só defere se o requerente for o titular e tiver confirmado a perda da condição. Sem confirmação, ou se não for o titular, vai para análise. CNAE que caracteriza sede, com intenção de sede, também vai para análise. O encaminhamento deixa o processo em análise, no setor de triagem quando ele existe e está ativo, com prazo da etapa de distribuição, e registra a queda. Não comunica resultado ao cidadão nessa ida à análise. O sistema ainda não oferece ignorar o veto de local não permitido em favor do encaminhamento por alto risco.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Identificar elegibilidade para fluxo expresso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Identificar elegibilidade para fluxo expresso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se o processo protocolado cabe no fluxo expresso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automática só ocorra quando a regra autorizar e os demais casos vão à análise.</w:t>
      </w:r>
    </w:p>
    <w:p>
      <w:pPr>
        <w:pStyle w:val="Heading1"/>
      </w:pPr>
      <w:r>
        <w:t>HISTÓRIA DE USUÁRIO: Identificar elegibilidade para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sistema reavalie o processo protocolado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receba na fila só o que não pode ser decidido no fluxo expresso, com o motivo da queda.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Solicitação protocolada, ou em análise ainda sem analista e sem decisão</w:t>
      </w:r>
    </w:p>
    <w:p>
      <w:pPr>
        <w:jc w:val="both"/>
      </w:pPr>
      <w:r>
        <w:rPr>
          <w:rFonts w:ascii="Arial" w:hAnsi="Arial"/>
          <w:sz w:val="24"/>
        </w:rPr>
        <w:t>• Fluxo expresso ligado, para haver decisão automática</w:t>
      </w:r>
    </w:p>
    <w:p>
      <w:pPr>
        <w:jc w:val="both"/>
      </w:pPr>
      <w:r>
        <w:rPr>
          <w:rFonts w:ascii="Arial" w:hAnsi="Arial"/>
          <w:sz w:val="24"/>
        </w:rPr>
        <w:t>• Enquadramento recalculado depois do protocolo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HU.171 — Protocolar solicitação</w:t>
      </w:r>
    </w:p>
    <w:p>
      <w:pPr>
        <w:jc w:val="both"/>
      </w:pPr>
      <w:r>
        <w:rPr>
          <w:rFonts w:ascii="Arial" w:hAnsi="Arial"/>
          <w:sz w:val="24"/>
        </w:rPr>
        <w:t>• Classificação de risco e enquadramento da LOUOS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HU.061 — Deferir automaticamente</w:t>
      </w:r>
    </w:p>
    <w:p>
      <w:pPr>
        <w:jc w:val="both"/>
      </w:pPr>
      <w:r>
        <w:rPr>
          <w:rFonts w:ascii="Arial" w:hAnsi="Arial"/>
          <w:sz w:val="24"/>
        </w:rPr>
        <w:t xml:space="preserve">• HU.062 — Indeferir automaticamente</w:t>
      </w:r>
    </w:p>
    <w:p>
      <w:pPr>
        <w:jc w:val="both"/>
      </w:pPr>
      <w:r>
        <w:rPr>
          <w:rFonts w:ascii="Arial" w:hAnsi="Arial"/>
          <w:sz w:val="24"/>
        </w:rPr>
        <w:t xml:space="preserve">• HU.069 — Encaminhar para análise técnica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Identificar elegibilidade para fluxo expresso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Resultados do fluxo expresso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xpress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Processo elegível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protocolado, todos os CNAEs resolvem para fluxo expresso, o consolidado não é pendente e não há veto, alto risco fora do expresso, gatilho de sede nem regra territorial de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segue para emitir a decisão</w:t>
      </w:r>
    </w:p>
    <w:p/>
    <w:p>
      <w:r>
        <w:rPr>
          <w:rFonts w:ascii="Arial" w:hAnsi="Arial"/>
          <w:b/>
          <w:sz w:val="22"/>
        </w:rPr>
        <w:t>Cenário 2: CNAE fora do fluxo expresso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algum CNAE tem encaminhamento de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vai para em análise, sem decisão e sem aviso de resultado ao cidadão</w:t>
      </w:r>
    </w:p>
    <w:p/>
    <w:p>
      <w:r>
        <w:rPr>
          <w:rFonts w:ascii="Arial" w:hAnsi="Arial"/>
          <w:b/>
          <w:sz w:val="22"/>
        </w:rPr>
        <w:t>Cenário 3: Fluxo expresso desligado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fluxo expresso está desligado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 um processo protocolado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encaminha à análise com o motivo de desativado</w:t>
      </w:r>
    </w:p>
    <w:p/>
    <w:p>
      <w:r>
        <w:rPr>
          <w:rFonts w:ascii="Arial" w:hAnsi="Arial"/>
          <w:b/>
          <w:sz w:val="22"/>
        </w:rPr>
        <w:t>Cenário 4: Veredito pendente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consolidado está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encaminha à análise e não inventa permitido nem não permitido</w:t>
      </w:r>
    </w:p>
    <w:p/>
    <w:p>
      <w:r>
        <w:rPr>
          <w:rFonts w:ascii="Arial" w:hAnsi="Arial"/>
          <w:b/>
          <w:sz w:val="22"/>
        </w:rPr>
        <w:t>Cenário 5: Processo já decidido ou assumido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já foi decidido ou está em análise com analista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avaliação roda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nova mudança de situação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HU.060 - IDENTIFICAR ELEGIBILIDADE PARA FLUXO EXPRESSO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1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