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HU.063 – EMITIR RESULTADO EXPRESSO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Quem consulta solicitações vê, em Resultados do fluxo expresso, a lista e o detalhe das solicitações já decididas. A consulta é só leitura. A decisão não é editada nesta tela. Solicitação sem decisão não abre detalhe. A lista filtra por resultado, protocolo ou TVL e pelo período da decisão, e pagina em 10, 15, 25 ou 50. Período com data inicial posterior à final volta vazio e avisa que o período é inválido. A consulta fica registrada. O detalhe mostra a decisão, a explicação já gravada e o estado informado da transmissão: Transmitido quando houve sucesso, pendente de canal quando o envio foi bloqueado, não aplicável quando foi ignorado e Aguardando processamento quando ainda não há registro. A tela não marca enviado sem registro de sucesso. O número de TVL nasce na decisão deferida. O PDF do TVL não é gerado nesta emissão: sai sob demanda, para decisão deferida, em outro passo da análise. O cidadão não recebe o PDF aqui. O aviso ao requerente é outro passo. O envio à SEFAZ no deferimento, com o canal indisponível, fica bloqueado e a tela mostra pendente de canal. Indeferimento fica como não aplicável para a SEFAZ. Se a decisão não conclui depois das tentativas, o sistema registra a falha e não inventa resultado. O sistema ainda não oferece transmissão à SEFAZ com sucesso enquanto o canal estiver indisponível.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EP09 — Fluxo Expresso</w:t>
      </w:r>
    </w:p>
    <w:p>
      <w:r>
        <w:rPr>
          <w:rFonts w:ascii="Arial" w:hAnsi="Arial"/>
          <w:sz w:val="22"/>
        </w:rPr>
        <w:t>HISTÓRIA DE USUÁRIO: Emitir resultado expresso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Emitir resultado expresso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EP09 — Fluxo Expresso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gravar o resultado do fluxo expresso e consultá-lo na retaguarda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veredito, TVL, fundamentação e o estado da transmissão fiquem visíveis sem alterar a decisão.</w:t>
      </w:r>
    </w:p>
    <w:p>
      <w:pPr>
        <w:pStyle w:val="Heading1"/>
      </w:pPr>
      <w:r>
        <w:t>HISTÓRIA DE USUÁRIO: Emitir resultado expresso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servidor que consulta solicitações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o resultado expresso já gravado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audite a decisão e saiba se a transmissão ocorreu, ficou pendente ou não se aplica.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Decisão já gravada, para a lista e o detalhe</w:t>
      </w:r>
    </w:p>
    <w:p>
      <w:pPr>
        <w:jc w:val="both"/>
      </w:pPr>
      <w:r>
        <w:rPr>
          <w:rFonts w:ascii="Arial" w:hAnsi="Arial"/>
          <w:sz w:val="24"/>
        </w:rPr>
        <w:t>• Quem consulta solicitações abre a tela</w:t>
      </w:r>
    </w:p>
    <w:p>
      <w:pPr>
        <w:jc w:val="both"/>
      </w:pPr>
      <w:r>
        <w:rPr>
          <w:rFonts w:ascii="Arial" w:hAnsi="Arial"/>
          <w:sz w:val="24"/>
        </w:rPr>
        <w:t>• Datas do filtro no formato dia, mês e ano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HU.061 — Deferir automaticamente</w:t>
      </w:r>
    </w:p>
    <w:p>
      <w:pPr>
        <w:jc w:val="both"/>
      </w:pPr>
      <w:r>
        <w:rPr>
          <w:rFonts w:ascii="Arial" w:hAnsi="Arial"/>
          <w:sz w:val="24"/>
        </w:rPr>
        <w:t xml:space="preserve">• HU.062 — Indeferir automaticamente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 xml:space="preserve">• HU.064 — Notificar resultado ao cidadão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Emitir resultado expresso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Relatórios &gt; Resultados do fluxo expresso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expresso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Decisão gravada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protocolo pode ser decidido pelo fluxo expresso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avaliação conclui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existe uma decisão e o resultado é comunicado uma vez</w:t>
      </w:r>
    </w:p>
    <w:p/>
    <w:p>
      <w:r>
        <w:rPr>
          <w:rFonts w:ascii="Arial" w:hAnsi="Arial"/>
          <w:b/>
          <w:sz w:val="22"/>
        </w:rPr>
        <w:t>Cenário 2: Falha da avaliação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as tentativas se esgotam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avaliação falha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falha fica registrada e não há resultado inventado</w:t>
      </w:r>
    </w:p>
    <w:p/>
    <w:p>
      <w:r>
        <w:rPr>
          <w:rFonts w:ascii="Arial" w:hAnsi="Arial"/>
          <w:b/>
          <w:sz w:val="22"/>
        </w:rPr>
        <w:t>Cenário 3: Lista da retaguarda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servidor pode consultar solicitações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abre a lista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vê só solicitações com decisão, com protocolo, resultado, TVL e data, e a consulta fica registrada</w:t>
      </w:r>
    </w:p>
    <w:p/>
    <w:p>
      <w:r>
        <w:rPr>
          <w:rFonts w:ascii="Arial" w:hAnsi="Arial"/>
          <w:b/>
          <w:sz w:val="22"/>
        </w:rPr>
        <w:t>Cenário 4: Sem decisão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solicitação não tem decisão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abre o detalhe do resultado expresso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detalhe não é exibido</w:t>
      </w:r>
    </w:p>
    <w:p/>
    <w:p>
      <w:r>
        <w:rPr>
          <w:rFonts w:ascii="Arial" w:hAnsi="Arial"/>
          <w:b/>
          <w:sz w:val="22"/>
        </w:rPr>
        <w:t>Cenário 5: Envio bloqueado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registro da SEFAZ está bloqueado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abre o detalhe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canal aparece como pendente, não como transmitido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HU.063 - EMITIR RESULTADO EXPRESSO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1" Type="http://schemas.openxmlformats.org/officeDocument/2006/relationships/image" Target="media/image2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