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HU.076 – REGISTRAR VISTORIA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analista encaminha o processo a um setor de vistoria, com motivo. O processo vai à caixa daquele setor, sem responsável, para vistoriar, e a origem fica registrada para a volta. Quem preenche a ficha vê a fila de vistorias: a designar, em campo ou concluída. Abrir a ficha cria na primeira vez ou retoma. Ficha de outro vistoriador não pode ser editada. O rascunho é parcial. Concluir exige parecer, de 3 a 10000 caracteres. A ficha concluída fica imutável e não é reaberta por novo rascunho. Se o processo está em vistoria, a conclusão marca a vistoria como realizada. Com origem registrada, o processo volta ao setor e ao analista, em análise. Sem essa origem, permanece vistoriado para retorno manual. A vistoria não defere nem indefere. Anexos são baixados por quem analisa ou por quem preenche a ficha, sem endereço público. O desenho do imóvel pode ser refeito no rascunho. Abrir a ficha de análise não cria vistoria; só informa se já existe. Distribuir processo que está em vistoria exige destinatário autorizado a preencher a ficha. Na configuração inicial, analista servidor, analista terceirizado, chefias e administrador preenchem ficha. Os perfis Vistoriador e Analista Vistoriador nascem sem essa autorização até o administrador configurar.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Registrar vistoria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Vistorias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pedir a vistoria e receber o processo de volta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que foi visto em campo fique registrado sem decidir a viabilidade.</w:t>
      </w:r>
    </w:p>
    <w:p>
      <w:pPr>
        <w:pStyle w:val="Heading1"/>
      </w:pPr>
      <w:r>
        <w:t>HISTÓRIA DE USUÁRIO: Registrar vistoria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vistoriador autorizado a preencher a ficha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preencher e concluir a vistoria com parecer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processo volte ao analista de origem quando o encaminhamento registrou a volta.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Analista autorizado a analisar processos, para encaminhar</w:t>
      </w:r>
    </w:p>
    <w:p>
      <w:pPr>
        <w:jc w:val="both"/>
      </w:pPr>
      <w:r>
        <w:rPr>
          <w:rFonts w:ascii="Arial" w:hAnsi="Arial"/>
          <w:sz w:val="24"/>
        </w:rPr>
        <w:t>• Vistoriador autorizado a preencher a ficha, para a fila e a edição</w:t>
      </w:r>
    </w:p>
    <w:p>
      <w:pPr>
        <w:jc w:val="both"/>
      </w:pPr>
      <w:r>
        <w:rPr>
          <w:rFonts w:ascii="Arial" w:hAnsi="Arial"/>
          <w:sz w:val="24"/>
        </w:rPr>
        <w:t>• Setor de vistoria e motivo no encaminhamento</w:t>
      </w:r>
    </w:p>
    <w:p>
      <w:pPr>
        <w:jc w:val="both"/>
      </w:pPr>
      <w:r>
        <w:rPr>
          <w:rFonts w:ascii="Arial" w:hAnsi="Arial"/>
          <w:sz w:val="24"/>
        </w:rPr>
        <w:t>• Parecer na conclusão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Distribuir processo que está em vistoria exige destinatário autorizado a preencher a ficha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A decisão da viabilidade continua na análise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Vistorias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Operação &gt; Vistorias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vistorias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Sem autorização para a ficha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pessoa não está autorizada a preencher a ficha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abre a fila ou tenta editar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acesso é negado</w:t>
      </w:r>
    </w:p>
    <w:p/>
    <w:p>
      <w:r>
        <w:rPr>
          <w:rFonts w:ascii="Arial" w:hAnsi="Arial"/>
          <w:b/>
          <w:sz w:val="22"/>
        </w:rPr>
        <w:t>Cenário 2: Encaminhar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analista informa setor de vistoria e motivo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encaminha o processo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processo fica para vistoriar, sem responsável, na caixa daquele setor, com a origem registrada</w:t>
      </w:r>
    </w:p>
    <w:p/>
    <w:p>
      <w:r>
        <w:rPr>
          <w:rFonts w:ascii="Arial" w:hAnsi="Arial"/>
          <w:b/>
          <w:sz w:val="22"/>
        </w:rPr>
        <w:t>Cenário 3: Conclusão sem parecer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ficha está em rascunho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vistoriador tenta concluir sem parecer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ficha não é selada</w:t>
      </w:r>
    </w:p>
    <w:p/>
    <w:p>
      <w:r>
        <w:rPr>
          <w:rFonts w:ascii="Arial" w:hAnsi="Arial"/>
          <w:b/>
          <w:sz w:val="22"/>
        </w:rPr>
        <w:t>Cenário 4: Conclusão com parecer e origem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há parecer e o encaminhamento registrou a volta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vistoriador conclui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ficha fica imutável e o processo volta ao analista de origem, em análise</w:t>
      </w:r>
    </w:p>
    <w:p/>
    <w:p>
      <w:r>
        <w:rPr>
          <w:rFonts w:ascii="Arial" w:hAnsi="Arial"/>
          <w:b/>
          <w:sz w:val="22"/>
        </w:rPr>
        <w:t>Cenário 5: Ficha de outro vistoriador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ficha foi aberta por outro vistoriador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um terceiro tenta editar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edição é negada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HU.076 - REGISTRAR VISTORIA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68" Type="http://schemas.openxmlformats.org/officeDocument/2006/relationships/image" Target="media/image60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