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HU.081 – APLICAR CONDICIONANTES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analista lança condicionantes na ficha, no rascunho, para o conjunto do processo e para cada atividade. Ficha finalizada não aceita essa gravação. Quem publica a condicionante na decisão é quem também conclui a análise, no deferimento. Se a ficha tem condicionante, o consolidado do deferimento é permitido com condições. Sem condicionante, é permitido. Deferimento de sede de escritório virtual, com a ficha marcada e o CNAE que a caracteriza, também sai como permitido com condições, acrescenta o texto de condicionante da sede, trava a inscrição e marca escritório virtual. Indeferimento não usa permitido com condições: o consolidado indeferido é não permitido. Na renovação, informar que as condicionantes não foram atendidas troca o resultado para indeferido, e o indeferimento continua exigindo justificativa. Desativado, cassado, revogado e indeferimento de sede ativa desvinculam a inscrição. Deferimento não desvincula. O sistema ainda não oferece cadastro avulso de condicionante depois da decisão, sem nova revisão da ficha, nem conferência de cumprimento de condicionante fora da renovação.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EP10 — Análise Técnica SEDUR</w:t>
      </w:r>
    </w:p>
    <w:p>
      <w:r>
        <w:rPr>
          <w:rFonts w:ascii="Arial" w:hAnsi="Arial"/>
          <w:sz w:val="22"/>
        </w:rPr>
        <w:t>HISTÓRIA DE USUÁRIO: Aplicar condicionantes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Aplicar condicionantes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EP10 — Análise Técnica SEDUR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o 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lançar condicionantes na ficha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deferimento saia como permitido com condições quando houver condicionante gravada.</w:t>
      </w:r>
    </w:p>
    <w:p>
      <w:pPr>
        <w:pStyle w:val="Heading1"/>
      </w:pPr>
      <w:r>
        <w:t>HISTÓRIA DE USUÁRIO: Aplicar condicionantes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 que analisa processos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registrar condicionantes no rascunho da ficha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quem conclui a análise as publique na decisão de deferimento.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Ficha ainda não finalizada, para gravar</w:t>
      </w:r>
    </w:p>
    <w:p>
      <w:pPr>
        <w:jc w:val="both"/>
      </w:pPr>
      <w:r>
        <w:rPr>
          <w:rFonts w:ascii="Arial" w:hAnsi="Arial"/>
          <w:sz w:val="24"/>
        </w:rPr>
        <w:t>• Quem analisa, para o rascunho</w:t>
      </w:r>
    </w:p>
    <w:p>
      <w:pPr>
        <w:jc w:val="both"/>
      </w:pPr>
      <w:r>
        <w:rPr>
          <w:rFonts w:ascii="Arial" w:hAnsi="Arial"/>
          <w:sz w:val="24"/>
        </w:rPr>
        <w:t>• Quem também conclui a análise, para publicar no deferimento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HU.078 — Emitir parecer</w:t>
      </w:r>
    </w:p>
    <w:p>
      <w:pPr>
        <w:jc w:val="both"/>
      </w:pPr>
      <w:r>
        <w:rPr>
          <w:rFonts w:ascii="Arial" w:hAnsi="Arial"/>
          <w:sz w:val="24"/>
        </w:rPr>
        <w:t xml:space="preserve">• HU.079 — Deferir solicitação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Aplicar condicionantes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Operação &gt; Caixa de entrada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fila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Deferimento com condicionante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ficha tem condicionante e quem pode concluir defere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decisão é gravada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consolidado fica permitido com condições</w:t>
      </w:r>
    </w:p>
    <w:p/>
    <w:p>
      <w:r>
        <w:rPr>
          <w:rFonts w:ascii="Arial" w:hAnsi="Arial"/>
          <w:b/>
          <w:sz w:val="22"/>
        </w:rPr>
        <w:t>Cenário 2: Deferimento sem condicionante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ficha não tem condicionante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defere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consolidado fica permitido, salvo sede de escritório virtual com o CNAE que a caracteriza</w:t>
      </w:r>
    </w:p>
    <w:p/>
    <w:p>
      <w:r>
        <w:rPr>
          <w:rFonts w:ascii="Arial" w:hAnsi="Arial"/>
          <w:b/>
          <w:sz w:val="22"/>
        </w:rPr>
        <w:t>Cenário 3: Renovação com condicionante não atendida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renovação informa que as condicionantes não foram atendidas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decisão é gravada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resultado não é deferimento</w:t>
      </w:r>
    </w:p>
    <w:p/>
    <w:p>
      <w:r>
        <w:rPr>
          <w:rFonts w:ascii="Arial" w:hAnsi="Arial"/>
          <w:b/>
          <w:sz w:val="22"/>
        </w:rPr>
        <w:t>Cenário 4: Sem analisar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pessoa não analisa processos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tenta gravar a ficha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recusa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HU.081 - APLICAR CONDICIONANTES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3" Type="http://schemas.openxmlformats.org/officeDocument/2006/relationships/image" Target="media/image25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