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HU.082 – ENCERRAR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Encerrar o processo é concluir a análise com um resultado. Deferido e indeferido saem de em análise. Desativado, cassado e revogado encerram a análise em curso ou substituem um deferimento já emitido. Não geram número de TVL. Fora de em análise ou de deferida, esses três resultados são recusados. Não existe encerramento sem resultado. Processo deferido não volta a indeferido por esta conclusão. Indeferida e deferida saem da fila do analista: a fila só contém em análise e em pendência. O eixo operacional vai para análise concluída. Resultado que não é deferido desvincula sede ativa de escritório virtual, se houver trava. Quem conclui pela ficha, pelo decidir ou pela conclusão de análise precisa analisar e concluir a análise. A malha fina exige quem analisa a malha fina e quem conclui a análise, e só baixa encaminhamento que ainda está aberto. Sem encaminhamento aberto, avisa e não muda a situação. No cadastro padrão, Analista Terceirizado não conclui. Administrador analisa a malha fina e não conclui a análise, então não conclui a malha fina por esse caminho. Processo que já era deferido e recebe desativado, cassado ou revogado muda de situação e não reenvia o parecer à Junta. Encerrar a partir de em análise, criando decisão nova, chama o envio à Junta na hora. O parecer pode ficar em branco nesse caminho, salvo no indeferimento, que exige motivo. O sistema ainda não oferece encerramento por arquivamento sem resultado, cassação automática vinda da REDESIM nem encerramento automático por prazo nesta história.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Encerrar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encerrar o processo com um resultado</w:t>
      </w:r>
      <w:r>
        <w:rPr>
          <w:rFonts w:ascii="Arial" w:hAnsi="Arial"/>
          <w:b/>
          <w:sz w:val="24"/>
        </w:rPr>
        <w:t xml:space="preserve">, de modo que </w:t>
      </w:r>
      <w:r>
        <w:rPr>
          <w:rFonts w:ascii="Arial" w:hAnsi="Arial"/>
          <w:b w:val="0"/>
          <w:sz w:val="24"/>
        </w:rPr>
        <w:t>ele saia da fila e o eixo operacional fique concluído.</w:t>
      </w:r>
    </w:p>
    <w:p>
      <w:pPr>
        <w:pStyle w:val="Heading1"/>
      </w:pPr>
      <w:r>
        <w:t>HISTÓRIA DE USUÁRIO: Encerrar processo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concluir como deferido, indeferido, desativado, cassado ou revogado</w:t>
      </w:r>
      <w:r>
        <w:rPr>
          <w:rFonts w:ascii="Arial" w:hAnsi="Arial"/>
          <w:b/>
          <w:sz w:val="24"/>
        </w:rPr>
        <w:t xml:space="preserve">, de modo que </w:t>
      </w:r>
      <w:r>
        <w:rPr>
          <w:rFonts w:ascii="Arial" w:hAnsi="Arial"/>
          <w:b w:val="0"/>
          <w:sz w:val="24"/>
        </w:rPr>
        <w:t>desativado, cassado e revogado também possam substituir um deferimento já emitido.</w:t>
      </w:r>
    </w:p>
    <w:p>
      <w:pPr>
        <w:pStyle w:val="Heading1"/>
      </w:pPr>
      <w:r>
        <w:t>PRÉ-REQUISITOS</w:t>
      </w:r>
    </w:p>
    <w:p>
      <w:pPr>
        <w:jc w:val="both"/>
      </w:pPr>
      <w:r>
        <w:rPr>
          <w:rFonts w:ascii="Arial" w:hAnsi="Arial"/>
          <w:sz w:val="24"/>
        </w:rPr>
        <w:t>• Processo em análise, para deferir ou indeferir</w:t>
      </w:r>
    </w:p>
    <w:p>
      <w:pPr>
        <w:jc w:val="both"/>
      </w:pPr>
      <w:r>
        <w:rPr>
          <w:rFonts w:ascii="Arial" w:hAnsi="Arial"/>
          <w:sz w:val="24"/>
        </w:rPr>
        <w:t>• Processo em análise ou já deferido, para desativar, cassar ou revogar</w:t>
      </w:r>
    </w:p>
    <w:p>
      <w:pPr>
        <w:jc w:val="both"/>
      </w:pPr>
      <w:r>
        <w:rPr>
          <w:rFonts w:ascii="Arial" w:hAnsi="Arial"/>
          <w:sz w:val="24"/>
        </w:rPr>
        <w:t>• Quem analisa e quem conclui a análise</w:t>
      </w:r>
    </w:p>
    <w:p>
      <w:pPr>
        <w:jc w:val="both"/>
      </w:pPr>
      <w:r>
        <w:rPr>
          <w:rFonts w:ascii="Arial" w:hAnsi="Arial"/>
          <w:sz w:val="24"/>
        </w:rPr>
        <w:t>• Resultado informado; parecer opcional, até 5000 caracteres, salvo a exigência de motivo no indeferimento</w:t>
      </w:r>
    </w:p>
    <w:p>
      <w:pPr>
        <w:pStyle w:val="Heading1"/>
      </w:pPr>
      <w:r>
        <w:t>DEPENDÊNCIAS</w:t>
      </w:r>
    </w:p>
    <w:p>
      <w:r>
        <w:rPr>
          <w:b/>
          <w:sz w:val="24"/>
        </w:rPr>
        <w:t>Passadas</w:t>
      </w:r>
    </w:p>
    <w:p>
      <w:pPr>
        <w:jc w:val="both"/>
      </w:pPr>
      <w:r>
        <w:rPr>
          <w:rFonts w:ascii="Arial" w:hAnsi="Arial"/>
          <w:sz w:val="24"/>
        </w:rPr>
        <w:t xml:space="preserve">• HU.079 — Deferir solicitação</w:t>
      </w:r>
    </w:p>
    <w:p>
      <w:pPr>
        <w:jc w:val="both"/>
      </w:pPr>
      <w:r>
        <w:rPr>
          <w:rFonts w:ascii="Arial" w:hAnsi="Arial"/>
          <w:sz w:val="24"/>
        </w:rPr>
        <w:t xml:space="preserve">• HU.080 — Indeferir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processo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encerrar pela ficha, pelo decidir ou pela malha fina</w:t>
      </w:r>
    </w:p>
    <w:p>
      <w:r>
        <w:rPr>
          <w:rFonts w:ascii="Arial" w:hAnsi="Arial"/>
          <w:b/>
          <w:sz w:val="22"/>
        </w:rPr>
        <w:t xml:space="preserve">Então </w:t>
      </w:r>
      <w:r>
        <w:rPr>
          <w:rFonts w:ascii="Arial" w:hAnsi="Arial"/>
          <w:sz w:val="22"/>
        </w:rPr>
        <w:t>o sistema recusa</w:t>
      </w:r>
    </w:p>
    <w:p/>
    <w:p>
      <w:r>
        <w:rPr>
          <w:rFonts w:ascii="Arial" w:hAnsi="Arial"/>
          <w:b/>
          <w:sz w:val="22"/>
        </w:rPr>
        <w:t>Cenário 2: Deferir ou indeferir</w:t>
      </w:r>
    </w:p>
    <w:p>
      <w:r>
        <w:rPr>
          <w:rFonts w:ascii="Arial" w:hAnsi="Arial"/>
          <w:b/>
          <w:sz w:val="22"/>
        </w:rPr>
        <w:t xml:space="preserve">Dado que </w:t>
      </w:r>
      <w:r>
        <w:rPr>
          <w:rFonts w:ascii="Arial" w:hAnsi="Arial"/>
          <w:sz w:val="22"/>
        </w:rPr>
        <w:t>o processo está em análise</w:t>
      </w:r>
    </w:p>
    <w:p>
      <w:r>
        <w:rPr>
          <w:rFonts w:ascii="Arial" w:hAnsi="Arial"/>
          <w:b/>
          <w:sz w:val="22"/>
        </w:rPr>
        <w:t xml:space="preserve">Quando </w:t>
      </w:r>
      <w:r>
        <w:rPr>
          <w:rFonts w:ascii="Arial" w:hAnsi="Arial"/>
          <w:sz w:val="22"/>
        </w:rPr>
        <w:t>a conclusão defere ou indefere</w:t>
      </w:r>
    </w:p>
    <w:p>
      <w:r>
        <w:rPr>
          <w:rFonts w:ascii="Arial" w:hAnsi="Arial"/>
          <w:b/>
          <w:sz w:val="22"/>
        </w:rPr>
        <w:t xml:space="preserve">Então </w:t>
      </w:r>
      <w:r>
        <w:rPr>
          <w:rFonts w:ascii="Arial" w:hAnsi="Arial"/>
          <w:sz w:val="22"/>
        </w:rPr>
        <w:t>o processo sai dessas situações de fila e o eixo operacional fica com a análise concluída</w:t>
      </w:r>
    </w:p>
    <w:p/>
    <w:p>
      <w:r>
        <w:rPr>
          <w:rFonts w:ascii="Arial" w:hAnsi="Arial"/>
          <w:b/>
          <w:sz w:val="22"/>
        </w:rPr>
        <w:t>Cenário 3: Substituir deferimento</w:t>
      </w:r>
    </w:p>
    <w:p>
      <w:r>
        <w:rPr>
          <w:rFonts w:ascii="Arial" w:hAnsi="Arial"/>
          <w:b/>
          <w:sz w:val="22"/>
        </w:rPr>
        <w:t xml:space="preserve">Dado que </w:t>
      </w:r>
      <w:r>
        <w:rPr>
          <w:rFonts w:ascii="Arial" w:hAnsi="Arial"/>
          <w:sz w:val="22"/>
        </w:rPr>
        <w:t>o processo já está deferido</w:t>
      </w:r>
    </w:p>
    <w:p>
      <w:r>
        <w:rPr>
          <w:rFonts w:ascii="Arial" w:hAnsi="Arial"/>
          <w:b/>
          <w:sz w:val="22"/>
        </w:rPr>
        <w:t xml:space="preserve">Quando </w:t>
      </w:r>
      <w:r>
        <w:rPr>
          <w:rFonts w:ascii="Arial" w:hAnsi="Arial"/>
          <w:sz w:val="22"/>
        </w:rPr>
        <w:t>a conclusão é desativado, cassado ou revogado</w:t>
      </w:r>
    </w:p>
    <w:p>
      <w:r>
        <w:rPr>
          <w:rFonts w:ascii="Arial" w:hAnsi="Arial"/>
          <w:b/>
          <w:sz w:val="22"/>
        </w:rPr>
        <w:t xml:space="preserve">Então </w:t>
      </w:r>
      <w:r>
        <w:rPr>
          <w:rFonts w:ascii="Arial" w:hAnsi="Arial"/>
          <w:sz w:val="22"/>
        </w:rPr>
        <w:t>a situação muda, não nasce TVL e o parecer não é reenviado à Junta</w:t>
      </w:r>
    </w:p>
    <w:p/>
    <w:p>
      <w:r>
        <w:rPr>
          <w:rFonts w:ascii="Arial" w:hAnsi="Arial"/>
          <w:b/>
          <w:sz w:val="22"/>
        </w:rPr>
        <w:t>Cenário 4: Malha fina sem encaminhamento</w:t>
      </w:r>
    </w:p>
    <w:p>
      <w:r>
        <w:rPr>
          <w:rFonts w:ascii="Arial" w:hAnsi="Arial"/>
          <w:b/>
          <w:sz w:val="22"/>
        </w:rPr>
        <w:t xml:space="preserve">Dado que </w:t>
      </w:r>
      <w:r>
        <w:rPr>
          <w:rFonts w:ascii="Arial" w:hAnsi="Arial"/>
          <w:sz w:val="22"/>
        </w:rPr>
        <w:t>a malha fina não tem encaminhamento aberto</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o sistema avisa e não muda a situação</w:t>
      </w:r>
    </w:p>
    <w:p/>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HU.082 - ENCERRAR PROCESSO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3"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