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HU.095 – REGISTRAR LOG DAS DECISÕES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Cada decisão de viabilidade, seja do fluxo expresso ou da análise técnica, fica registrada com o desfecho, a versão das regras usada naquela ficha e o responsável. Não há tela só para “registrar o log”: o registro nasce no momento da decisão. No fluxo expresso, o registro ocorre sem analista. Na análise técnica, o analista autenticado no console é quem fica associado à decisão. O indeferimento por falta de atuação na Junta e o indeferimento por prazo de convite também geram esse registro. Se a decisão do fluxo expresso falha, o que fica registrado é a falha, e não um desfecho inventado. A sede de escritório virtual só entra no registro técnico quando o desfecho é deferido, a ficha marcou sede e o processo tem a atividade que exige esse tratamento. Na renovação deferida, ficam o tipo e a validade do documento de viabilidade; um número novo de produto não é gerado na renovação. A versão das regras é a que estava na ficha no momento da decisão, e não uma leitura posterior do motor.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Registrar log das decisões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Registro da decisão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toda decisão de viabilidade fique registrada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desfecho, a versão das regras e o responsável possam ser conferidos depois.</w:t>
      </w:r>
    </w:p>
    <w:p>
      <w:pPr>
        <w:pStyle w:val="Heading1"/>
      </w:pPr>
      <w:r>
        <w:t>HISTÓRIA DE USUÁRIO: Registrar log das decisões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gravados o deferimento e o indeferimento, automáticos ou da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fundamentação não se perca depois da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decisão técnica exige analista autenticado e ficha de análise já existente</w:t>
      </w:r>
    </w:p>
    <w:p>
      <w:pPr>
        <w:jc w:val="both"/>
      </w:pPr>
      <w:r>
        <w:rPr>
          <w:rFonts w:ascii="Arial" w:hAnsi="Arial"/>
          <w:sz w:val="24"/>
        </w:rPr>
        <w:t>• A decisão do fluxo expresso não depende de analista</w:t>
      </w:r>
    </w:p>
    <w:p>
      <w:pPr>
        <w:jc w:val="both"/>
      </w:pPr>
      <w:r>
        <w:rPr>
          <w:rFonts w:ascii="Arial" w:hAnsi="Arial"/>
          <w:sz w:val="24"/>
        </w:rPr>
        <w:t>• A consulta posterior dessa trilha é de quem acompanha a auditoria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do fluxo expresso ou conclusão da análise técnica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Registro da decisão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própria. O registro aparece na trilha de auditoria e no processo decidido.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Decisão técnica concluída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concluiu o deferimento ou o indeferimento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guarda o desfecho, o protocolo, a versão das regras da ficha e o analista</w:t>
      </w:r>
    </w:p>
    <w:p/>
    <w:p>
      <w:r>
        <w:rPr>
          <w:rFonts w:ascii="Arial" w:hAnsi="Arial"/>
          <w:b/>
          <w:sz w:val="22"/>
        </w:rPr>
        <w:t>Cenário 2: Decisão do fluxo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fluxo expresso deferiu ou indeferiu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guarda o mesmo tipo de registro, sem atribuir um analista que não atuou</w:t>
      </w:r>
    </w:p>
    <w:p/>
    <w:p>
      <w:r>
        <w:rPr>
          <w:rFonts w:ascii="Arial" w:hAnsi="Arial"/>
          <w:b/>
          <w:sz w:val="22"/>
        </w:rPr>
        <w:t>Cenário 3: Falha ao decidir no fluxo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fluxo expresso não conseguiu concluir a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falha é registrada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guarda a falha e não inventa deferimento nem indeferimento</w:t>
      </w:r>
    </w:p>
    <w:p/>
    <w:p>
      <w:r>
        <w:rPr>
          <w:rFonts w:ascii="Arial" w:hAnsi="Arial"/>
          <w:b/>
          <w:sz w:val="22"/>
        </w:rPr>
        <w:t>Cenário 4: Sede de escritório virtual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desfecho técnico é deferido, a ficha marcou sede e o processo tem a atividade que exige esse tratamento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sede de escritório virtual entra no registro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HU.095 - REGISTRAR LOG DAS DECISÕES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