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HU.101 – DETECTAR PADRÕES DE ABUSO E FRAUDE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percorre as solicitações reais de uma janela de dias e gera alertas de padrão suspeito. Os padrões são: volume alto do mesmo CNPJ, volume alto do mesmo usuário que criou as solicitações, o mesmo desenho de imóvel em endereços distintos, a mesma inscrição imobiliária com atividades principais diferentes e requerente que só responde de um jeito que não aciona análise. Resposta de condicionante ausente não conta como esse último padrão. Com o recurso desligado, a varredura não grava alerta. Alerta já aberto para o mesmo padrão e o mesmo fato não é duplicado. Gravidade a partir do limiar configurado, quando há processo vinculado, encaminha o caso à malha fina. A situação do processo não muda. Na tela, o gestor filtra por padrão, gravidade, situação e período, vê a taxa de confirmação sobre todos os alertas gerados e confirma ou descarta com justificativa. Confirmar ou descartar altera só o alerta: não indefere, não cassa e não mexe na malha fina já criada. Sem alertas, a taxa de confirmação não é exibida. A lista mostra só padrões que já geraram alerta.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Detectar padrões de abuso e fraude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Alertas de abuso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padrões repetidos nas solicitações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malha fina receba atenção onde o padrão se repetiu, sem indeferimento automático.</w:t>
      </w:r>
    </w:p>
    <w:p>
      <w:pPr>
        <w:pStyle w:val="Heading1"/>
      </w:pPr>
      <w:r>
        <w:t>HISTÓRIA DE USUÁRIO: Detectar padrões de abuso e fraude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tratar alertas de abuso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ou descartar o alerta com justificativa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sinal fique registrado sem punir 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Recurso de detecção de abuso ligado; desligado, a varredura não grava nada</w:t>
      </w:r>
    </w:p>
    <w:p>
      <w:pPr>
        <w:jc w:val="both"/>
      </w:pPr>
      <w:r>
        <w:rPr>
          <w:rFonts w:ascii="Arial" w:hAnsi="Arial"/>
          <w:sz w:val="24"/>
        </w:rPr>
        <w:t>• Gestor autorizado a gerenciar os alertas de abuso</w:t>
      </w:r>
    </w:p>
    <w:p>
      <w:pPr>
        <w:jc w:val="both"/>
      </w:pPr>
      <w:r>
        <w:rPr>
          <w:rFonts w:ascii="Arial" w:hAnsi="Arial"/>
          <w:sz w:val="24"/>
        </w:rPr>
        <w:t>• Solicitações reais dentro da janela de dias configurada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varredura de deferimentos do fluxo expresso é outra história, a auditoria preditiva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Alertas de abuso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Alertas de abuso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bus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Recurso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detecção de abuso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varredura é executada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alerta é criado</w:t>
      </w:r>
    </w:p>
    <w:p/>
    <w:p>
      <w:r>
        <w:rPr>
          <w:rFonts w:ascii="Arial" w:hAnsi="Arial"/>
          <w:b/>
          <w:sz w:val="22"/>
        </w:rPr>
        <w:t>Cenário 2: Padrão acima do limite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padrão passa do limite configurado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varredura encontra esse fato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um alerta aberto, e repetir a varredura não duplica o alerta já aberto</w:t>
      </w:r>
    </w:p>
    <w:p/>
    <w:p>
      <w:r>
        <w:rPr>
          <w:rFonts w:ascii="Arial" w:hAnsi="Arial"/>
          <w:b/>
          <w:sz w:val="22"/>
        </w:rPr>
        <w:t>Cenário 3: Gravidade que vai à malha fina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alerta atinge a gravidade configurada para malha fina e há processo vinculado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varredura grava o alerta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caso é encaminhado à malha fina e a situação do processo permanece a mesma</w:t>
      </w:r>
    </w:p>
    <w:p/>
    <w:p>
      <w:r>
        <w:rPr>
          <w:rFonts w:ascii="Arial" w:hAnsi="Arial"/>
          <w:b/>
          <w:sz w:val="22"/>
        </w:rPr>
        <w:t>Cenário 4: Confirmar ou descartar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um alerta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confirma ou descarta com justificativa de até 2000 caracteres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ficam gravados a situação do alerta, o responsável, a data e a justificativa, e a situação do processo não muda</w:t>
      </w:r>
    </w:p>
    <w:p/>
    <w:p>
      <w:r>
        <w:rPr>
          <w:rFonts w:ascii="Arial" w:hAnsi="Arial"/>
          <w:b/>
          <w:sz w:val="22"/>
        </w:rPr>
        <w:t>Cenário 5: Sem alertas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alerta gerado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de confirmação não é apresentada</w:t>
      </w:r>
    </w:p>
    <w:p/>
    <w:p>
      <w:r>
        <w:rPr>
          <w:rFonts w:ascii="Arial" w:hAnsi="Arial"/>
          <w:b/>
          <w:sz w:val="22"/>
        </w:rPr>
        <w:t>Cenário 6: Justificativa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tenta decidir um alerta sem justificativa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 ou descarta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não é gravada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HU.101 - DETECTAR PADRÕES DE ABUSO E FRAUDE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2" Type="http://schemas.openxmlformats.org/officeDocument/2006/relationships/image" Target="media/image4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