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HU.127 – EXPORTAR RELATÓRIOS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baixa o mesmo conjunto filtrado na tela, em CSV, XLSX ou PDF, e não só a página que está vendo. Isso vale para os relatórios e também para as listagens de atividades econômicas, usuários, perfis, dados do sistema, processos, trilha de auditoria e histórico de acessos, cada uma com os filtros da própria tela. Feriados, setores e os demais cadastros que não oferecem exportação não entram neste caminho. O PDF da trilha de um processo é outra ação. Até cinco mil linhas, ou até o limite de entrega imediata, o arquivo volta na hora. Acima disso, o sistema avisa que o arquivo será gerado e o arquivo posterior respeita os mesmos filtros. Formato desconhecido não gera arquivo. Cada exportação e cada download entram na auditoria, e o download de dado pessoal fica marcado quando a lista é desse tipo. O download posterior exige link válido. Sem esse link, o arquivo não é entregue. Quem baixa precisa ser o autor do arquivo ou poder consultar relatórios. Arquivo já removido pela retenção não é entregue, e não sai arquivo vazio no lugar. Arquivo em área pública também não é entregue. Na produtividade, o arquivo posterior mantém o mesmo sigilo de nome da tela.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Exportar relatórios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Exportar o recorte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baixar o conjunto que filtrei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arquivo fora do console seja o mesmo recorte da tela.</w:t>
      </w:r>
    </w:p>
    <w:p>
      <w:pPr>
        <w:pStyle w:val="Heading1"/>
      </w:pPr>
      <w:r>
        <w:t>HISTÓRIA DE USUÁRIO: Exportar relatórios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CSV, XLSX ou PDF do recorte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volume grande não trave a tela e o download posterior não alargue o filtro.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 na tela que exporta</w:t>
      </w:r>
    </w:p>
    <w:p>
      <w:pPr>
        <w:jc w:val="both"/>
      </w:pPr>
      <w:r>
        <w:rPr>
          <w:rFonts w:ascii="Arial" w:hAnsi="Arial"/>
          <w:sz w:val="24"/>
        </w:rPr>
        <w:t>• Link válido e autoria do arquivo, ou atribuição de consultar relatórios, para o download posterior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Tela de relatório ou listagem que oferece exportação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Exportar o recorte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 ação de exportar nas telas de Indicadores, Relatórios, Auditoria &gt; Trilha de auditoria e nas listagens que oferecem o arquivo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dicad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Volume dentro do limite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formato está habilitado e o recorte cabe na entrega imediata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exporta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o arquivo do conjunto filtrado, não só da página atual, e a exportação fica na auditoria</w:t>
      </w:r>
    </w:p>
    <w:p/>
    <w:p>
      <w:r>
        <w:rPr>
          <w:rFonts w:ascii="Arial" w:hAnsi="Arial"/>
          <w:b/>
          <w:sz w:val="22"/>
        </w:rPr>
        <w:t>Cenário 2: Volume acima do limite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passa do limite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pede o arquivo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não espera o arquivo inteiro e o arquivo posterior respeita os mesmos filtros</w:t>
      </w:r>
    </w:p>
    <w:p/>
    <w:p>
      <w:r>
        <w:rPr>
          <w:rFonts w:ascii="Arial" w:hAnsi="Arial"/>
          <w:b/>
          <w:sz w:val="22"/>
        </w:rPr>
        <w:t>Cenário 3: Arquivo ausente ou link inválido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arquivo já foi removido, está em área pública ou o link não é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baixar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não é entregue</w:t>
      </w:r>
    </w:p>
    <w:p/>
    <w:p>
      <w:r>
        <w:rPr>
          <w:rFonts w:ascii="Arial" w:hAnsi="Arial"/>
          <w:b/>
          <w:sz w:val="22"/>
        </w:rPr>
        <w:t>Cenário 4: Cadastro sem exportação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tela é a de feriados ou a de setores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procura esta exportação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esses cadastros não saem por este caminho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HU.127 - EXPORTAR RELATÓRIOS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2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