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HU.143 – ALTERAR SENHA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 pessoa já autenticada troca a própria senha informando a senha atual e a nova, com confirmação. A tela mostra o texto da política de senha. A troca fica registrada como alteração feita pelo próprio usuário. No portal, o caminho é Minha conta, em Meus dados, na aba Senha. No console, a troca de senha não aparece no menu: o cabeçalho leva aos dados da conta. Conta da rede da SEDUR, no console, não altera senha local e é orientada a mudar a senha no portal de senhas da prefeitura. A tela de senha do portal não faz essa recusa. Esta função não consulta mapa, REDESIM nem a LOUOS, e não encerra as outras sessões da pessoa.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Alterar senha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Alterar senha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a pessoa troque a própria senha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acesso continue sem o link de recuperação.</w:t>
      </w:r>
    </w:p>
    <w:p>
      <w:pPr>
        <w:pStyle w:val="Heading1"/>
      </w:pPr>
      <w:r>
        <w:t>HISTÓRIA DE USUÁRIO: Alterar senha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autenticado com senha local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definir uma nova senha depois de confirmar a atual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mantenha o acesso sem usar o link de recuperação.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Pessoa já autenticada no portal, com e-mail confirmado e termo aceito, ou no console, com acesso ao console e termo aceito</w:t>
      </w:r>
    </w:p>
    <w:p>
      <w:pPr>
        <w:jc w:val="both"/>
      </w:pPr>
      <w:r>
        <w:rPr>
          <w:rFonts w:ascii="Arial" w:hAnsi="Arial"/>
          <w:sz w:val="24"/>
        </w:rPr>
        <w:t>• Senha atual correta</w:t>
      </w:r>
    </w:p>
    <w:p>
      <w:pPr>
        <w:jc w:val="both"/>
      </w:pPr>
      <w:r>
        <w:rPr>
          <w:rFonts w:ascii="Arial" w:hAnsi="Arial"/>
          <w:sz w:val="24"/>
        </w:rPr>
        <w:t>• Nova senha obrigatória, confirmada e dentro da política de tamanho e, quando exigido, de maiúsculas, minúsculas, números e símbolos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HU-001 — sessão já aberta no ambiente em que a senha será trocada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Alterar senha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Portal: Minha conta &gt; Meus dados &gt; Senha. No console, a tela não está no menu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senh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Troca no portal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cidadão está autenticado, com e-mail confirmado e termo aceito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informa a senha atual correta e uma nova senha válida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senha é atualizada e a alteração fica registrada</w:t>
      </w:r>
    </w:p>
    <w:p/>
    <w:p>
      <w:r>
        <w:rPr>
          <w:rFonts w:ascii="Arial" w:hAnsi="Arial"/>
          <w:b/>
          <w:sz w:val="22"/>
        </w:rPr>
        <w:t>Cenário 2: Senha atual incorreta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senha atual digitada não confere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formulário é enviado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a troca e a senha gravada não muda</w:t>
      </w:r>
    </w:p>
    <w:p/>
    <w:p>
      <w:r>
        <w:rPr>
          <w:rFonts w:ascii="Arial" w:hAnsi="Arial"/>
          <w:b/>
          <w:sz w:val="22"/>
        </w:rPr>
        <w:t>Cenário 3: Conta da rede da SEDUR no console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servidor autenticado no console entra pela rede da SEDUR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alterar a senha no console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recusa e orienta a alterar a senha no portal de senhas da prefeitura, sem trocar a senha local</w:t>
      </w:r>
    </w:p>
    <w:p/>
    <w:p>
      <w:r>
        <w:rPr>
          <w:rFonts w:ascii="Arial" w:hAnsi="Arial"/>
          <w:b/>
          <w:sz w:val="22"/>
        </w:rPr>
        <w:t>Cenário 4: Troca concluída no console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conta do console é local e a senha atual confere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nova senha é aceita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console informa que a senha foi alterada com sucesso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HU.143 - ALTERAR SENHA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3" Type="http://schemas.openxmlformats.org/officeDocument/2006/relationships/image" Target="media/image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