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HU.172 – SIMULAR VIABILIDADE ANTES DE PROTOCOLAR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requerente, dono do rascunho, pede a simulação antes de protocolar. Ela não dispara sozinha ao terminar o imóvel e as atividades. O motor real roda sobre os dados já informados. Sem polígono, a simulação segue pela atividade, sem território. O resultado consolidado, o detalhe por atividade, as versões de regra e a data ficam na solicitação. A execução fica registrada. A mensagem informa que o resultado é orientativo e não impede o protocolo. A simulação não muda a situação. Resultado pendente permanece pendente e não vira permitido nem não permitido. O veredito por atividade é o do motor. Sem data ou sem resultado gravado, não há simulação para exibir. Se o imóvel, a área ou as atividades mudam, a simulação anterior deixa de aparecer até uma nova execução. Tendência não permitida não bloqueia o protocolo. Se o requerente confirma que quer protocolar mesmo assim, a ciência fica registrada. Se o resultado não é não permitido, essa confirmação não grava ciência. A decisão posterior do fluxo expresso calcula de novo e não reutiliza esta simulação. A simulação está disponível no rascunho; não há interruptor efetivo escondendo-a. Não gasta número de protocolo, não exige protocolo da Junta e não devolve sugestão textual do que revisar. Quem não pode editar o rascunho não simula.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Simular viabilidade antes de protocolar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Simulação no rascunho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simular a viabilidade antes de protocolar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a tendência por atividade e decida se ajusto o pedido ou se protocolo mesmo assim.</w:t>
      </w:r>
    </w:p>
    <w:p>
      <w:pPr>
        <w:pStyle w:val="Heading1"/>
      </w:pPr>
      <w:r>
        <w:t>HISTÓRIA DE USUÁRIO: Simular viabilidade antes de protocolar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um resultado orientativo no rascunho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tendência desfavorável não me impeça de protocolar e não vire a decisão definitiva.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Rascunho do próprio requerente</w:t>
      </w:r>
    </w:p>
    <w:p>
      <w:pPr>
        <w:jc w:val="both"/>
      </w:pPr>
      <w:r>
        <w:rPr>
          <w:rFonts w:ascii="Arial" w:hAnsi="Arial"/>
          <w:sz w:val="24"/>
        </w:rPr>
        <w:t>• Dados já informados na solicitação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Imóvel, área e atividades informados no rascunho, no que o requerente já preencheu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Simulação no rascunho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solicitações, no rascunho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nov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Simular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é dono do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aciona a simulação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solicitação guarda resultado, detalhe, versões e data, a execução fica registrada e a mensagem informa que o resultado não impede o protocolo</w:t>
      </w:r>
    </w:p>
    <w:p/>
    <w:p>
      <w:r>
        <w:rPr>
          <w:rFonts w:ascii="Arial" w:hAnsi="Arial"/>
          <w:b/>
          <w:sz w:val="22"/>
        </w:rPr>
        <w:t>Cenário 2: Tendência não permitida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resultado é não permitido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dono protocola confirmando que segue mesmo assim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protocolo ocorre e a ciência fica registrada</w:t>
      </w:r>
    </w:p>
    <w:p/>
    <w:p>
      <w:r>
        <w:rPr>
          <w:rFonts w:ascii="Arial" w:hAnsi="Arial"/>
          <w:b/>
          <w:sz w:val="22"/>
        </w:rPr>
        <w:t>Cenário 3: Confirmação fora da tendência desfavorável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resultado não é não permitido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requerente envia a confirmação de seguir mesmo assim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protocolo não grava essa ciência</w:t>
      </w:r>
    </w:p>
    <w:p/>
    <w:p>
      <w:r>
        <w:rPr>
          <w:rFonts w:ascii="Arial" w:hAnsi="Arial"/>
          <w:b/>
          <w:sz w:val="22"/>
        </w:rPr>
        <w:t>Cenário 4: Dados alterados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imóvel, a área ou as atividades mudam depois da simulação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rascunho é reaberto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simulação anterior não é reexibida até nova execução</w:t>
      </w:r>
    </w:p>
    <w:p/>
    <w:p>
      <w:r>
        <w:rPr>
          <w:rFonts w:ascii="Arial" w:hAnsi="Arial"/>
          <w:b/>
          <w:sz w:val="22"/>
        </w:rPr>
        <w:t>Cenário 5: Quem não edita o rascunho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não pode alterar aquele rascunho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simular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simulação é negada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HU.172 - SIMULAR VIABILIDADE ANTES DE PROTOCOLAR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9" Type="http://schemas.openxmlformats.org/officeDocument/2006/relationships/image" Target="media/image2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