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b/>
          <w:b/>
          <w:bCs/>
          <w:lang w:val="pt-PT"/>
        </w:rPr>
      </w:pPr>
      <w:r>
        <w:rPr>
          <w:b/>
          <w:bCs/>
          <w:lang w:val="pt-PT"/>
        </w:rPr>
        <w:t>Aplicação de métodos clássicos de processamento de imagem na deteção e localização dos pés</w:t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  <w:tab/>
        <w:t xml:space="preserve">A partir de uma sequência de imagens/vídeo capturadas com uma câmara RGB-D (cor + profundidade - vídeo e imagens anexados), é pretendido o desenvolvimento de um algoritmo para a deteção dos pés, particularmente as articulações do </w:t>
      </w:r>
      <w:r>
        <w:rPr>
          <w:b/>
          <w:bCs/>
          <w:lang w:val="pt-PT"/>
        </w:rPr>
        <w:t>tornozelo</w:t>
      </w:r>
      <w:r>
        <w:rPr>
          <w:lang w:val="pt-PT"/>
        </w:rPr>
        <w:t xml:space="preserve"> e </w:t>
      </w:r>
      <w:r>
        <w:rPr>
          <w:b/>
          <w:bCs/>
          <w:lang w:val="pt-PT"/>
        </w:rPr>
        <w:t>ponta do pé</w:t>
      </w:r>
      <w:r>
        <w:rPr>
          <w:lang w:val="pt-PT"/>
        </w:rPr>
        <w:t>, utilizando para isso métodos e ferramentas de processamento de imagem clássico. A deteção em tempo real destes pontos de interesse é de particular relevância na avaliação da marcha de um determinado sujeito, visto permitir efetuar uma análise de marcha detalhada através de uma multitude de métricas espacio-temporais, tendo especial valor no seguimento da reabilitação de pacientes com limitações ao nível da marcha (p.e. casos clínicos de ataxia pós-enfarte).</w:t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-351155</wp:posOffset>
            </wp:positionH>
            <wp:positionV relativeFrom="paragraph">
              <wp:posOffset>151130</wp:posOffset>
            </wp:positionV>
            <wp:extent cx="2271395" cy="29216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51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1969770</wp:posOffset>
            </wp:positionH>
            <wp:positionV relativeFrom="paragraph">
              <wp:posOffset>157480</wp:posOffset>
            </wp:positionV>
            <wp:extent cx="2194560" cy="290703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4228465</wp:posOffset>
            </wp:positionH>
            <wp:positionV relativeFrom="paragraph">
              <wp:posOffset>123825</wp:posOffset>
            </wp:positionV>
            <wp:extent cx="2372360" cy="294068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  <w:tab/>
        <w:t xml:space="preserve">O trabalho incidirá sobre dados adquiridos com sujeitos saudáveis na utilização de um andarilho inteligente equipado com duas câmaras RGB-D convencionais (tipo Kinect), que incluem </w:t>
      </w:r>
      <w:r>
        <w:rPr>
          <w:b/>
          <w:bCs/>
          <w:lang w:val="pt-PT"/>
        </w:rPr>
        <w:t xml:space="preserve">imagens de cor </w:t>
      </w:r>
      <w:r>
        <w:rPr>
          <w:lang w:val="pt-PT"/>
        </w:rPr>
        <w:t xml:space="preserve">(vídeo RGB) e de </w:t>
      </w:r>
      <w:r>
        <w:rPr>
          <w:b/>
          <w:bCs/>
          <w:lang w:val="pt-PT"/>
        </w:rPr>
        <w:t xml:space="preserve">profundidade </w:t>
      </w:r>
      <w:r>
        <w:rPr>
          <w:lang w:val="pt-PT"/>
        </w:rPr>
        <w:t>(imagens PNG),</w:t>
      </w:r>
      <w:r>
        <w:rPr>
          <w:lang w:val="pt-PT"/>
        </w:rPr>
        <w:t xml:space="preserve"> pelo que várias abordagens podem ser adotadas de modo a obter os resultados pretendidos.</w:t>
      </w:r>
    </w:p>
    <w:p>
      <w:pPr>
        <w:pStyle w:val="Normal"/>
        <w:jc w:val="both"/>
        <w:rPr>
          <w:b/>
          <w:b/>
          <w:lang w:val="pt-PT"/>
        </w:rPr>
      </w:pPr>
      <w:r>
        <w:rPr>
          <w:lang w:val="pt-PT"/>
        </w:rPr>
        <w:tab/>
      </w:r>
      <w:r>
        <w:rPr>
          <w:b w:val="false"/>
          <w:bCs w:val="false"/>
          <w:lang w:val="pt-PT"/>
        </w:rPr>
        <w:t xml:space="preserve">Tal como ilustrado na seguinte figura, </w:t>
      </w:r>
      <w:r>
        <w:rPr>
          <w:b/>
          <w:bCs/>
          <w:lang w:val="pt-PT"/>
        </w:rPr>
        <w:t>o</w:t>
      </w:r>
      <w:r>
        <w:rPr>
          <w:b/>
          <w:bCs/>
          <w:lang w:val="pt-PT"/>
        </w:rPr>
        <w:t xml:space="preserve"> </w:t>
      </w:r>
      <w:r>
        <w:rPr>
          <w:b/>
          <w:bCs/>
          <w:lang w:val="pt-PT"/>
        </w:rPr>
        <w:t>que se pretende</w:t>
      </w:r>
      <w:r>
        <w:rPr>
          <w:b w:val="false"/>
          <w:bCs w:val="false"/>
          <w:lang w:val="pt-PT"/>
        </w:rPr>
        <w:t xml:space="preserve">  </w:t>
      </w:r>
      <w:r>
        <w:rPr>
          <w:b w:val="false"/>
          <w:bCs w:val="false"/>
          <w:lang w:val="pt-PT"/>
        </w:rPr>
        <w:t xml:space="preserve">é um algoritmo/sequência de operações de processamento de imagem que detetem </w:t>
      </w:r>
      <w:r>
        <w:rPr>
          <w:b w:val="false"/>
          <w:bCs w:val="false"/>
          <w:lang w:val="pt-PT"/>
        </w:rPr>
        <w:t>as posições 2D (linha, coluna) dos píxeis associados com o tornozelo e ponta do pé esquerdo e direit</w:t>
      </w:r>
      <w:r>
        <w:rPr>
          <w:b w:val="false"/>
          <w:bCs w:val="false"/>
          <w:lang w:val="pt-PT"/>
        </w:rPr>
        <w:t>o</w:t>
      </w:r>
      <w:r>
        <w:rPr>
          <w:b w:val="false"/>
          <w:bCs w:val="false"/>
          <w:lang w:val="pt-PT"/>
        </w:rPr>
        <w:t xml:space="preserve">. </w:t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1432560</wp:posOffset>
            </wp:positionH>
            <wp:positionV relativeFrom="paragraph">
              <wp:posOffset>40640</wp:posOffset>
            </wp:positionV>
            <wp:extent cx="3225800" cy="2279650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 xml:space="preserve">Os alunos poderão trabalhar sobre </w:t>
      </w:r>
      <w:r>
        <w:rPr>
          <w:b/>
          <w:bCs/>
          <w:lang w:val="pt-PT"/>
        </w:rPr>
        <w:t>a)</w:t>
      </w:r>
      <w:r>
        <w:rPr>
          <w:lang w:val="pt-PT"/>
        </w:rPr>
        <w:t xml:space="preserve"> </w:t>
      </w:r>
      <w:r>
        <w:rPr>
          <w:lang w:val="pt-PT"/>
        </w:rPr>
        <w:t>uma única imagem de cor e/ou profundidade, ou</w:t>
      </w:r>
      <w:r>
        <w:rPr>
          <w:b/>
          <w:bCs/>
          <w:lang w:val="pt-PT"/>
        </w:rPr>
        <w:t xml:space="preserve"> </w:t>
      </w:r>
      <w:r>
        <w:rPr>
          <w:b/>
          <w:bCs/>
          <w:lang w:val="pt-PT"/>
        </w:rPr>
        <w:t xml:space="preserve">b) </w:t>
      </w:r>
      <w:r>
        <w:rPr>
          <w:lang w:val="pt-PT"/>
        </w:rPr>
        <w:t xml:space="preserve">diretamente sobre uma </w:t>
      </w:r>
      <w:r>
        <w:rPr>
          <w:lang w:val="pt-PT"/>
        </w:rPr>
        <w:t xml:space="preserve">pequena </w:t>
      </w:r>
      <w:r>
        <w:rPr>
          <w:lang w:val="pt-PT"/>
        </w:rPr>
        <w:t xml:space="preserve">sequência de </w:t>
      </w:r>
      <w:r>
        <w:rPr>
          <w:lang w:val="pt-PT"/>
        </w:rPr>
        <w:t>60</w:t>
      </w:r>
      <w:r>
        <w:rPr>
          <w:lang w:val="pt-PT"/>
        </w:rPr>
        <w:t xml:space="preserve"> imagens (vídeo RGB e imagens profundidade). Em todos os dados fornecidos existe correspondência </w:t>
      </w:r>
      <w:r>
        <w:rPr>
          <w:lang w:val="pt-PT"/>
        </w:rPr>
        <w:t>direta entre imagens de cor e profundidade, sendo que fica ao critério dos alunos qual o tipo de imagem a usar (ou ambas).</w:t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  <w:tab/>
        <w:t>De modo a quantificar a qualidade dos resultados obtidos, ser</w:t>
      </w:r>
      <w:r>
        <w:rPr>
          <w:lang w:val="pt-PT"/>
        </w:rPr>
        <w:t>ão</w:t>
      </w:r>
      <w:r>
        <w:rPr>
          <w:lang w:val="pt-PT"/>
        </w:rPr>
        <w:t xml:space="preserve"> também fornecido os </w:t>
      </w:r>
      <w:r>
        <w:rPr>
          <w:b/>
          <w:bCs/>
          <w:lang w:val="pt-PT"/>
        </w:rPr>
        <w:t xml:space="preserve">valores </w:t>
      </w:r>
      <w:r>
        <w:rPr>
          <w:b/>
          <w:bCs/>
          <w:lang w:val="pt-PT"/>
        </w:rPr>
        <w:t>“ground truth”</w:t>
      </w:r>
      <w:r>
        <w:rPr>
          <w:b w:val="false"/>
          <w:bCs w:val="false"/>
          <w:lang w:val="pt-PT"/>
        </w:rPr>
        <w:t xml:space="preserve"> </w:t>
      </w:r>
      <w:r>
        <w:rPr>
          <w:b w:val="false"/>
          <w:bCs w:val="false"/>
          <w:lang w:val="pt-PT"/>
        </w:rPr>
        <w:t xml:space="preserve">para cada um destes casos, </w:t>
      </w:r>
      <w:r>
        <w:rPr>
          <w:b w:val="false"/>
          <w:bCs w:val="false"/>
          <w:lang w:val="pt-PT"/>
        </w:rPr>
        <w:t xml:space="preserve">que correspondem às posições reais dos pontos a detetar (obtidas externamente com sistema inercial de captura de movimento) </w:t>
      </w:r>
      <w:r>
        <w:rPr>
          <w:b w:val="false"/>
          <w:bCs w:val="false"/>
          <w:lang w:val="pt-PT"/>
        </w:rPr>
        <w:t xml:space="preserve">sob a forma de ficheiros CSV. </w:t>
      </w:r>
      <w:r>
        <w:rPr>
          <w:b w:val="false"/>
          <w:bCs w:val="false"/>
          <w:lang w:val="pt-PT"/>
        </w:rPr>
        <w:t xml:space="preserve">De notar que a validação deve ser feita sobre os dados descritos no caso </w:t>
      </w:r>
      <w:r>
        <w:rPr>
          <w:b/>
          <w:bCs/>
          <w:lang w:val="pt-PT"/>
        </w:rPr>
        <w:t>b)</w:t>
      </w:r>
      <w:r>
        <w:rPr>
          <w:b w:val="false"/>
          <w:bCs w:val="false"/>
          <w:lang w:val="pt-PT"/>
        </w:rPr>
        <w:t xml:space="preserve"> (sequência de 60 imagens).</w:t>
      </w:r>
    </w:p>
    <w:p>
      <w:pPr>
        <w:pStyle w:val="Normal"/>
        <w:jc w:val="both"/>
        <w:rPr>
          <w:lang w:val="pt-PT"/>
        </w:rPr>
      </w:pPr>
      <w:r>
        <w:rPr>
          <w:b w:val="false"/>
          <w:bCs w:val="false"/>
          <w:lang w:val="pt-PT"/>
        </w:rPr>
        <w:tab/>
      </w:r>
      <w:r>
        <w:rPr>
          <w:b w:val="false"/>
          <w:bCs w:val="false"/>
          <w:lang w:val="pt-PT"/>
        </w:rPr>
        <w:t xml:space="preserve">Os ficheiros CSV para validação </w:t>
      </w:r>
      <w:r>
        <w:rPr>
          <w:b w:val="false"/>
          <w:bCs w:val="false"/>
          <w:lang w:val="pt-PT"/>
        </w:rPr>
        <w:t xml:space="preserve">incluem as posições 2D para todas as articulações de um esqueleto humano, em relação às coordenadas da câmara de marcha instalada no andarilho, </w:t>
      </w:r>
      <w:r>
        <w:rPr>
          <w:b w:val="false"/>
          <w:bCs w:val="false"/>
          <w:lang w:val="pt-PT"/>
        </w:rPr>
        <w:t>em que cada linha corresponde a uma amostra/imagem diferente</w:t>
      </w:r>
      <w:r>
        <w:rPr>
          <w:b w:val="false"/>
          <w:bCs w:val="false"/>
          <w:lang w:val="pt-PT"/>
        </w:rPr>
        <w:t xml:space="preserve">. Os valores relevantes para a validação da deteção dos pés são: </w:t>
      </w:r>
      <w:r>
        <w:rPr>
          <w:b/>
          <w:bCs/>
          <w:lang w:val="pt-PT"/>
        </w:rPr>
        <w:t xml:space="preserve">left_foot_x/y (tornozelo esquerdo), right_foot_x/y (tornozelo direito), </w:t>
      </w:r>
      <w:r>
        <w:rPr>
          <w:b w:val="false"/>
          <w:bCs w:val="false"/>
          <w:lang w:val="pt-PT"/>
        </w:rPr>
        <w:t xml:space="preserve"> </w:t>
      </w:r>
      <w:r>
        <w:rPr>
          <w:b/>
          <w:bCs/>
          <w:lang w:val="pt-PT"/>
        </w:rPr>
        <w:t>left_toe_x/y (</w:t>
      </w:r>
      <w:r>
        <w:rPr>
          <w:b/>
          <w:bCs/>
          <w:lang w:val="pt-PT"/>
        </w:rPr>
        <w:t>ponta do pé</w:t>
      </w:r>
      <w:r>
        <w:rPr>
          <w:b/>
          <w:bCs/>
          <w:lang w:val="pt-PT"/>
        </w:rPr>
        <w:t xml:space="preserve"> esquerdo)</w:t>
      </w:r>
      <w:r>
        <w:rPr>
          <w:b w:val="false"/>
          <w:bCs w:val="false"/>
          <w:lang w:val="pt-PT"/>
        </w:rPr>
        <w:t xml:space="preserve"> e  </w:t>
      </w:r>
      <w:r>
        <w:rPr>
          <w:b/>
          <w:bCs/>
          <w:lang w:val="pt-PT"/>
        </w:rPr>
        <w:t>right_toe_x/y (</w:t>
      </w:r>
      <w:r>
        <w:rPr>
          <w:b/>
          <w:bCs/>
          <w:lang w:val="pt-PT"/>
        </w:rPr>
        <w:t>ponta do pé</w:t>
      </w:r>
      <w:r>
        <w:rPr>
          <w:b/>
          <w:bCs/>
          <w:lang w:val="pt-PT"/>
        </w:rPr>
        <w:t xml:space="preserve"> direito)</w:t>
      </w:r>
      <w:r>
        <w:rPr>
          <w:b w:val="false"/>
          <w:bCs w:val="false"/>
          <w:lang w:val="pt-PT"/>
        </w:rPr>
        <w:t>.</w:t>
      </w:r>
      <w:r>
        <w:rPr>
          <w:b/>
          <w:bCs/>
          <w:lang w:val="pt-PT"/>
        </w:rPr>
        <w:t xml:space="preserve"> </w:t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  <w:tab/>
        <w:t xml:space="preserve">Adicionalmente, a título de exemplo </w:t>
      </w:r>
      <w:r>
        <w:rPr>
          <w:lang w:val="pt-PT"/>
        </w:rPr>
        <w:t>ilustrativo do objetivo do trabalho</w:t>
      </w:r>
      <w:r>
        <w:rPr>
          <w:lang w:val="pt-PT"/>
        </w:rPr>
        <w:t>,</w:t>
      </w:r>
      <w:r>
        <w:rPr>
          <w:lang w:val="pt-PT"/>
        </w:rPr>
        <w:t xml:space="preserve"> </w:t>
      </w:r>
      <w:r>
        <w:rPr>
          <w:lang w:val="pt-PT"/>
        </w:rPr>
        <w:t xml:space="preserve">são também fornecidos </w:t>
      </w:r>
      <w:r>
        <w:rPr>
          <w:b/>
          <w:bCs/>
          <w:lang w:val="pt-PT"/>
        </w:rPr>
        <w:t>a)</w:t>
      </w:r>
      <w:r>
        <w:rPr>
          <w:lang w:val="pt-PT"/>
        </w:rPr>
        <w:t xml:space="preserve"> </w:t>
      </w:r>
      <w:r>
        <w:rPr>
          <w:lang w:val="pt-PT"/>
        </w:rPr>
        <w:t xml:space="preserve">uma imagem e </w:t>
      </w:r>
      <w:r>
        <w:rPr>
          <w:b/>
          <w:bCs/>
          <w:lang w:val="pt-PT"/>
        </w:rPr>
        <w:t>b)</w:t>
      </w:r>
      <w:r>
        <w:rPr>
          <w:lang w:val="pt-PT"/>
        </w:rPr>
        <w:t xml:space="preserve"> um vídeo RGB com os valores </w:t>
      </w:r>
      <w:r>
        <w:rPr>
          <w:b/>
          <w:bCs/>
          <w:lang w:val="pt-PT"/>
        </w:rPr>
        <w:t xml:space="preserve">“ground truth” </w:t>
      </w:r>
      <w:r>
        <w:rPr>
          <w:b w:val="false"/>
          <w:bCs w:val="false"/>
          <w:i w:val="false"/>
          <w:iCs w:val="false"/>
          <w:lang w:val="pt-PT"/>
        </w:rPr>
        <w:t>desenhados sobre os dados originais.</w:t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</w:r>
    </w:p>
    <w:p>
      <w:pPr>
        <w:pStyle w:val="Normal"/>
        <w:jc w:val="both"/>
        <w:rPr>
          <w:lang w:val="pt-PT"/>
        </w:rPr>
      </w:pPr>
      <w:r>
        <w:rPr>
          <w:lang w:val="pt-PT"/>
        </w:rPr>
        <w:tab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roid Sans Fallback" w:cs="FreeSans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Application>LibreOffice/7.0.3.1$Linux_X86_64 LibreOffice_project/00$Build-1</Application>
  <Pages>2</Pages>
  <Words>429</Words>
  <Characters>2330</Characters>
  <CharactersWithSpaces>2764</CharactersWithSpaces>
  <Paragraphs>9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2020-12-17T18:05:00Z</dcterms:created>
  <dc:creator/>
  <dc:description/>
  <dc:language>en-US</dc:language>
  <cp:lastModifiedBy/>
  <dcterms:modified xsi:type="dcterms:W3CDTF">2020-12-30T02:18:20Z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