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ind w:hanging="0" w:start="0" w:end="0"/>
        <w:jc w:val="center"/>
        <w:rPr>
          <w:rFonts w:ascii="Arial" w:hAnsi="Arial"/>
          <w:sz w:val="28"/>
          <w:szCs w:val="28"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8"/>
          <w:szCs w:val="28"/>
          <w:u w:val="none"/>
          <w:effect w:val="none"/>
        </w:rPr>
        <w:t>RELATÓRIO DE EXECUÇÃO DE TESTES E GERENCIAMENTO DE FALHAS (BUGTRACKING)</w:t>
      </w:r>
    </w:p>
    <w:p>
      <w:pPr>
        <w:pStyle w:val="Normal"/>
        <w:bidi w:val="0"/>
        <w:spacing w:before="0" w:after="0"/>
        <w:ind w:hanging="0" w:start="0" w:end="0"/>
        <w:jc w:val="both"/>
        <w:rPr>
          <w:rStyle w:val="Strong"/>
          <w:rFonts w:ascii="Google Sans;Arial;sans-serif" w:hAnsi="Google Sans;Arial;sans-serif"/>
          <w:b/>
          <w:strike w:val="false"/>
          <w:dstrike w:val="false"/>
          <w:u w:val="none"/>
          <w:effect w:val="none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bidi w:val="0"/>
        <w:spacing w:before="0" w:after="0"/>
        <w:ind w:hanging="0" w:start="0" w:end="0"/>
        <w:jc w:val="both"/>
        <w:rPr/>
      </w:pPr>
      <w:r>
        <w:rPr>
          <w:rFonts w:ascii="Google Sans;Arial;sans-serif" w:hAnsi="Google Sans;Arial;sans-serif"/>
          <w:b/>
          <w:bCs/>
          <w:strike w:val="false"/>
          <w:dstrike w:val="false"/>
          <w:sz w:val="28"/>
          <w:szCs w:val="28"/>
          <w:u w:val="none"/>
          <w:effect w:val="none"/>
        </w:rPr>
        <w:t>UC: 15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- Programar Aplicativos Computacionais com Integração de Banco de Dados para Web (Back-end)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>
          <w:rFonts w:ascii="Google Sans;Arial;sans-serif" w:hAnsi="Google Sans;Arial;sans-serif"/>
          <w:b/>
          <w:bCs/>
          <w:strike w:val="false"/>
          <w:dstrike w:val="false"/>
          <w:sz w:val="28"/>
          <w:szCs w:val="28"/>
          <w:u w:val="none"/>
          <w:effect w:val="none"/>
        </w:rPr>
        <w:t>Aluno</w:t>
      </w:r>
      <w:r>
        <w:rPr>
          <w:rStyle w:val="Strong"/>
          <w:rFonts w:ascii="Google Sans;Arial;sans-serif" w:hAnsi="Google Sans;Arial;sans-serif"/>
          <w:b/>
          <w:bCs/>
          <w:strike w:val="false"/>
          <w:dstrike w:val="false"/>
          <w:sz w:val="28"/>
          <w:szCs w:val="28"/>
          <w:u w:val="none"/>
          <w:effect w:val="none"/>
        </w:rPr>
        <w:t>: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Filipe Luiz Couto</w:t>
        <w:br/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8"/>
          <w:szCs w:val="28"/>
          <w:u w:val="none"/>
          <w:effect w:val="none"/>
        </w:rPr>
        <w:t>Projeto: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Sistema Integrado de Gerenciamento da Pousada da Dulci</w:t>
        <w:br/>
      </w:r>
    </w:p>
    <w:p>
      <w:pPr>
        <w:pStyle w:val="BodyText"/>
        <w:bidi w:val="0"/>
        <w:spacing w:before="0" w:after="0"/>
        <w:ind w:hanging="0" w:start="0" w:end="0"/>
        <w:jc w:val="both"/>
        <w:rPr>
          <w:rFonts w:ascii="Arial" w:hAnsi="Arial"/>
          <w:b/>
          <w:sz w:val="28"/>
          <w:szCs w:val="28"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8"/>
          <w:szCs w:val="28"/>
          <w:u w:val="none"/>
          <w:effect w:val="none"/>
        </w:rPr>
        <w:t>1. INTRODUÇÃO</w:t>
      </w:r>
    </w:p>
    <w:p>
      <w:pPr>
        <w:pStyle w:val="BodyText"/>
        <w:bidi w:val="0"/>
        <w:spacing w:before="180" w:after="180"/>
        <w:ind w:hanging="0" w:start="0" w:end="0"/>
        <w:jc w:val="both"/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>Este documento apresenta os resultados obtidos através da execução do plano de testes aplicados ao ecossistema da Pousada da Dulci, composto pela API Web (Spring Boot / Thymeleaf) e pelo sistema de gerenciamento interno (Java Desktop JPA).</w:t>
      </w:r>
    </w:p>
    <w:p>
      <w:pPr>
        <w:pStyle w:val="BodyText"/>
        <w:bidi w:val="0"/>
        <w:spacing w:before="180" w:after="180"/>
        <w:ind w:hanging="0" w:start="0" w:end="0"/>
        <w:jc w:val="both"/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>Durante as sessões de testes integrados e simulações de ambiente real de uso, foram detectadas falhas críticas de execução (bugs). Todas as ocorrências foram devidamente registradas, rastreadas por ferramentas de debug e solucionadas, restabelecendo a total funcionalidade e integridade dos sistemas antes do envio final.</w:t>
      </w:r>
    </w:p>
    <w:p>
      <w:pPr>
        <w:pStyle w:val="BodyText"/>
        <w:bidi w:val="0"/>
        <w:spacing w:before="0" w:after="0"/>
        <w:ind w:hanging="0" w:start="0" w:end="0"/>
        <w:jc w:val="both"/>
        <w:rPr>
          <w:rFonts w:ascii="Arial" w:hAnsi="Arial"/>
          <w:b/>
          <w:sz w:val="28"/>
          <w:szCs w:val="28"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8"/>
          <w:szCs w:val="28"/>
          <w:u w:val="none"/>
          <w:effect w:val="none"/>
        </w:rPr>
        <w:t>2. REGISTRO DE FALHAS E RESOLUÇÕES (BUGTRACKING)</w:t>
      </w:r>
    </w:p>
    <w:p>
      <w:pPr>
        <w:pStyle w:val="BodyText"/>
        <w:bidi w:val="0"/>
        <w:spacing w:before="0" w:after="0"/>
        <w:ind w:hanging="0" w:start="0" w:end="0"/>
        <w:jc w:val="both"/>
        <w:rPr>
          <w:rStyle w:val="Strong"/>
          <w:rFonts w:ascii="Google Sans;Arial;sans-serif" w:hAnsi="Google Sans;Arial;sans-serif"/>
          <w:b/>
          <w:strike w:val="false"/>
          <w:dstrike w:val="false"/>
          <w:u w:val="none"/>
          <w:effect w:val="none"/>
        </w:rPr>
      </w:pPr>
      <w:r>
        <w:rPr>
          <w:rFonts w:ascii="Arial" w:hAnsi="Arial"/>
          <w:b/>
          <w:sz w:val="28"/>
          <w:szCs w:val="28"/>
        </w:rPr>
      </w:r>
    </w:p>
    <w:p>
      <w:pPr>
        <w:pStyle w:val="BodyText"/>
        <w:bidi w:val="0"/>
        <w:ind w:hanging="0" w:start="0" w:end="0"/>
        <w:jc w:val="both"/>
        <w:rPr>
          <w:rFonts w:ascii="Arial" w:hAnsi="Arial"/>
          <w:b/>
          <w:sz w:val="28"/>
          <w:szCs w:val="28"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8"/>
          <w:szCs w:val="28"/>
          <w:u w:val="none"/>
          <w:effect w:val="none"/>
        </w:rPr>
        <w:t>ID do Bug: #001 — Falha de Inicialização do Framework Visual (Bootstrap)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Arial" w:hAnsi="Arial"/>
          <w:b/>
          <w:sz w:val="28"/>
          <w:szCs w:val="28"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8"/>
          <w:szCs w:val="28"/>
          <w:u w:val="none"/>
          <w:effect w:val="none"/>
        </w:rPr>
        <w:t>Módulo Afetado: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Front-end da API Web 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>(pousadadadulci)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>.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Arial" w:hAnsi="Arial"/>
          <w:b/>
          <w:sz w:val="28"/>
          <w:szCs w:val="28"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8"/>
          <w:szCs w:val="28"/>
          <w:u w:val="none"/>
          <w:effect w:val="none"/>
        </w:rPr>
        <w:t>Ação de Teste: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O usuário acessava a página principal e clicava sobre as fotos dos quartos para tentar ampliá-las.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8"/>
          <w:szCs w:val="28"/>
          <w:u w:val="none"/>
          <w:effect w:val="none"/>
        </w:rPr>
        <w:t>Sintoma/Falha: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As imagens permaneciam em tamanho reduzido e a janela de expansão (Modal) não abria. O console do navegador registrava o erro: </w:t>
      </w:r>
      <w:r>
        <w:rPr>
          <w:rFonts w:ascii="Arial" w:hAnsi="Arial"/>
          <w:b/>
          <w:bCs/>
          <w:sz w:val="28"/>
          <w:szCs w:val="28"/>
        </w:rPr>
        <w:t>Uncaught ReferenceError: bootstrap is not defined</w:t>
      </w:r>
      <w:r>
        <w:rPr>
          <w:rFonts w:ascii="Arial" w:hAnsi="Arial"/>
          <w:sz w:val="28"/>
          <w:szCs w:val="28"/>
        </w:rPr>
        <w:t xml:space="preserve">. 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96535" cy="169164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1691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Arial" w:hAnsi="Arial"/>
          <w:b/>
          <w:sz w:val="28"/>
          <w:szCs w:val="28"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8"/>
          <w:szCs w:val="28"/>
          <w:u w:val="none"/>
          <w:effect w:val="none"/>
        </w:rPr>
        <w:t>Causa: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No arquivo 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>index.html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, o script customizado do comportamento do site 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(script.js), 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>estava sendo importado pelo navegador antes do carregamento dos scripts estruturais da biblioteca Bootstrap.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Arial" w:hAnsi="Arial"/>
          <w:b/>
          <w:sz w:val="28"/>
          <w:szCs w:val="28"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8"/>
          <w:szCs w:val="28"/>
          <w:u w:val="none"/>
          <w:effect w:val="none"/>
        </w:rPr>
        <w:t>Resolução: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A ordem de chamada das tags foi corrigida. Posteriormente, refinou-se a solução utilizando referências estáticas via CSS. Isso eliminou 100% d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>o conflito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de scripts para a ampliação, otimizando o carregamento da página e eliminando o erro no console.</w:t>
      </w:r>
    </w:p>
    <w:p>
      <w:pPr>
        <w:pStyle w:val="BodyText"/>
        <w:bidi w:val="0"/>
        <w:ind w:hanging="0" w:start="0" w:end="0"/>
        <w:jc w:val="both"/>
        <w:rPr>
          <w:rStyle w:val="Strong"/>
          <w:rFonts w:ascii="Google Sans;Arial;sans-serif" w:hAnsi="Google Sans;Arial;sans-serif"/>
          <w:b/>
          <w:strike w:val="false"/>
          <w:dstrike w:val="false"/>
          <w:u w:val="none"/>
          <w:effect w:val="none"/>
        </w:rPr>
      </w:pPr>
      <w:r>
        <w:rPr>
          <w:rFonts w:ascii="Arial" w:hAnsi="Arial"/>
          <w:b/>
          <w:sz w:val="28"/>
          <w:szCs w:val="28"/>
        </w:rPr>
      </w:r>
    </w:p>
    <w:p>
      <w:pPr>
        <w:pStyle w:val="BodyText"/>
        <w:bidi w:val="0"/>
        <w:ind w:hanging="0" w:start="0" w:end="0"/>
        <w:jc w:val="both"/>
        <w:rPr>
          <w:rFonts w:ascii="Arial" w:hAnsi="Arial"/>
          <w:b/>
          <w:sz w:val="28"/>
          <w:szCs w:val="28"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8"/>
          <w:szCs w:val="28"/>
          <w:u w:val="none"/>
          <w:effect w:val="none"/>
        </w:rPr>
        <w:t>ID do Bug: #002 — Entidade de Banco de Dados Não Reconhecida pelo ORM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Arial" w:hAnsi="Arial"/>
          <w:b/>
          <w:sz w:val="28"/>
          <w:szCs w:val="28"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8"/>
          <w:szCs w:val="28"/>
          <w:u w:val="none"/>
          <w:effect w:val="none"/>
        </w:rPr>
        <w:t>Módulo Afetado: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Back-end do Sistema Desktop 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(PousadaAPPJPA)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>.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Arial" w:hAnsi="Arial"/>
          <w:b/>
          <w:sz w:val="28"/>
          <w:szCs w:val="28"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8"/>
          <w:szCs w:val="28"/>
          <w:u w:val="none"/>
          <w:effect w:val="none"/>
        </w:rPr>
        <w:t>Ação de Teste: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O administrador realizava o login e clicava no botão "Reservas" para consultar os dados gravados a partir do site institucional.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8"/>
          <w:szCs w:val="28"/>
          <w:u w:val="none"/>
          <w:effect w:val="none"/>
        </w:rPr>
        <w:t>Sintoma/Falha: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A tabela da interface 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>(JTable)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abria completamente vazia, mesmo contendo registros válidos populados no banco de dados MySQL. O console do NetBeans reportava o erro: </w:t>
      </w:r>
      <w:r>
        <w:rPr>
          <w:rFonts w:ascii="Arial" w:hAnsi="Arial"/>
          <w:b/>
          <w:bCs/>
          <w:sz w:val="28"/>
          <w:szCs w:val="28"/>
        </w:rPr>
        <w:t xml:space="preserve">UnknownEntityException: Could not resolve root entity 'Reserva'. 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Arial" w:hAnsi="Arial"/>
          <w:b/>
          <w:sz w:val="28"/>
          <w:szCs w:val="28"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8"/>
          <w:szCs w:val="28"/>
          <w:u w:val="none"/>
          <w:effect w:val="none"/>
        </w:rPr>
        <w:t>Causa: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A classe model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>o</w:t>
      </w:r>
      <w:r>
        <w:rPr>
          <w:rFonts w:ascii="Arial" w:hAnsi="Arial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Reserva.java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>foi corretamente criada e estruturada, porém não estava declarada n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>o persistence.xml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>.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8"/>
          <w:szCs w:val="28"/>
          <w:u w:val="none"/>
          <w:effect w:val="none"/>
        </w:rPr>
        <w:t>Resolução: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O arquivo 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persistence.xml 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foi editado para incluir 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>a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tag </w:t>
      </w:r>
      <w:r>
        <w:rPr>
          <w:rFonts w:ascii="Arial" w:hAnsi="Arial"/>
          <w:b/>
          <w:bCs/>
          <w:strike w:val="false"/>
          <w:dstrike w:val="false"/>
          <w:sz w:val="28"/>
          <w:szCs w:val="28"/>
          <w:u w:val="none"/>
          <w:effect w:val="none"/>
        </w:rPr>
        <w:t>&lt;</w:t>
      </w:r>
      <w:r>
        <w:rPr>
          <w:rFonts w:ascii="Arial" w:hAnsi="Arial"/>
          <w:b/>
          <w:bCs/>
          <w:strike w:val="false"/>
          <w:dstrike w:val="false"/>
          <w:sz w:val="28"/>
          <w:szCs w:val="28"/>
          <w:u w:val="none"/>
          <w:effect w:val="none"/>
        </w:rPr>
        <w:t>class</w:t>
      </w:r>
      <w:r>
        <w:rPr>
          <w:rFonts w:ascii="Arial" w:hAnsi="Arial"/>
          <w:b/>
          <w:bCs/>
          <w:strike w:val="false"/>
          <w:dstrike w:val="false"/>
          <w:sz w:val="28"/>
          <w:szCs w:val="28"/>
          <w:u w:val="none"/>
          <w:effect w:val="none"/>
        </w:rPr>
        <w:t>&gt;</w:t>
      </w:r>
      <w:r>
        <w:rPr>
          <w:rFonts w:ascii="Arial" w:hAnsi="Arial"/>
          <w:b/>
          <w:bCs/>
          <w:sz w:val="28"/>
          <w:szCs w:val="28"/>
        </w:rPr>
        <w:t xml:space="preserve">br.com.senacead.pousadaappjpa.model.Reserva </w:t>
      </w:r>
      <w:r>
        <w:rPr>
          <w:rFonts w:ascii="Arial" w:hAnsi="Arial"/>
          <w:b/>
          <w:bCs/>
          <w:strike w:val="false"/>
          <w:dstrike w:val="false"/>
          <w:sz w:val="28"/>
          <w:szCs w:val="28"/>
          <w:u w:val="none"/>
          <w:effect w:val="none"/>
        </w:rPr>
        <w:t>&lt;/</w:t>
      </w:r>
      <w:r>
        <w:rPr>
          <w:rFonts w:ascii="Arial" w:hAnsi="Arial"/>
          <w:b/>
          <w:bCs/>
          <w:strike w:val="false"/>
          <w:dstrike w:val="false"/>
          <w:sz w:val="28"/>
          <w:szCs w:val="28"/>
          <w:u w:val="none"/>
          <w:effect w:val="none"/>
        </w:rPr>
        <w:t>class</w:t>
      </w:r>
      <w:r>
        <w:rPr>
          <w:rFonts w:ascii="Arial" w:hAnsi="Arial"/>
          <w:b/>
          <w:bCs/>
          <w:strike w:val="false"/>
          <w:dstrike w:val="false"/>
          <w:sz w:val="28"/>
          <w:szCs w:val="28"/>
          <w:u w:val="none"/>
          <w:effect w:val="none"/>
        </w:rPr>
        <w:t>&gt;.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Após 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>Clean and Build</w:t>
      </w: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 xml:space="preserve"> e recompilação do projeto, o Hibernate reconheceu a entidade e passou a recuperar as linhas corretamente.</w:t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Google Sans;Arial;sans-serif" w:hAnsi="Google Sans;Arial;sans-serif"/>
          <w:b w:val="false"/>
          <w:strike w:val="false"/>
          <w:dstrike w:val="false"/>
          <w:u w:val="none"/>
          <w:effect w:val="none"/>
        </w:rPr>
      </w:pPr>
      <w:r>
        <w:rPr>
          <w:rFonts w:ascii="Arial" w:hAnsi="Arial"/>
          <w:b/>
          <w:sz w:val="28"/>
          <w:szCs w:val="28"/>
        </w:rPr>
      </w:r>
    </w:p>
    <w:p>
      <w:pPr>
        <w:pStyle w:val="BodyText"/>
        <w:numPr>
          <w:ilvl w:val="0"/>
          <w:numId w:val="0"/>
        </w:numPr>
        <w:pBdr/>
        <w:bidi w:val="0"/>
        <w:spacing w:before="0" w:after="0"/>
        <w:ind w:hanging="0" w:start="0" w:end="0"/>
        <w:jc w:val="both"/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</w:r>
    </w:p>
    <w:p>
      <w:pPr>
        <w:pStyle w:val="BodyText"/>
        <w:bidi w:val="0"/>
        <w:spacing w:before="0" w:after="0"/>
        <w:ind w:hanging="0" w:start="0" w:end="0"/>
        <w:jc w:val="both"/>
        <w:rPr>
          <w:rFonts w:ascii="Arial" w:hAnsi="Arial"/>
          <w:b/>
          <w:sz w:val="28"/>
          <w:szCs w:val="28"/>
        </w:rPr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8"/>
          <w:szCs w:val="28"/>
          <w:u w:val="none"/>
          <w:effect w:val="none"/>
        </w:rPr>
        <w:t>3. CONCLUSÃO DOS TESTES</w:t>
      </w:r>
    </w:p>
    <w:p>
      <w:pPr>
        <w:pStyle w:val="BodyText"/>
        <w:bidi w:val="0"/>
        <w:spacing w:before="180" w:after="180"/>
        <w:ind w:hanging="0" w:start="0" w:end="0"/>
        <w:jc w:val="both"/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Google Sans;Arial;sans-serif" w:hAnsi="Google Sans;Arial;sans-serif"/>
          <w:b w:val="false"/>
          <w:strike w:val="false"/>
          <w:dstrike w:val="false"/>
          <w:sz w:val="28"/>
          <w:szCs w:val="28"/>
          <w:u w:val="none"/>
          <w:effect w:val="none"/>
        </w:rPr>
        <w:t>Após as correções documentadas neste relatório de bugtracking, o sistema passou por uma nova bateria completa de testes. O fluxo de envio de formulários através do site web, a persistência no MySQL e o gerenciamento prático de aprovação e exclusão de pedidos na interface Java Desktop operaram de forma integrada, e totalmente livre de falhas ou exceções. O ecossistema de software encontra-se  pronto para implantação.</w:t>
      </w:r>
    </w:p>
    <w:p>
      <w:pPr>
        <w:pStyle w:val="Normal"/>
        <w:bidi w:val="0"/>
        <w:spacing w:before="0" w:after="0"/>
        <w:ind w:hanging="0" w:start="0" w:end="0"/>
        <w:jc w:val="both"/>
        <w:rPr>
          <w:rStyle w:val="Strong"/>
          <w:b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Arial" w:hAnsi="Arial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Google Sans">
    <w:altName w:val="Arial"/>
    <w:charset w:val="00" w:characterSet="windows-1252"/>
    <w:family w:val="auto"/>
    <w:pitch w:val="default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LibreOffice/26.2.4.2$Windows_X86_64 LibreOffice_project/0229ac93fcf0d7cbc6376066c6f35021cef002dc</Application>
  <AppVersion>15.0000</AppVersion>
  <Pages>2</Pages>
  <Words>466</Words>
  <Characters>2681</Characters>
  <CharactersWithSpaces>3119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2026-06-14T18:28:58Z</dcterms:created>
  <dc:creator/>
  <dc:description/>
  <dc:language>pt-BR</dc:language>
  <cp:lastModifiedBy/>
  <dcterms:modified xsi:type="dcterms:W3CDTF">2026-06-14T19:09:32Z</dcterms:modified>
  <cp:revision>2</cp:revision>
  <dc:subject/>
  <dc:title/>
</cp:coreProperties>
</file>