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A647B" w14:textId="77777777" w:rsidR="00912EFD" w:rsidRPr="00E77188" w:rsidRDefault="0039026F">
      <w:pPr>
        <w:spacing w:after="160"/>
        <w:jc w:val="center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1B3A5C"/>
          <w:sz w:val="56"/>
          <w:szCs w:val="56"/>
        </w:rPr>
        <w:t>VALORE</w:t>
      </w:r>
    </w:p>
    <w:p w14:paraId="7C7DAE81" w14:textId="77777777" w:rsidR="00912EFD" w:rsidRPr="00E77188" w:rsidRDefault="0039026F">
      <w:pPr>
        <w:spacing w:after="600"/>
        <w:jc w:val="center"/>
        <w:rPr>
          <w:rFonts w:asciiTheme="minorHAnsi" w:hAnsiTheme="minorHAnsi"/>
        </w:rPr>
      </w:pPr>
      <w:r w:rsidRPr="00E77188">
        <w:rPr>
          <w:rFonts w:asciiTheme="minorHAnsi" w:hAnsiTheme="minorHAnsi"/>
          <w:color w:val="666666"/>
          <w:sz w:val="26"/>
          <w:szCs w:val="26"/>
        </w:rPr>
        <w:t>Consultores Associados</w:t>
      </w:r>
    </w:p>
    <w:p w14:paraId="7C9C7363" w14:textId="77777777" w:rsidR="00912EFD" w:rsidRPr="00E77188" w:rsidRDefault="0039026F">
      <w:pPr>
        <w:pBdr>
          <w:bottom w:val="single" w:sz="8" w:space="6" w:color="E06020"/>
        </w:pBdr>
        <w:spacing w:after="120"/>
        <w:jc w:val="center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1B3A5C"/>
          <w:sz w:val="44"/>
          <w:szCs w:val="44"/>
        </w:rPr>
        <w:t>Contrato de Assessoria Contábil</w:t>
      </w:r>
    </w:p>
    <w:p w14:paraId="190385CB" w14:textId="77777777" w:rsidR="00912EFD" w:rsidRPr="00E77188" w:rsidRDefault="0039026F">
      <w:pPr>
        <w:spacing w:before="120" w:after="600"/>
        <w:jc w:val="center"/>
        <w:rPr>
          <w:rFonts w:asciiTheme="minorHAnsi" w:hAnsiTheme="minorHAnsi"/>
        </w:rPr>
      </w:pPr>
      <w:r w:rsidRPr="00E77188">
        <w:rPr>
          <w:rFonts w:asciiTheme="minorHAnsi" w:hAnsiTheme="minorHAnsi"/>
          <w:color w:val="666666"/>
          <w:sz w:val="26"/>
          <w:szCs w:val="26"/>
        </w:rPr>
        <w:t>CPSA-VCA-2026</w:t>
      </w:r>
    </w:p>
    <w:p w14:paraId="373074B8" w14:textId="77777777" w:rsidR="00912EFD" w:rsidRPr="00E77188" w:rsidRDefault="0039026F">
      <w:pPr>
        <w:spacing w:before="200" w:after="120"/>
        <w:rPr>
          <w:rFonts w:asciiTheme="minorHAnsi" w:hAnsiTheme="minorHAnsi"/>
        </w:rPr>
      </w:pPr>
      <w:r w:rsidRPr="00E77188">
        <w:rPr>
          <w:rFonts w:ascii="Segoe UI Emoji" w:hAnsi="Segoe UI Emoji" w:cs="Segoe UI Emoji"/>
          <w:b/>
          <w:bCs/>
          <w:color w:val="1B3A5C"/>
          <w:sz w:val="26"/>
          <w:szCs w:val="26"/>
        </w:rPr>
        <w:t>📋</w:t>
      </w:r>
      <w:r w:rsidRPr="00E77188">
        <w:rPr>
          <w:rFonts w:asciiTheme="minorHAnsi" w:hAnsiTheme="minorHAnsi"/>
          <w:b/>
          <w:bCs/>
          <w:color w:val="1B3A5C"/>
          <w:sz w:val="26"/>
          <w:szCs w:val="26"/>
        </w:rPr>
        <w:t xml:space="preserve">  RESUMO PARA O CLIENTE</w:t>
      </w:r>
    </w:p>
    <w:p w14:paraId="58FA849E" w14:textId="77777777" w:rsidR="00912EFD" w:rsidRPr="00E77188" w:rsidRDefault="0039026F">
      <w:pPr>
        <w:spacing w:after="140"/>
        <w:rPr>
          <w:rFonts w:asciiTheme="minorHAnsi" w:hAnsiTheme="minorHAnsi"/>
        </w:rPr>
      </w:pPr>
      <w:r w:rsidRPr="00E77188">
        <w:rPr>
          <w:rFonts w:asciiTheme="minorHAnsi" w:hAnsiTheme="minorHAnsi"/>
          <w:color w:val="666666"/>
          <w:sz w:val="21"/>
          <w:szCs w:val="21"/>
        </w:rPr>
        <w:t>Leia este resumo antes do contrato completo.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160"/>
      </w:tblGrid>
      <w:tr w:rsidR="00912EFD" w:rsidRPr="00E77188" w14:paraId="35595660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BE9012" w14:textId="77777777" w:rsidR="00912EFD" w:rsidRPr="00E77188" w:rsidRDefault="0039026F">
            <w:pPr>
              <w:rPr>
                <w:rFonts w:asciiTheme="minorHAnsi" w:hAnsiTheme="minorHAnsi"/>
              </w:rPr>
            </w:pPr>
            <w:r w:rsidRPr="00E77188">
              <w:rPr>
                <w:rFonts w:asciiTheme="minorHAnsi" w:hAnsiTheme="minorHAnsi"/>
                <w:b/>
                <w:bCs/>
                <w:color w:val="1B3A5C"/>
                <w:sz w:val="21"/>
                <w:szCs w:val="21"/>
              </w:rPr>
              <w:t>Serviço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A9C0E1" w14:textId="0D5A6E2A" w:rsidR="00912EFD" w:rsidRPr="00E77188" w:rsidRDefault="0051142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1A1A1A"/>
                <w:sz w:val="21"/>
                <w:szCs w:val="21"/>
              </w:rPr>
              <w:fldChar w:fldCharType="begin"/>
            </w:r>
            <w:r>
              <w:rPr>
                <w:rFonts w:asciiTheme="minorHAnsi" w:hAnsiTheme="minorHAnsi"/>
                <w:color w:val="1A1A1A"/>
                <w:sz w:val="21"/>
                <w:szCs w:val="21"/>
              </w:rPr>
              <w:instrText xml:space="preserve"> MERGEFIELD Serviço </w:instrText>
            </w:r>
            <w:r>
              <w:rPr>
                <w:rFonts w:asciiTheme="minorHAnsi" w:hAnsiTheme="minorHAnsi"/>
                <w:color w:val="1A1A1A"/>
                <w:sz w:val="21"/>
                <w:szCs w:val="21"/>
              </w:rPr>
              <w:fldChar w:fldCharType="separate"/>
            </w:r>
            <w:r w:rsidR="00223EB4">
              <w:rPr>
                <w:rFonts w:asciiTheme="minorHAnsi" w:hAnsiTheme="minorHAnsi"/>
                <w:color w:val="1A1A1A"/>
                <w:sz w:val="21"/>
                <w:szCs w:val="21"/>
              </w:rPr>
              <w:t>Assessoria Contábil</w:t>
            </w:r>
            <w:r>
              <w:rPr>
                <w:rFonts w:asciiTheme="minorHAnsi" w:hAnsiTheme="minorHAnsi"/>
                <w:color w:val="1A1A1A"/>
                <w:sz w:val="21"/>
                <w:szCs w:val="21"/>
              </w:rPr>
              <w:fldChar w:fldCharType="end"/>
            </w:r>
            <w:r w:rsidR="00223EB4" w:rsidRPr="00E77188">
              <w:rPr>
                <w:rFonts w:asciiTheme="minorHAnsi" w:hAnsiTheme="minorHAnsi"/>
              </w:rPr>
              <w:t xml:space="preserve"> </w:t>
            </w:r>
          </w:p>
        </w:tc>
      </w:tr>
      <w:tr w:rsidR="00912EFD" w:rsidRPr="00E77188" w14:paraId="28B78078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536429" w14:textId="77777777" w:rsidR="00912EFD" w:rsidRPr="00E77188" w:rsidRDefault="0039026F">
            <w:pPr>
              <w:rPr>
                <w:rFonts w:asciiTheme="minorHAnsi" w:hAnsiTheme="minorHAnsi"/>
              </w:rPr>
            </w:pPr>
            <w:r w:rsidRPr="00E77188">
              <w:rPr>
                <w:rFonts w:asciiTheme="minorHAnsi" w:hAnsiTheme="minorHAnsi"/>
                <w:b/>
                <w:bCs/>
                <w:color w:val="1B3A5C"/>
                <w:sz w:val="21"/>
                <w:szCs w:val="21"/>
              </w:rPr>
              <w:t>Prestadora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365713" w14:textId="0CD4E9B5" w:rsidR="00912EFD" w:rsidRPr="00E77188" w:rsidRDefault="00223EB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Valore Contadores Associados LTDA</w:t>
            </w:r>
            <w:r w:rsidR="0051142D">
              <w:rPr>
                <w:rFonts w:asciiTheme="minorHAnsi" w:hAnsiTheme="minorHAnsi"/>
              </w:rPr>
              <w:fldChar w:fldCharType="begin"/>
            </w:r>
            <w:r w:rsidR="0051142D">
              <w:rPr>
                <w:rFonts w:asciiTheme="minorHAnsi" w:hAnsiTheme="minorHAnsi"/>
              </w:rPr>
              <w:instrText xml:space="preserve"> MERGEFIELD Prestadora </w:instrText>
            </w:r>
            <w:r w:rsidR="0051142D">
              <w:rPr>
                <w:rFonts w:asciiTheme="minorHAnsi" w:hAnsiTheme="minorHAnsi"/>
              </w:rPr>
              <w:fldChar w:fldCharType="separate"/>
            </w:r>
            <w:r w:rsidR="0051142D">
              <w:rPr>
                <w:rFonts w:asciiTheme="minorHAnsi" w:hAnsiTheme="minorHAnsi"/>
              </w:rPr>
              <w:fldChar w:fldCharType="end"/>
            </w:r>
          </w:p>
        </w:tc>
      </w:tr>
      <w:tr w:rsidR="00912EFD" w:rsidRPr="00E77188" w14:paraId="0AE84996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C84C25" w14:textId="2547DC9E" w:rsidR="00912EFD" w:rsidRPr="00E77188" w:rsidRDefault="0051142D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color w:val="1B3A5C"/>
                <w:sz w:val="21"/>
                <w:szCs w:val="21"/>
              </w:rPr>
              <w:t xml:space="preserve">Início e </w:t>
            </w:r>
            <w:r w:rsidR="0039026F" w:rsidRPr="00E77188">
              <w:rPr>
                <w:rFonts w:asciiTheme="minorHAnsi" w:hAnsiTheme="minorHAnsi"/>
                <w:b/>
                <w:bCs/>
                <w:color w:val="1B3A5C"/>
                <w:sz w:val="21"/>
                <w:szCs w:val="21"/>
              </w:rPr>
              <w:t>Vigência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1DE508" w14:textId="62AA43F5" w:rsidR="00912EFD" w:rsidRPr="00E77188" w:rsidRDefault="00223EB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1A1A1A"/>
                <w:sz w:val="21"/>
                <w:szCs w:val="21"/>
              </w:rPr>
              <w:t>01/07/2026</w:t>
            </w:r>
            <w:r w:rsidR="0051142D">
              <w:rPr>
                <w:rFonts w:asciiTheme="minorHAnsi" w:hAnsiTheme="minorHAnsi"/>
                <w:color w:val="1A1A1A"/>
                <w:sz w:val="21"/>
                <w:szCs w:val="21"/>
              </w:rPr>
              <w:t xml:space="preserve"> e </w:t>
            </w:r>
            <w:r w:rsidR="0039026F" w:rsidRPr="00E77188">
              <w:rPr>
                <w:rFonts w:asciiTheme="minorHAnsi" w:hAnsiTheme="minorHAnsi"/>
                <w:color w:val="1A1A1A"/>
                <w:sz w:val="21"/>
                <w:szCs w:val="21"/>
              </w:rPr>
              <w:t>12 meses, com renovação automática</w:t>
            </w:r>
          </w:p>
        </w:tc>
      </w:tr>
      <w:tr w:rsidR="00912EFD" w:rsidRPr="00E77188" w14:paraId="4CC09242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5BC5B4" w14:textId="77777777" w:rsidR="00912EFD" w:rsidRPr="00E77188" w:rsidRDefault="0039026F">
            <w:pPr>
              <w:rPr>
                <w:rFonts w:asciiTheme="minorHAnsi" w:hAnsiTheme="minorHAnsi"/>
              </w:rPr>
            </w:pPr>
            <w:r w:rsidRPr="00E77188">
              <w:rPr>
                <w:rFonts w:asciiTheme="minorHAnsi" w:hAnsiTheme="minorHAnsi"/>
                <w:b/>
                <w:bCs/>
                <w:color w:val="1B3A5C"/>
                <w:sz w:val="21"/>
                <w:szCs w:val="21"/>
              </w:rPr>
              <w:t>Pagamento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BC456F" w14:textId="018008BF" w:rsidR="00912EFD" w:rsidRPr="00E77188" w:rsidRDefault="00223EB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1A1A1A"/>
                <w:sz w:val="21"/>
                <w:szCs w:val="21"/>
              </w:rPr>
              <w:t>25 de cada mês</w:t>
            </w:r>
          </w:p>
        </w:tc>
      </w:tr>
      <w:tr w:rsidR="00912EFD" w:rsidRPr="00E77188" w14:paraId="761C1B35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B7CD23" w14:textId="77777777" w:rsidR="00912EFD" w:rsidRPr="00E77188" w:rsidRDefault="0039026F">
            <w:pPr>
              <w:rPr>
                <w:rFonts w:asciiTheme="minorHAnsi" w:hAnsiTheme="minorHAnsi"/>
              </w:rPr>
            </w:pPr>
            <w:r w:rsidRPr="00E77188">
              <w:rPr>
                <w:rFonts w:asciiTheme="minorHAnsi" w:hAnsiTheme="minorHAnsi"/>
                <w:b/>
                <w:bCs/>
                <w:color w:val="1B3A5C"/>
                <w:sz w:val="21"/>
                <w:szCs w:val="21"/>
              </w:rPr>
              <w:t>Reajuste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45856B" w14:textId="3D4A4BF3" w:rsidR="00912EFD" w:rsidRPr="00E77188" w:rsidRDefault="00223EB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1A1A1A"/>
                <w:sz w:val="21"/>
                <w:szCs w:val="21"/>
              </w:rPr>
              <w:t>SM ou IPCA / IGPM</w:t>
            </w:r>
          </w:p>
        </w:tc>
      </w:tr>
      <w:tr w:rsidR="00912EFD" w:rsidRPr="00E77188" w14:paraId="1DAADBB9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4CA914" w14:textId="77777777" w:rsidR="00912EFD" w:rsidRPr="00E77188" w:rsidRDefault="0039026F">
            <w:pPr>
              <w:rPr>
                <w:rFonts w:asciiTheme="minorHAnsi" w:hAnsiTheme="minorHAnsi"/>
              </w:rPr>
            </w:pPr>
            <w:r w:rsidRPr="00E77188">
              <w:rPr>
                <w:rFonts w:asciiTheme="minorHAnsi" w:hAnsiTheme="minorHAnsi"/>
                <w:b/>
                <w:bCs/>
                <w:color w:val="1B3A5C"/>
                <w:sz w:val="21"/>
                <w:szCs w:val="21"/>
              </w:rPr>
              <w:t>13ª Parcela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F429A" w14:textId="4912E47F" w:rsidR="00912EFD" w:rsidRPr="00E77188" w:rsidRDefault="00223EB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1A1A1A"/>
                <w:sz w:val="21"/>
                <w:szCs w:val="21"/>
              </w:rPr>
              <w:t>Sim</w:t>
            </w:r>
          </w:p>
        </w:tc>
      </w:tr>
      <w:tr w:rsidR="00912EFD" w:rsidRPr="00E77188" w14:paraId="534559E1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BC1083" w14:textId="77777777" w:rsidR="00912EFD" w:rsidRPr="00E77188" w:rsidRDefault="0039026F">
            <w:pPr>
              <w:rPr>
                <w:rFonts w:asciiTheme="minorHAnsi" w:hAnsiTheme="minorHAnsi"/>
              </w:rPr>
            </w:pPr>
            <w:r w:rsidRPr="00E77188">
              <w:rPr>
                <w:rFonts w:asciiTheme="minorHAnsi" w:hAnsiTheme="minorHAnsi"/>
                <w:b/>
                <w:bCs/>
                <w:color w:val="1B3A5C"/>
                <w:sz w:val="21"/>
                <w:szCs w:val="21"/>
              </w:rPr>
              <w:t>Rescisão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D2564B" w14:textId="17C95F27" w:rsidR="00912EFD" w:rsidRPr="00E77188" w:rsidRDefault="00046CF2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1A1A1A"/>
                <w:sz w:val="21"/>
                <w:szCs w:val="21"/>
              </w:rPr>
              <w:t>60 dias</w:t>
            </w:r>
          </w:p>
        </w:tc>
      </w:tr>
      <w:tr w:rsidR="00912EFD" w:rsidRPr="00E77188" w14:paraId="1D372202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95F664" w14:textId="77777777" w:rsidR="00912EFD" w:rsidRPr="00E77188" w:rsidRDefault="0039026F">
            <w:pPr>
              <w:rPr>
                <w:rFonts w:asciiTheme="minorHAnsi" w:hAnsiTheme="minorHAnsi"/>
              </w:rPr>
            </w:pPr>
            <w:r w:rsidRPr="00E77188">
              <w:rPr>
                <w:rFonts w:asciiTheme="minorHAnsi" w:hAnsiTheme="minorHAnsi"/>
                <w:b/>
                <w:bCs/>
                <w:color w:val="1B3A5C"/>
                <w:sz w:val="21"/>
                <w:szCs w:val="21"/>
              </w:rPr>
              <w:t>Suspensão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1A1226" w14:textId="6E55B125" w:rsidR="00912EFD" w:rsidRPr="00E77188" w:rsidRDefault="00046CF2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1A1A1A"/>
                <w:sz w:val="21"/>
                <w:szCs w:val="21"/>
              </w:rPr>
              <w:t>Inadimplência 2 ou + Parcelas</w:t>
            </w:r>
          </w:p>
        </w:tc>
      </w:tr>
      <w:tr w:rsidR="00912EFD" w:rsidRPr="00E77188" w14:paraId="24584148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207746" w14:textId="77777777" w:rsidR="00912EFD" w:rsidRPr="00E77188" w:rsidRDefault="0039026F">
            <w:pPr>
              <w:rPr>
                <w:rFonts w:asciiTheme="minorHAnsi" w:hAnsiTheme="minorHAnsi"/>
              </w:rPr>
            </w:pPr>
            <w:r w:rsidRPr="00E77188">
              <w:rPr>
                <w:rFonts w:asciiTheme="minorHAnsi" w:hAnsiTheme="minorHAnsi"/>
                <w:b/>
                <w:bCs/>
                <w:color w:val="1B3A5C"/>
                <w:sz w:val="21"/>
                <w:szCs w:val="21"/>
              </w:rPr>
              <w:t>Foro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8C9C62" w14:textId="127EB581" w:rsidR="00912EFD" w:rsidRPr="00E77188" w:rsidRDefault="00046CF2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1A1A1A"/>
                <w:sz w:val="21"/>
                <w:szCs w:val="21"/>
              </w:rPr>
              <w:t>Recife/PE</w:t>
            </w:r>
          </w:p>
        </w:tc>
      </w:tr>
    </w:tbl>
    <w:p w14:paraId="7D2FB5D5" w14:textId="77777777" w:rsidR="00912EFD" w:rsidRPr="00E77188" w:rsidRDefault="0039026F">
      <w:pPr>
        <w:rPr>
          <w:rFonts w:asciiTheme="minorHAnsi" w:hAnsiTheme="minorHAnsi"/>
        </w:rPr>
      </w:pPr>
      <w:r w:rsidRPr="00E77188">
        <w:rPr>
          <w:rFonts w:asciiTheme="minorHAnsi" w:hAnsiTheme="minorHAnsi"/>
        </w:rPr>
        <w:br w:type="page"/>
      </w:r>
    </w:p>
    <w:p w14:paraId="2A5FA8B0" w14:textId="77777777" w:rsidR="00912EFD" w:rsidRPr="00E77188" w:rsidRDefault="0039026F">
      <w:pPr>
        <w:spacing w:after="320"/>
        <w:jc w:val="center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1B3A5C"/>
          <w:sz w:val="28"/>
          <w:szCs w:val="28"/>
        </w:rPr>
        <w:lastRenderedPageBreak/>
        <w:t>CONTRATO DE PRESTAÇÃO DE SERVIÇOS PROFISSIONAIS</w:t>
      </w:r>
    </w:p>
    <w:p w14:paraId="32D7289A" w14:textId="77777777" w:rsidR="00912EFD" w:rsidRPr="00E77188" w:rsidRDefault="0039026F">
      <w:pPr>
        <w:spacing w:after="120"/>
        <w:rPr>
          <w:rFonts w:asciiTheme="minorHAnsi" w:hAnsiTheme="minorHAnsi"/>
        </w:rPr>
      </w:pPr>
      <w:r w:rsidRPr="00E77188">
        <w:rPr>
          <w:rFonts w:asciiTheme="minorHAnsi" w:hAnsiTheme="minorHAnsi"/>
          <w:color w:val="1A1A1A"/>
        </w:rPr>
        <w:t>Pelo presente instrumento particular, de um lado: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1707"/>
        <w:gridCol w:w="3113"/>
        <w:gridCol w:w="1877"/>
      </w:tblGrid>
      <w:tr w:rsidR="00912EFD" w:rsidRPr="00E77188" w14:paraId="3C6EA5F8" w14:textId="77777777" w:rsidTr="00223EB4"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D6C6C" w14:textId="77777777" w:rsidR="00912EFD" w:rsidRPr="00E77188" w:rsidRDefault="0039026F">
            <w:pPr>
              <w:jc w:val="center"/>
              <w:rPr>
                <w:rFonts w:asciiTheme="minorHAnsi" w:hAnsiTheme="minorHAnsi"/>
              </w:rPr>
            </w:pPr>
            <w:r w:rsidRPr="00E77188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CNPJ</w:t>
            </w:r>
          </w:p>
        </w:tc>
        <w:tc>
          <w:tcPr>
            <w:tcW w:w="17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521DB" w14:textId="77777777" w:rsidR="00912EFD" w:rsidRPr="00E77188" w:rsidRDefault="0039026F">
            <w:pPr>
              <w:jc w:val="center"/>
              <w:rPr>
                <w:rFonts w:asciiTheme="minorHAnsi" w:hAnsiTheme="minorHAnsi"/>
              </w:rPr>
            </w:pPr>
            <w:r w:rsidRPr="00E77188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Enquadramento Tributário</w:t>
            </w:r>
          </w:p>
        </w:tc>
        <w:tc>
          <w:tcPr>
            <w:tcW w:w="31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B85C" w14:textId="77777777" w:rsidR="00912EFD" w:rsidRPr="00E77188" w:rsidRDefault="0039026F">
            <w:pPr>
              <w:jc w:val="center"/>
              <w:rPr>
                <w:rFonts w:asciiTheme="minorHAnsi" w:hAnsiTheme="minorHAnsi"/>
              </w:rPr>
            </w:pPr>
            <w:r w:rsidRPr="00E77188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Razão Social</w:t>
            </w:r>
          </w:p>
        </w:tc>
        <w:tc>
          <w:tcPr>
            <w:tcW w:w="18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7E2F" w14:textId="77777777" w:rsidR="00912EFD" w:rsidRPr="00E77188" w:rsidRDefault="0039026F">
            <w:pPr>
              <w:jc w:val="center"/>
              <w:rPr>
                <w:rFonts w:asciiTheme="minorHAnsi" w:hAnsiTheme="minorHAnsi"/>
              </w:rPr>
            </w:pPr>
            <w:r w:rsidRPr="00E77188">
              <w:rPr>
                <w:rFonts w:asciiTheme="minorHAnsi" w:hAnsiTheme="minorHAnsi"/>
                <w:b/>
                <w:bCs/>
                <w:color w:val="FFFFFF"/>
                <w:sz w:val="20"/>
                <w:szCs w:val="20"/>
              </w:rPr>
              <w:t>Valor Mensal</w:t>
            </w:r>
          </w:p>
        </w:tc>
      </w:tr>
      <w:tr w:rsidR="00912EFD" w:rsidRPr="00E77188" w14:paraId="6E4931DA" w14:textId="77777777" w:rsidTr="00223EB4"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ED36" w14:textId="6ABCAB25" w:rsidR="00912EFD" w:rsidRPr="00223EB4" w:rsidRDefault="00223EB4">
            <w:pPr>
              <w:jc w:val="center"/>
              <w:rPr>
                <w:rFonts w:asciiTheme="minorHAnsi" w:hAnsiTheme="minorHAnsi"/>
              </w:rPr>
            </w:pPr>
            <w:r w:rsidRPr="00223EB4">
              <w:rPr>
                <w:rFonts w:asciiTheme="minorHAnsi" w:hAnsiTheme="minorHAnsi"/>
              </w:rPr>
              <w:t>42.957.943/0001-57</w:t>
            </w:r>
          </w:p>
        </w:tc>
        <w:tc>
          <w:tcPr>
            <w:tcW w:w="17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633D2" w14:textId="34124439" w:rsidR="00912EFD" w:rsidRPr="00223EB4" w:rsidRDefault="00223EB4">
            <w:pPr>
              <w:jc w:val="center"/>
              <w:rPr>
                <w:rFonts w:asciiTheme="minorHAnsi" w:hAnsiTheme="minorHAnsi"/>
              </w:rPr>
            </w:pPr>
            <w:r w:rsidRPr="00223EB4">
              <w:rPr>
                <w:rFonts w:asciiTheme="minorHAnsi" w:hAnsiTheme="minorHAnsi"/>
              </w:rPr>
              <w:t>Simples Nacional</w:t>
            </w:r>
          </w:p>
        </w:tc>
        <w:tc>
          <w:tcPr>
            <w:tcW w:w="31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EB4DC" w14:textId="00EDDA94" w:rsidR="00912EFD" w:rsidRPr="00223EB4" w:rsidRDefault="00223EB4">
            <w:pPr>
              <w:jc w:val="center"/>
              <w:rPr>
                <w:rFonts w:asciiTheme="minorHAnsi" w:hAnsiTheme="minorHAnsi"/>
              </w:rPr>
            </w:pPr>
            <w:r w:rsidRPr="00223EB4">
              <w:rPr>
                <w:rFonts w:asciiTheme="minorHAnsi" w:hAnsiTheme="minorHAnsi"/>
              </w:rPr>
              <w:t>Onvilla Empreendimentos Hoteleiros e Turismo Ltda</w:t>
            </w:r>
          </w:p>
        </w:tc>
        <w:tc>
          <w:tcPr>
            <w:tcW w:w="18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5742" w14:textId="6A2A7B32" w:rsidR="00912EFD" w:rsidRPr="00223EB4" w:rsidRDefault="006E048F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R$ </w:t>
            </w:r>
            <w:r w:rsidRPr="006E048F">
              <w:rPr>
                <w:rFonts w:asciiTheme="minorHAnsi" w:hAnsiTheme="minorHAnsi"/>
              </w:rPr>
              <w:t>5.673,5</w:t>
            </w:r>
          </w:p>
        </w:tc>
      </w:tr>
      <w:tr w:rsidR="00223EB4" w:rsidRPr="00E77188" w14:paraId="53C95B5A" w14:textId="77777777" w:rsidTr="00223EB4"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916C" w14:textId="2463BFA0" w:rsidR="00223EB4" w:rsidRPr="00223EB4" w:rsidRDefault="00223EB4">
            <w:pPr>
              <w:jc w:val="center"/>
              <w:rPr>
                <w:rFonts w:asciiTheme="minorHAnsi" w:hAnsiTheme="minorHAnsi"/>
                <w:color w:val="1A1A1A"/>
              </w:rPr>
            </w:pPr>
            <w:r w:rsidRPr="00223EB4">
              <w:rPr>
                <w:rFonts w:asciiTheme="minorHAnsi" w:hAnsiTheme="minorHAnsi"/>
                <w:color w:val="1A1A1A"/>
              </w:rPr>
              <w:t>21.669.413/0001-33</w:t>
            </w:r>
          </w:p>
        </w:tc>
        <w:tc>
          <w:tcPr>
            <w:tcW w:w="17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8A3E" w14:textId="50A67AF9" w:rsidR="00223EB4" w:rsidRPr="00223EB4" w:rsidRDefault="00223EB4">
            <w:pPr>
              <w:jc w:val="center"/>
              <w:rPr>
                <w:rFonts w:asciiTheme="minorHAnsi" w:hAnsiTheme="minorHAnsi"/>
                <w:color w:val="1A1A1A"/>
              </w:rPr>
            </w:pPr>
            <w:r w:rsidRPr="00223EB4">
              <w:rPr>
                <w:rFonts w:asciiTheme="minorHAnsi" w:hAnsiTheme="minorHAnsi"/>
                <w:color w:val="1A1A1A"/>
              </w:rPr>
              <w:t>Lucro Presumido</w:t>
            </w:r>
          </w:p>
        </w:tc>
        <w:tc>
          <w:tcPr>
            <w:tcW w:w="31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343C" w14:textId="11DA35A0" w:rsidR="00223EB4" w:rsidRPr="00223EB4" w:rsidRDefault="00223EB4" w:rsidP="00223EB4">
            <w:pPr>
              <w:jc w:val="center"/>
              <w:rPr>
                <w:rFonts w:asciiTheme="minorHAnsi" w:hAnsiTheme="minorHAnsi"/>
                <w:color w:val="1A1A1A"/>
              </w:rPr>
            </w:pPr>
            <w:r w:rsidRPr="00223EB4">
              <w:rPr>
                <w:rFonts w:asciiTheme="minorHAnsi" w:hAnsiTheme="minorHAnsi"/>
                <w:color w:val="1A1A1A"/>
              </w:rPr>
              <w:t>Ecovilla Empreendimentos Hoteleiros e Turismo Ltda</w:t>
            </w:r>
          </w:p>
        </w:tc>
        <w:tc>
          <w:tcPr>
            <w:tcW w:w="18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88EC1" w14:textId="45702593" w:rsidR="00223EB4" w:rsidRPr="00223EB4" w:rsidRDefault="006E048F">
            <w:pPr>
              <w:jc w:val="center"/>
              <w:rPr>
                <w:rFonts w:asciiTheme="minorHAnsi" w:hAnsiTheme="minorHAnsi"/>
                <w:color w:val="1A1A1A"/>
              </w:rPr>
            </w:pPr>
            <w:r>
              <w:rPr>
                <w:rFonts w:asciiTheme="minorHAnsi" w:hAnsiTheme="minorHAnsi"/>
              </w:rPr>
              <w:t xml:space="preserve">R$ </w:t>
            </w:r>
            <w:r w:rsidRPr="006E048F">
              <w:rPr>
                <w:rFonts w:asciiTheme="minorHAnsi" w:hAnsiTheme="minorHAnsi"/>
              </w:rPr>
              <w:t>5.673,5</w:t>
            </w:r>
          </w:p>
        </w:tc>
      </w:tr>
      <w:tr w:rsidR="00223EB4" w:rsidRPr="00E77188" w14:paraId="1D484AF4" w14:textId="77777777" w:rsidTr="00223EB4"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99888" w14:textId="477FF33C" w:rsidR="00223EB4" w:rsidRPr="00223EB4" w:rsidRDefault="00223EB4">
            <w:pPr>
              <w:jc w:val="center"/>
              <w:rPr>
                <w:rFonts w:asciiTheme="minorHAnsi" w:hAnsiTheme="minorHAnsi"/>
                <w:color w:val="1A1A1A"/>
              </w:rPr>
            </w:pPr>
            <w:r w:rsidRPr="00223EB4">
              <w:rPr>
                <w:rFonts w:asciiTheme="minorHAnsi" w:hAnsiTheme="minorHAnsi"/>
                <w:color w:val="1A1A1A"/>
              </w:rPr>
              <w:t>17.299.260/0001-02</w:t>
            </w:r>
          </w:p>
        </w:tc>
        <w:tc>
          <w:tcPr>
            <w:tcW w:w="17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920A" w14:textId="12C0C8EF" w:rsidR="00223EB4" w:rsidRPr="00223EB4" w:rsidRDefault="00223EB4">
            <w:pPr>
              <w:jc w:val="center"/>
              <w:rPr>
                <w:rFonts w:asciiTheme="minorHAnsi" w:hAnsiTheme="minorHAnsi"/>
                <w:color w:val="1A1A1A"/>
              </w:rPr>
            </w:pPr>
            <w:r w:rsidRPr="00223EB4">
              <w:rPr>
                <w:rFonts w:asciiTheme="minorHAnsi" w:hAnsiTheme="minorHAnsi"/>
                <w:color w:val="1A1A1A"/>
              </w:rPr>
              <w:t>Lucro Presumido</w:t>
            </w:r>
          </w:p>
        </w:tc>
        <w:tc>
          <w:tcPr>
            <w:tcW w:w="31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8748F" w14:textId="5343A26E" w:rsidR="00223EB4" w:rsidRPr="00223EB4" w:rsidRDefault="00223EB4">
            <w:pPr>
              <w:jc w:val="center"/>
              <w:rPr>
                <w:rFonts w:asciiTheme="minorHAnsi" w:hAnsiTheme="minorHAnsi"/>
                <w:color w:val="1A1A1A"/>
              </w:rPr>
            </w:pPr>
            <w:r w:rsidRPr="00223EB4">
              <w:rPr>
                <w:rFonts w:asciiTheme="minorHAnsi" w:hAnsiTheme="minorHAnsi"/>
                <w:color w:val="1A1A1A"/>
              </w:rPr>
              <w:t>Nordeste Empreendimentos Hoteleiros e Turismo Ltda</w:t>
            </w:r>
          </w:p>
        </w:tc>
        <w:tc>
          <w:tcPr>
            <w:tcW w:w="18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C4D25" w14:textId="7A5E5D54" w:rsidR="00223EB4" w:rsidRPr="00223EB4" w:rsidRDefault="006E048F">
            <w:pPr>
              <w:jc w:val="center"/>
              <w:rPr>
                <w:rFonts w:asciiTheme="minorHAnsi" w:hAnsiTheme="minorHAnsi"/>
                <w:color w:val="1A1A1A"/>
              </w:rPr>
            </w:pPr>
            <w:r>
              <w:rPr>
                <w:rFonts w:asciiTheme="minorHAnsi" w:hAnsiTheme="minorHAnsi"/>
              </w:rPr>
              <w:t xml:space="preserve">R$ </w:t>
            </w:r>
            <w:r w:rsidRPr="006E048F">
              <w:rPr>
                <w:rFonts w:asciiTheme="minorHAnsi" w:hAnsiTheme="minorHAnsi"/>
              </w:rPr>
              <w:t>5.673,5</w:t>
            </w:r>
          </w:p>
        </w:tc>
      </w:tr>
      <w:tr w:rsidR="00223EB4" w:rsidRPr="00E77188" w14:paraId="1517CB55" w14:textId="77777777" w:rsidTr="00223EB4"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F19B0" w14:textId="34516D54" w:rsidR="00223EB4" w:rsidRPr="00223EB4" w:rsidRDefault="00223EB4">
            <w:pPr>
              <w:jc w:val="center"/>
              <w:rPr>
                <w:rFonts w:asciiTheme="minorHAnsi" w:hAnsiTheme="minorHAnsi"/>
                <w:color w:val="1A1A1A"/>
              </w:rPr>
            </w:pPr>
            <w:r w:rsidRPr="00223EB4">
              <w:rPr>
                <w:rFonts w:asciiTheme="minorHAnsi" w:hAnsiTheme="minorHAnsi"/>
                <w:color w:val="1A1A1A"/>
              </w:rPr>
              <w:t>42.409.031/0001-40</w:t>
            </w:r>
          </w:p>
        </w:tc>
        <w:tc>
          <w:tcPr>
            <w:tcW w:w="17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965A2" w14:textId="39AABFEA" w:rsidR="00223EB4" w:rsidRPr="00223EB4" w:rsidRDefault="00223EB4">
            <w:pPr>
              <w:jc w:val="center"/>
              <w:rPr>
                <w:rFonts w:asciiTheme="minorHAnsi" w:hAnsiTheme="minorHAnsi"/>
                <w:color w:val="1A1A1A"/>
              </w:rPr>
            </w:pPr>
            <w:r w:rsidRPr="00223EB4">
              <w:rPr>
                <w:rFonts w:asciiTheme="minorHAnsi" w:hAnsiTheme="minorHAnsi"/>
                <w:color w:val="1A1A1A"/>
              </w:rPr>
              <w:t>Simples Nacional</w:t>
            </w:r>
          </w:p>
        </w:tc>
        <w:tc>
          <w:tcPr>
            <w:tcW w:w="31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CB286" w14:textId="6281F25C" w:rsidR="00223EB4" w:rsidRPr="00223EB4" w:rsidRDefault="00223EB4">
            <w:pPr>
              <w:jc w:val="center"/>
              <w:rPr>
                <w:rFonts w:asciiTheme="minorHAnsi" w:hAnsiTheme="minorHAnsi"/>
                <w:color w:val="1A1A1A"/>
              </w:rPr>
            </w:pPr>
            <w:r w:rsidRPr="00223EB4">
              <w:rPr>
                <w:rFonts w:asciiTheme="minorHAnsi" w:hAnsiTheme="minorHAnsi"/>
                <w:color w:val="1A1A1A"/>
              </w:rPr>
              <w:t>Vila Xalés Empreendimentos Hoteleiros e Turismo Ltda</w:t>
            </w:r>
          </w:p>
        </w:tc>
        <w:tc>
          <w:tcPr>
            <w:tcW w:w="18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97AC6" w14:textId="112F530F" w:rsidR="00223EB4" w:rsidRPr="00223EB4" w:rsidRDefault="006E048F">
            <w:pPr>
              <w:jc w:val="center"/>
              <w:rPr>
                <w:rFonts w:asciiTheme="minorHAnsi" w:hAnsiTheme="minorHAnsi"/>
                <w:color w:val="1A1A1A"/>
              </w:rPr>
            </w:pPr>
            <w:r>
              <w:rPr>
                <w:rFonts w:asciiTheme="minorHAnsi" w:hAnsiTheme="minorHAnsi"/>
              </w:rPr>
              <w:t xml:space="preserve">R$ </w:t>
            </w:r>
            <w:r w:rsidRPr="006E048F">
              <w:rPr>
                <w:rFonts w:asciiTheme="minorHAnsi" w:hAnsiTheme="minorHAnsi"/>
              </w:rPr>
              <w:t>5.673,5</w:t>
            </w:r>
          </w:p>
        </w:tc>
      </w:tr>
    </w:tbl>
    <w:p w14:paraId="090A5EDA" w14:textId="1B93CFBB" w:rsidR="00912EFD" w:rsidRPr="00E77188" w:rsidRDefault="0039026F">
      <w:pPr>
        <w:spacing w:before="160" w:after="80"/>
        <w:rPr>
          <w:rFonts w:asciiTheme="minorHAnsi" w:hAnsiTheme="minorHAnsi"/>
        </w:rPr>
      </w:pPr>
      <w:r w:rsidRPr="00E77188">
        <w:rPr>
          <w:rFonts w:asciiTheme="minorHAnsi" w:hAnsiTheme="minorHAnsi"/>
          <w:color w:val="1A1A1A"/>
        </w:rPr>
        <w:t xml:space="preserve">Doravante denominado </w:t>
      </w:r>
      <w:r w:rsidRPr="00E77188">
        <w:rPr>
          <w:rFonts w:asciiTheme="minorHAnsi" w:hAnsiTheme="minorHAnsi"/>
          <w:b/>
          <w:bCs/>
        </w:rPr>
        <w:t>CONTRATANTE</w:t>
      </w:r>
      <w:r w:rsidRPr="00E77188">
        <w:rPr>
          <w:rFonts w:asciiTheme="minorHAnsi" w:hAnsiTheme="minorHAnsi"/>
          <w:color w:val="1A1A1A"/>
        </w:rPr>
        <w:t xml:space="preserve">, representado por </w:t>
      </w:r>
      <w:r w:rsidR="00223EB4">
        <w:rPr>
          <w:rFonts w:asciiTheme="minorHAnsi" w:hAnsiTheme="minorHAnsi"/>
          <w:color w:val="1A1A1A"/>
        </w:rPr>
        <w:t>Andreia de Oliveira Belaus</w:t>
      </w:r>
      <w:r w:rsidRPr="00E77188">
        <w:rPr>
          <w:rFonts w:asciiTheme="minorHAnsi" w:hAnsiTheme="minorHAnsi"/>
          <w:color w:val="1A1A1A"/>
        </w:rPr>
        <w:t>, CPF nº</w:t>
      </w:r>
      <w:r w:rsidR="00223EB4">
        <w:rPr>
          <w:rFonts w:asciiTheme="minorHAnsi" w:hAnsiTheme="minorHAnsi"/>
          <w:color w:val="1A1A1A"/>
        </w:rPr>
        <w:t xml:space="preserve"> 021.751.119-89</w:t>
      </w:r>
      <w:r w:rsidRPr="00E77188">
        <w:rPr>
          <w:rFonts w:asciiTheme="minorHAnsi" w:hAnsiTheme="minorHAnsi"/>
          <w:color w:val="1A1A1A"/>
        </w:rPr>
        <w:t xml:space="preserve">, </w:t>
      </w:r>
      <w:r w:rsidR="00223EB4">
        <w:rPr>
          <w:rFonts w:asciiTheme="minorHAnsi" w:hAnsiTheme="minorHAnsi"/>
          <w:color w:val="1A1A1A"/>
        </w:rPr>
        <w:t>Hugo Altevir Costa Lima</w:t>
      </w:r>
      <w:r w:rsidR="00223EB4" w:rsidRPr="00E77188">
        <w:rPr>
          <w:rFonts w:asciiTheme="minorHAnsi" w:hAnsiTheme="minorHAnsi"/>
          <w:color w:val="1A1A1A"/>
        </w:rPr>
        <w:t>, CPF nº</w:t>
      </w:r>
      <w:r w:rsidR="00223EB4">
        <w:rPr>
          <w:rFonts w:asciiTheme="minorHAnsi" w:hAnsiTheme="minorHAnsi"/>
          <w:color w:val="1A1A1A"/>
        </w:rPr>
        <w:t xml:space="preserve"> 382.321.119-68</w:t>
      </w:r>
      <w:r w:rsidR="00223EB4" w:rsidRPr="00E77188">
        <w:rPr>
          <w:rFonts w:asciiTheme="minorHAnsi" w:hAnsiTheme="minorHAnsi"/>
          <w:color w:val="1A1A1A"/>
        </w:rPr>
        <w:t xml:space="preserve">, </w:t>
      </w:r>
      <w:r w:rsidR="00223EB4">
        <w:rPr>
          <w:rFonts w:asciiTheme="minorHAnsi" w:hAnsiTheme="minorHAnsi"/>
          <w:color w:val="1A1A1A"/>
        </w:rPr>
        <w:t>Bruna Costa Lima</w:t>
      </w:r>
      <w:r w:rsidR="00223EB4" w:rsidRPr="00E77188">
        <w:rPr>
          <w:rFonts w:asciiTheme="minorHAnsi" w:hAnsiTheme="minorHAnsi"/>
          <w:color w:val="1A1A1A"/>
        </w:rPr>
        <w:t>, CPF nº</w:t>
      </w:r>
      <w:r w:rsidR="00223EB4">
        <w:rPr>
          <w:rFonts w:asciiTheme="minorHAnsi" w:hAnsiTheme="minorHAnsi"/>
          <w:color w:val="1A1A1A"/>
        </w:rPr>
        <w:t xml:space="preserve"> 104.932.889-29</w:t>
      </w:r>
      <w:r w:rsidR="00223EB4" w:rsidRPr="00E77188">
        <w:rPr>
          <w:rFonts w:asciiTheme="minorHAnsi" w:hAnsiTheme="minorHAnsi"/>
          <w:color w:val="1A1A1A"/>
        </w:rPr>
        <w:t xml:space="preserve">, </w:t>
      </w:r>
      <w:r w:rsidRPr="00E77188">
        <w:rPr>
          <w:rFonts w:asciiTheme="minorHAnsi" w:hAnsiTheme="minorHAnsi"/>
          <w:color w:val="1A1A1A"/>
        </w:rPr>
        <w:t xml:space="preserve">e o contador </w:t>
      </w:r>
      <w:r w:rsidR="00223EB4">
        <w:rPr>
          <w:rFonts w:asciiTheme="minorHAnsi" w:hAnsiTheme="minorHAnsi"/>
          <w:b/>
          <w:bCs/>
        </w:rPr>
        <w:t>André Abdom Ximenes Cavalcanti</w:t>
      </w:r>
      <w:r w:rsidRPr="00E77188">
        <w:rPr>
          <w:rFonts w:asciiTheme="minorHAnsi" w:hAnsiTheme="minorHAnsi"/>
          <w:color w:val="1A1A1A"/>
        </w:rPr>
        <w:t xml:space="preserve">, com escritório </w:t>
      </w:r>
      <w:r w:rsidR="00223EB4">
        <w:rPr>
          <w:rFonts w:asciiTheme="minorHAnsi" w:hAnsiTheme="minorHAnsi"/>
          <w:b/>
          <w:bCs/>
        </w:rPr>
        <w:t>Valore Contadores Associados LTDA</w:t>
      </w:r>
      <w:r w:rsidRPr="00E77188">
        <w:rPr>
          <w:rFonts w:asciiTheme="minorHAnsi" w:hAnsiTheme="minorHAnsi"/>
          <w:color w:val="1A1A1A"/>
        </w:rPr>
        <w:t xml:space="preserve">, CNPJ </w:t>
      </w:r>
      <w:r w:rsidR="00223EB4">
        <w:rPr>
          <w:rFonts w:asciiTheme="minorHAnsi" w:hAnsiTheme="minorHAnsi"/>
          <w:color w:val="1A1A1A"/>
        </w:rPr>
        <w:t>24.863.877/0001-74</w:t>
      </w:r>
      <w:r w:rsidRPr="00E77188">
        <w:rPr>
          <w:rFonts w:asciiTheme="minorHAnsi" w:hAnsiTheme="minorHAnsi"/>
          <w:color w:val="1A1A1A"/>
        </w:rPr>
        <w:t xml:space="preserve">, </w:t>
      </w:r>
      <w:r w:rsidR="00223EB4">
        <w:rPr>
          <w:rFonts w:asciiTheme="minorHAnsi" w:hAnsiTheme="minorHAnsi"/>
          <w:color w:val="1A1A1A"/>
        </w:rPr>
        <w:t>Rua Irmã Maria David, 99</w:t>
      </w:r>
      <w:r w:rsidRPr="00E77188">
        <w:rPr>
          <w:rFonts w:asciiTheme="minorHAnsi" w:hAnsiTheme="minorHAnsi"/>
          <w:color w:val="1A1A1A"/>
        </w:rPr>
        <w:t xml:space="preserve">, CRC nº </w:t>
      </w:r>
      <w:r w:rsidR="00223EB4">
        <w:rPr>
          <w:rFonts w:asciiTheme="minorHAnsi" w:hAnsiTheme="minorHAnsi"/>
          <w:color w:val="1A1A1A"/>
        </w:rPr>
        <w:t>PE-030717/O</w:t>
      </w:r>
      <w:r w:rsidR="002A6082">
        <w:rPr>
          <w:rFonts w:asciiTheme="minorHAnsi" w:hAnsiTheme="minorHAnsi"/>
          <w:color w:val="1A1A1A"/>
        </w:rPr>
        <w:fldChar w:fldCharType="begin"/>
      </w:r>
      <w:r w:rsidR="002A6082">
        <w:rPr>
          <w:rFonts w:asciiTheme="minorHAnsi" w:hAnsiTheme="minorHAnsi"/>
          <w:color w:val="1A1A1A"/>
        </w:rPr>
        <w:instrText xml:space="preserve"> MERGEFIELD CRC_Contratado </w:instrText>
      </w:r>
      <w:r w:rsidR="002A6082">
        <w:rPr>
          <w:rFonts w:asciiTheme="minorHAnsi" w:hAnsiTheme="minorHAnsi"/>
          <w:color w:val="1A1A1A"/>
        </w:rPr>
        <w:fldChar w:fldCharType="separate"/>
      </w:r>
      <w:r w:rsidR="002A6082">
        <w:rPr>
          <w:rFonts w:asciiTheme="minorHAnsi" w:hAnsiTheme="minorHAnsi"/>
          <w:color w:val="1A1A1A"/>
        </w:rPr>
        <w:fldChar w:fldCharType="end"/>
      </w:r>
      <w:r w:rsidRPr="00E77188">
        <w:rPr>
          <w:rFonts w:asciiTheme="minorHAnsi" w:hAnsiTheme="minorHAnsi"/>
          <w:color w:val="1A1A1A"/>
        </w:rPr>
        <w:t xml:space="preserve">, doravante denominado </w:t>
      </w:r>
      <w:r w:rsidRPr="00E77188">
        <w:rPr>
          <w:rFonts w:asciiTheme="minorHAnsi" w:hAnsiTheme="minorHAnsi"/>
          <w:b/>
          <w:bCs/>
        </w:rPr>
        <w:t>CONTRATADA</w:t>
      </w:r>
      <w:r w:rsidRPr="00E77188">
        <w:rPr>
          <w:rFonts w:asciiTheme="minorHAnsi" w:hAnsiTheme="minorHAnsi"/>
          <w:color w:val="1A1A1A"/>
        </w:rPr>
        <w:t>.</w:t>
      </w:r>
    </w:p>
    <w:p w14:paraId="6DE57EF9" w14:textId="77777777" w:rsidR="00912EFD" w:rsidRPr="00E77188" w:rsidRDefault="0039026F">
      <w:pPr>
        <w:pBdr>
          <w:bottom w:val="single" w:sz="6" w:space="4" w:color="E06020"/>
        </w:pBdr>
        <w:spacing w:before="320" w:after="12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1B3A5C"/>
          <w:sz w:val="26"/>
          <w:szCs w:val="26"/>
        </w:rPr>
        <w:t>1. OBJETO</w:t>
      </w:r>
    </w:p>
    <w:p w14:paraId="184515FD" w14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1.1  </w:t>
      </w:r>
      <w:r w:rsidRPr="00E77188">
        <w:rPr>
          <w:rFonts w:asciiTheme="minorHAnsi" w:hAnsiTheme="minorHAnsi"/>
          <w:color w:val="1A1A1A"/>
        </w:rPr>
        <w:t xml:space="preserve">Este Contrato regula a prestação de </w:t>
      </w:r>
      <w:r w:rsidRPr="00E77188">
        <w:rPr>
          <w:rFonts w:asciiTheme="minorHAnsi" w:hAnsiTheme="minorHAnsi"/>
          <w:b/>
          <w:bCs/>
          <w:color w:val="1A1A1A"/>
        </w:rPr>
        <w:t>serviços de assessoria contábil, administrativa e fiscal</w:t>
      </w:r>
      <w:r w:rsidRPr="00E77188">
        <w:rPr>
          <w:rFonts w:asciiTheme="minorHAnsi" w:hAnsiTheme="minorHAnsi"/>
          <w:color w:val="1A1A1A"/>
        </w:rPr>
        <w:t xml:space="preserve"> pela CONTRATADA à CONTRATANTE, conforme descrito na Cláusula 2.</w:t>
      </w:r>
    </w:p>
    <w:p w14:paraId="2D694462" w14:textId="77777777" w:rsidR="00912EFD" w:rsidRPr="00E77188" w:rsidRDefault="0039026F">
      <w:pPr>
        <w:pBdr>
          <w:bottom w:val="single" w:sz="6" w:space="4" w:color="E06020"/>
        </w:pBdr>
        <w:spacing w:before="320" w:after="12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1B3A5C"/>
          <w:sz w:val="26"/>
          <w:szCs w:val="26"/>
        </w:rPr>
        <w:t>2. SERVIÇOS</w:t>
      </w:r>
    </w:p>
    <w:p w14:paraId="3A71234B" w14:textId="70519DF0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2.1  </w:t>
      </w:r>
      <w:r w:rsidRPr="00E77188">
        <w:rPr>
          <w:rFonts w:asciiTheme="minorHAnsi" w:hAnsiTheme="minorHAnsi"/>
          <w:color w:val="1A1A1A"/>
        </w:rPr>
        <w:t>A CONTRATANTE declara estar enquadrada sob o regime tributário:</w:t>
      </w:r>
    </w:p>
    <w:p w14:paraId="133519F3" w14:textId="07CCCDFF" w:rsidR="00CE78B9" w:rsidRDefault="003518EF">
      <w:pPr>
        <w:spacing w:before="80" w:after="80"/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t>Lucro Presumido e Lucro Real.</w:t>
      </w:r>
    </w:p>
    <w:p w14:paraId="376BF127" w14:textId="77777777" w:rsidR="00CE78B9" w:rsidRDefault="00CE78B9">
      <w:pPr>
        <w:spacing w:before="80" w:after="80"/>
        <w:ind w:left="360"/>
        <w:rPr>
          <w:rFonts w:asciiTheme="minorHAnsi" w:hAnsiTheme="minorHAnsi"/>
        </w:rPr>
      </w:pPr>
    </w:p>
    <w:p w14:paraId="61B59C45" w14:textId="77313FDD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2.2  </w:t>
      </w:r>
      <w:r w:rsidRPr="00E77188">
        <w:rPr>
          <w:rFonts w:asciiTheme="minorHAnsi" w:hAnsiTheme="minorHAnsi"/>
          <w:color w:val="1A1A1A"/>
        </w:rPr>
        <w:t>A CONTRATADA será responsável pelos seguintes serviços mensais:</w:t>
      </w:r>
    </w:p>
    <w:p w14:paraId="08A4155F" w14:textId="77777777" w:rsidR="000B22C4" w:rsidRPr="000B22C4" w:rsidRDefault="000B22C4" w:rsidP="000B22C4">
      <w:pPr>
        <w:spacing w:before="80" w:after="80"/>
        <w:ind w:left="360"/>
        <w:rPr>
          <w:rFonts w:asciiTheme="minorHAnsi" w:hAnsiTheme="minorHAnsi"/>
        </w:rPr>
      </w:pPr>
      <w:r w:rsidRPr="000B22C4">
        <w:rPr>
          <w:rFonts w:asciiTheme="minorHAnsi" w:hAnsiTheme="minorHAnsi"/>
        </w:rPr>
        <w:t>a) Assessoria Contábil:</w:t>
      </w:r>
    </w:p>
    <w:p w14:paraId="19D49663" w14:textId="1A951868" w:rsidR="000B22C4" w:rsidRPr="000B22C4" w:rsidRDefault="000B22C4" w:rsidP="000B22C4">
      <w:pPr>
        <w:spacing w:before="80" w:after="80"/>
        <w:ind w:left="360"/>
        <w:rPr>
          <w:rFonts w:asciiTheme="minorHAnsi" w:hAnsiTheme="minorHAnsi"/>
        </w:rPr>
      </w:pPr>
      <w:r w:rsidRPr="000B22C4">
        <w:rPr>
          <w:rFonts w:asciiTheme="minorHAnsi" w:hAnsiTheme="minorHAnsi"/>
        </w:rPr>
        <w:t xml:space="preserve">Classificação da contabilidade de acordo com normas e princípios contábeis vigentes; emissão dos balancetes em periodicidade </w:t>
      </w:r>
      <w:r>
        <w:rPr>
          <w:rFonts w:asciiTheme="minorHAnsi" w:hAnsiTheme="minorHAnsi"/>
        </w:rPr>
        <w:t>trimestral</w:t>
      </w:r>
      <w:r w:rsidRPr="000B22C4">
        <w:rPr>
          <w:rFonts w:asciiTheme="minorHAnsi" w:hAnsiTheme="minorHAnsi"/>
        </w:rPr>
        <w:t>; elaboração de balaço anual e demais demonstrações contábeis obrigatórias (“Serviços Contábeis”).</w:t>
      </w:r>
    </w:p>
    <w:p w14:paraId="0B9A0246" w14:textId="77777777" w:rsidR="000B22C4" w:rsidRPr="000B22C4" w:rsidRDefault="000B22C4" w:rsidP="000B22C4">
      <w:pPr>
        <w:spacing w:before="80" w:after="80"/>
        <w:ind w:left="360"/>
        <w:rPr>
          <w:rFonts w:asciiTheme="minorHAnsi" w:hAnsiTheme="minorHAnsi"/>
        </w:rPr>
      </w:pPr>
    </w:p>
    <w:p w14:paraId="2E55F4A6" w14:textId="77777777" w:rsidR="000B22C4" w:rsidRPr="000B22C4" w:rsidRDefault="000B22C4" w:rsidP="000B22C4">
      <w:pPr>
        <w:spacing w:before="80" w:after="80"/>
        <w:ind w:left="360"/>
        <w:rPr>
          <w:rFonts w:asciiTheme="minorHAnsi" w:hAnsiTheme="minorHAnsi"/>
        </w:rPr>
      </w:pPr>
      <w:r w:rsidRPr="000B22C4">
        <w:rPr>
          <w:rFonts w:asciiTheme="minorHAnsi" w:hAnsiTheme="minorHAnsi"/>
        </w:rPr>
        <w:t>b) Assessoria Fiscal:</w:t>
      </w:r>
    </w:p>
    <w:p w14:paraId="32974724" w14:textId="7A13D1A9" w:rsidR="000B22C4" w:rsidRPr="000B22C4" w:rsidRDefault="000B22C4" w:rsidP="000B22C4">
      <w:pPr>
        <w:spacing w:before="80" w:after="80"/>
        <w:ind w:left="360"/>
        <w:rPr>
          <w:rFonts w:asciiTheme="minorHAnsi" w:hAnsiTheme="minorHAnsi"/>
        </w:rPr>
      </w:pPr>
      <w:r w:rsidRPr="000B22C4">
        <w:rPr>
          <w:rFonts w:asciiTheme="minorHAnsi" w:hAnsiTheme="minorHAnsi"/>
        </w:rPr>
        <w:t>Orientação e controle da aplicação dos dispositivos legais vigentes, sejam federais, estaduais ou municipais; escrituração dos registros fiscais de todos os livros obrigatórios perante o governo federal, estadual e municipal; cálculo e emissão das guias de impostos, pró labore, transmissão das obrigações acessórias como, por exemplo, DestDa, DEFIS e demais obrigatórias por lei para o enquadramento do Simples Nacional; DCTF, EFD Contribuições, EFD ICMS/IPI, ECF, ECD e demais transmissões para o enquadramento no Lucro Presumido, Lucro Real ou  Outras; transmissão e homologação dos livros contábeis e fiscais na Junta Comercial; e atendimento das demais exigências previstas na legislação brasileira (“Serviços Fiscais”).</w:t>
      </w:r>
    </w:p>
    <w:p w14:paraId="70910AD0" w14:textId="77777777" w:rsidR="000B22C4" w:rsidRPr="000B22C4" w:rsidRDefault="000B22C4" w:rsidP="000B22C4">
      <w:pPr>
        <w:spacing w:before="80" w:after="80"/>
        <w:ind w:left="360"/>
        <w:rPr>
          <w:rFonts w:asciiTheme="minorHAnsi" w:hAnsiTheme="minorHAnsi"/>
        </w:rPr>
      </w:pPr>
    </w:p>
    <w:p w14:paraId="0758CC7F" w14:textId="77777777" w:rsidR="000B22C4" w:rsidRPr="000B22C4" w:rsidRDefault="000B22C4" w:rsidP="000B22C4">
      <w:pPr>
        <w:spacing w:before="80" w:after="80"/>
        <w:ind w:left="360"/>
        <w:rPr>
          <w:rFonts w:asciiTheme="minorHAnsi" w:hAnsiTheme="minorHAnsi"/>
        </w:rPr>
      </w:pPr>
      <w:r w:rsidRPr="000B22C4">
        <w:rPr>
          <w:rFonts w:asciiTheme="minorHAnsi" w:hAnsiTheme="minorHAnsi"/>
        </w:rPr>
        <w:t>c) Assessoria Trabalhista:</w:t>
      </w:r>
    </w:p>
    <w:p w14:paraId="20840527" w14:textId="74A9CC38" w:rsidR="00EF5C12" w:rsidRDefault="000B22C4" w:rsidP="000B22C4">
      <w:pPr>
        <w:spacing w:before="80" w:after="80"/>
        <w:ind w:left="360"/>
        <w:rPr>
          <w:rFonts w:asciiTheme="minorHAnsi" w:hAnsiTheme="minorHAnsi"/>
        </w:rPr>
      </w:pPr>
      <w:r w:rsidRPr="000B22C4">
        <w:rPr>
          <w:rFonts w:asciiTheme="minorHAnsi" w:hAnsiTheme="minorHAnsi"/>
        </w:rPr>
        <w:lastRenderedPageBreak/>
        <w:t>Orientação e controle da aplicação dos preceitos da Consolidação das Leis do Trabalho, bem como aqueles atinentes à Previdência Social, PIS, FGTS e outros aplicáveis às relações de emprego mantidas pela CONTRATANTE; elaboração de contratos de experiência de empregados; orientação da comunicação ao sindicato de admissão e demissão de empregados; processamento de folha de pagamento e recibo de pagamento; cálculo e recolhimento de FGTS e INSS; elaboração de documentos para homologação de rescisões trabalhistas; elaboração de recibo de férias; emissão de Guia de Contribuição Sindical de Empregado; emissão de comprovante de rendimento de empregado e empregador (“Serviços Trabalhistas”).</w:t>
      </w:r>
    </w:p>
    <w:p w14:paraId="0F7DCA7B" w14:textId="77777777" w:rsidR="000B22C4" w:rsidRDefault="000B22C4" w:rsidP="000B22C4">
      <w:pPr>
        <w:spacing w:before="80" w:after="80"/>
        <w:ind w:left="360"/>
        <w:rPr>
          <w:rFonts w:asciiTheme="minorHAnsi" w:hAnsiTheme="minorHAnsi"/>
          <w:b/>
          <w:bCs/>
          <w:color w:val="1B3A5C"/>
        </w:rPr>
      </w:pPr>
    </w:p>
    <w:p w14:paraId="61C7E931" w14:textId="022D578A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2.3  </w:t>
      </w:r>
      <w:r w:rsidRPr="00E77188">
        <w:rPr>
          <w:rFonts w:asciiTheme="minorHAnsi" w:hAnsiTheme="minorHAnsi"/>
          <w:color w:val="1A1A1A"/>
        </w:rPr>
        <w:t>Serviços extraordinários — não incluídos no escopo acima — poderão ser contratados separadamente, mediante orçamento prévio aprovado pela CONTRATANTE, por e-mail. São exemplos:</w:t>
      </w:r>
    </w:p>
    <w:p w14:paraId="4D49E028" w14:textId="77777777" w:rsidR="00912EFD" w:rsidRPr="00E77188" w:rsidRDefault="0039026F">
      <w:pPr>
        <w:spacing w:before="60" w:after="60"/>
        <w:ind w:left="720" w:hanging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E06020"/>
        </w:rPr>
        <w:t xml:space="preserve">• </w:t>
      </w:r>
      <w:r w:rsidRPr="00E77188">
        <w:rPr>
          <w:rFonts w:asciiTheme="minorHAnsi" w:hAnsiTheme="minorHAnsi"/>
          <w:color w:val="1A1A1A"/>
        </w:rPr>
        <w:t>Processos paralegais (alteração contratual, abertura de filiais, inscrição estadual em outra UF);</w:t>
      </w:r>
    </w:p>
    <w:p w14:paraId="262932D4" w14:textId="77777777" w:rsidR="00912EFD" w:rsidRPr="00E77188" w:rsidRDefault="0039026F">
      <w:pPr>
        <w:spacing w:before="60" w:after="60"/>
        <w:ind w:left="720" w:hanging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E06020"/>
        </w:rPr>
        <w:t xml:space="preserve">• </w:t>
      </w:r>
      <w:r w:rsidRPr="00E77188">
        <w:rPr>
          <w:rFonts w:asciiTheme="minorHAnsi" w:hAnsiTheme="minorHAnsi"/>
          <w:color w:val="1A1A1A"/>
        </w:rPr>
        <w:t>Obtenção de certidões negativas (INSS, FGTS, ICMS, ISS) mais de uma vez por mês;</w:t>
      </w:r>
    </w:p>
    <w:p w14:paraId="158FAFC2" w14:textId="77777777" w:rsidR="00912EFD" w:rsidRDefault="0039026F">
      <w:pPr>
        <w:spacing w:before="60" w:after="60"/>
        <w:ind w:left="720" w:hanging="360"/>
        <w:rPr>
          <w:rFonts w:asciiTheme="minorHAnsi" w:hAnsiTheme="minorHAnsi"/>
          <w:color w:val="1A1A1A"/>
        </w:rPr>
      </w:pPr>
      <w:r w:rsidRPr="00E77188">
        <w:rPr>
          <w:rFonts w:asciiTheme="minorHAnsi" w:hAnsiTheme="minorHAnsi"/>
          <w:b/>
          <w:bCs/>
          <w:color w:val="E06020"/>
        </w:rPr>
        <w:t xml:space="preserve">• </w:t>
      </w:r>
      <w:r w:rsidRPr="00E77188">
        <w:rPr>
          <w:rFonts w:asciiTheme="minorHAnsi" w:hAnsiTheme="minorHAnsi"/>
          <w:color w:val="1A1A1A"/>
        </w:rPr>
        <w:t>Certidão negativa de falências ou protestos;</w:t>
      </w:r>
    </w:p>
    <w:p w14:paraId="24EEFBFD" w14:textId="2524B1E1" w:rsidR="00DC4C51" w:rsidRPr="00E77188" w:rsidRDefault="00DC4C51" w:rsidP="00DC4C51">
      <w:pPr>
        <w:spacing w:before="60" w:after="60"/>
        <w:ind w:left="720" w:hanging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E06020"/>
        </w:rPr>
        <w:t xml:space="preserve">• </w:t>
      </w:r>
      <w:r>
        <w:rPr>
          <w:rFonts w:asciiTheme="minorHAnsi" w:hAnsiTheme="minorHAnsi"/>
          <w:color w:val="1A1A1A"/>
        </w:rPr>
        <w:t>Emissão de Notas Fiscais em nome da CONTRATANTE</w:t>
      </w:r>
      <w:r w:rsidRPr="00E77188">
        <w:rPr>
          <w:rFonts w:asciiTheme="minorHAnsi" w:hAnsiTheme="minorHAnsi"/>
          <w:color w:val="1A1A1A"/>
        </w:rPr>
        <w:t>;</w:t>
      </w:r>
    </w:p>
    <w:p w14:paraId="4456568E" w14:textId="77777777" w:rsidR="00912EFD" w:rsidRPr="00E77188" w:rsidRDefault="0039026F">
      <w:pPr>
        <w:spacing w:before="60" w:after="60"/>
        <w:ind w:left="720" w:hanging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E06020"/>
        </w:rPr>
        <w:t xml:space="preserve">• </w:t>
      </w:r>
      <w:r w:rsidRPr="00E77188">
        <w:rPr>
          <w:rFonts w:asciiTheme="minorHAnsi" w:hAnsiTheme="minorHAnsi"/>
          <w:color w:val="1A1A1A"/>
        </w:rPr>
        <w:t>Preenchimento de fichas cadastrais / IBGE;</w:t>
      </w:r>
    </w:p>
    <w:p w14:paraId="3F435E74" w14:textId="77777777" w:rsidR="00912EFD" w:rsidRPr="00E77188" w:rsidRDefault="0039026F">
      <w:pPr>
        <w:spacing w:before="60" w:after="60"/>
        <w:ind w:left="720" w:hanging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E06020"/>
        </w:rPr>
        <w:t xml:space="preserve">• </w:t>
      </w:r>
      <w:r w:rsidRPr="00E77188">
        <w:rPr>
          <w:rFonts w:asciiTheme="minorHAnsi" w:hAnsiTheme="minorHAnsi"/>
          <w:color w:val="1A1A1A"/>
        </w:rPr>
        <w:t>Reemissão de guias de impostos mais de uma vez por mês;</w:t>
      </w:r>
    </w:p>
    <w:p w14:paraId="168B4BF4" w14:textId="77777777" w:rsidR="00912EFD" w:rsidRPr="00E77188" w:rsidRDefault="0039026F">
      <w:pPr>
        <w:spacing w:before="60" w:after="60"/>
        <w:ind w:left="720" w:hanging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E06020"/>
        </w:rPr>
        <w:t xml:space="preserve">• </w:t>
      </w:r>
      <w:r w:rsidRPr="00E77188">
        <w:rPr>
          <w:rFonts w:asciiTheme="minorHAnsi" w:hAnsiTheme="minorHAnsi"/>
          <w:color w:val="1A1A1A"/>
        </w:rPr>
        <w:t>Diligências presenciais em órgãos públicos;</w:t>
      </w:r>
    </w:p>
    <w:p w14:paraId="78ED91E0" w14:textId="3EAECD22" w:rsidR="00912EFD" w:rsidRDefault="0039026F">
      <w:pPr>
        <w:spacing w:before="60" w:after="60"/>
        <w:ind w:left="720" w:hanging="360"/>
        <w:rPr>
          <w:rFonts w:asciiTheme="minorHAnsi" w:hAnsiTheme="minorHAnsi"/>
          <w:color w:val="1A1A1A"/>
        </w:rPr>
      </w:pPr>
      <w:r w:rsidRPr="00E77188">
        <w:rPr>
          <w:rFonts w:asciiTheme="minorHAnsi" w:hAnsiTheme="minorHAnsi"/>
          <w:b/>
          <w:bCs/>
          <w:color w:val="E06020"/>
        </w:rPr>
        <w:t xml:space="preserve">• </w:t>
      </w:r>
      <w:r w:rsidRPr="00E77188">
        <w:rPr>
          <w:rFonts w:asciiTheme="minorHAnsi" w:hAnsiTheme="minorHAnsi"/>
          <w:color w:val="1A1A1A"/>
        </w:rPr>
        <w:t>Cálculo, emissão e recebimento de RPA</w:t>
      </w:r>
      <w:r w:rsidR="003518EF">
        <w:rPr>
          <w:rFonts w:asciiTheme="minorHAnsi" w:hAnsiTheme="minorHAnsi"/>
          <w:color w:val="1A1A1A"/>
        </w:rPr>
        <w:t>;</w:t>
      </w:r>
    </w:p>
    <w:p w14:paraId="5468FF10" w14:textId="7BFE03A8" w:rsidR="003518EF" w:rsidRDefault="003518EF">
      <w:pPr>
        <w:spacing w:before="60" w:after="60"/>
        <w:ind w:left="720" w:hanging="360"/>
        <w:rPr>
          <w:rFonts w:asciiTheme="minorHAnsi" w:hAnsiTheme="minorHAnsi"/>
          <w:color w:val="1A1A1A"/>
        </w:rPr>
      </w:pPr>
      <w:r w:rsidRPr="00E77188">
        <w:rPr>
          <w:rFonts w:asciiTheme="minorHAnsi" w:hAnsiTheme="minorHAnsi"/>
          <w:b/>
          <w:bCs/>
          <w:color w:val="E06020"/>
        </w:rPr>
        <w:t>•</w:t>
      </w:r>
      <w:r>
        <w:rPr>
          <w:rFonts w:asciiTheme="minorHAnsi" w:hAnsiTheme="minorHAnsi"/>
          <w:b/>
          <w:bCs/>
          <w:color w:val="E06020"/>
        </w:rPr>
        <w:t xml:space="preserve"> </w:t>
      </w:r>
      <w:r w:rsidRPr="003518EF">
        <w:rPr>
          <w:rFonts w:asciiTheme="minorHAnsi" w:hAnsiTheme="minorHAnsi"/>
          <w:color w:val="1A1A1A"/>
        </w:rPr>
        <w:t>Simulação de Preço de produtos e serviços;</w:t>
      </w:r>
    </w:p>
    <w:p w14:paraId="1E107C4A" w14:textId="758C0E63" w:rsidR="003518EF" w:rsidRPr="00E77188" w:rsidRDefault="003518EF">
      <w:pPr>
        <w:spacing w:before="60" w:after="60"/>
        <w:ind w:left="720" w:hanging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E06020"/>
        </w:rPr>
        <w:t>•</w:t>
      </w:r>
      <w:r>
        <w:rPr>
          <w:rFonts w:asciiTheme="minorHAnsi" w:hAnsiTheme="minorHAnsi"/>
          <w:b/>
          <w:bCs/>
          <w:color w:val="E06020"/>
        </w:rPr>
        <w:t xml:space="preserve"> </w:t>
      </w:r>
      <w:r w:rsidRPr="003518EF">
        <w:rPr>
          <w:rFonts w:asciiTheme="minorHAnsi" w:hAnsiTheme="minorHAnsi"/>
          <w:color w:val="1A1A1A"/>
        </w:rPr>
        <w:t xml:space="preserve">Simulação de </w:t>
      </w:r>
      <w:r>
        <w:rPr>
          <w:rFonts w:asciiTheme="minorHAnsi" w:hAnsiTheme="minorHAnsi"/>
          <w:color w:val="1A1A1A"/>
        </w:rPr>
        <w:t>tributária para o Lucro Real</w:t>
      </w:r>
      <w:r w:rsidRPr="003518EF">
        <w:rPr>
          <w:rFonts w:asciiTheme="minorHAnsi" w:hAnsiTheme="minorHAnsi"/>
          <w:color w:val="1A1A1A"/>
        </w:rPr>
        <w:t>;</w:t>
      </w:r>
    </w:p>
    <w:p w14:paraId="50FF27C3" w14:textId="60CC9302" w:rsidR="003518EF" w:rsidRDefault="003518EF" w:rsidP="003518EF">
      <w:pPr>
        <w:spacing w:before="60" w:after="60"/>
        <w:ind w:left="720" w:hanging="360"/>
        <w:rPr>
          <w:rFonts w:asciiTheme="minorHAnsi" w:hAnsiTheme="minorHAnsi"/>
          <w:color w:val="1A1A1A"/>
        </w:rPr>
      </w:pPr>
      <w:r w:rsidRPr="00E77188">
        <w:rPr>
          <w:rFonts w:asciiTheme="minorHAnsi" w:hAnsiTheme="minorHAnsi"/>
          <w:b/>
          <w:bCs/>
          <w:color w:val="E06020"/>
        </w:rPr>
        <w:t>•</w:t>
      </w:r>
      <w:r>
        <w:rPr>
          <w:rFonts w:asciiTheme="minorHAnsi" w:hAnsiTheme="minorHAnsi"/>
          <w:b/>
          <w:bCs/>
          <w:color w:val="E06020"/>
        </w:rPr>
        <w:t xml:space="preserve"> </w:t>
      </w:r>
      <w:r>
        <w:rPr>
          <w:rFonts w:asciiTheme="minorHAnsi" w:hAnsiTheme="minorHAnsi"/>
          <w:color w:val="1A1A1A"/>
        </w:rPr>
        <w:t>Atendimento de malhas fiscais de períodos anteriores à vigência do contrato</w:t>
      </w:r>
      <w:r w:rsidRPr="003518EF">
        <w:rPr>
          <w:rFonts w:asciiTheme="minorHAnsi" w:hAnsiTheme="minorHAnsi"/>
          <w:color w:val="1A1A1A"/>
        </w:rPr>
        <w:t>;</w:t>
      </w:r>
    </w:p>
    <w:p w14:paraId="7D3DE43F" w14:textId="77777777" w:rsidR="003D2B4D" w:rsidRDefault="003D2B4D" w:rsidP="003518EF">
      <w:pPr>
        <w:spacing w:before="60" w:after="60"/>
        <w:ind w:left="720" w:hanging="360"/>
        <w:rPr>
          <w:rFonts w:asciiTheme="minorHAnsi" w:hAnsiTheme="minorHAnsi"/>
        </w:rPr>
      </w:pPr>
    </w:p>
    <w:p w14:paraId="1AD6833B" w14:textId="53EEF812" w:rsidR="003D2B4D" w:rsidRPr="00E77188" w:rsidRDefault="003D2B4D" w:rsidP="003D2B4D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>2.</w:t>
      </w:r>
      <w:r w:rsidR="000B22C4">
        <w:rPr>
          <w:rFonts w:asciiTheme="minorHAnsi" w:hAnsiTheme="minorHAnsi"/>
          <w:b/>
          <w:bCs/>
          <w:color w:val="2E6DA4"/>
        </w:rPr>
        <w:t>4</w:t>
      </w:r>
      <w:r w:rsidRPr="00E77188">
        <w:rPr>
          <w:rFonts w:asciiTheme="minorHAnsi" w:hAnsiTheme="minorHAnsi"/>
          <w:b/>
          <w:bCs/>
          <w:color w:val="2E6DA4"/>
        </w:rPr>
        <w:t xml:space="preserve">  </w:t>
      </w:r>
      <w:r w:rsidRPr="003D2B4D">
        <w:rPr>
          <w:rFonts w:asciiTheme="minorHAnsi" w:hAnsiTheme="minorHAnsi"/>
          <w:color w:val="1A1A1A"/>
        </w:rPr>
        <w:t>O escopo dos serviços restringe-se ao expressamente previsto na Cláusula 2.2. Serviços não expressamente incluídos consideram-se extraordinários, ainda que conexos ou habituais no mercado, dependendo de orçamento prévio aprovado. A lista da Cláusula 2.3 é exemplificativa, não exaustiva.</w:t>
      </w:r>
    </w:p>
    <w:p w14:paraId="33EA2C8D" w14:textId="77777777" w:rsidR="00912EFD" w:rsidRPr="00E77188" w:rsidRDefault="00912EFD">
      <w:pPr>
        <w:spacing w:before="80"/>
        <w:rPr>
          <w:rFonts w:asciiTheme="minorHAnsi" w:hAnsiTheme="minorHAnsi"/>
        </w:rPr>
      </w:pPr>
    </w:p>
    <w:p w14:paraId="39BBEBF9" w14:textId="77777777" w:rsidR="00912EFD" w:rsidRPr="00E77188" w:rsidRDefault="0039026F">
      <w:pPr>
        <w:pBdr>
          <w:bottom w:val="single" w:sz="6" w:space="4" w:color="E06020"/>
        </w:pBdr>
        <w:spacing w:before="320" w:after="12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1B3A5C"/>
          <w:sz w:val="26"/>
          <w:szCs w:val="26"/>
        </w:rPr>
        <w:t>3. VIGÊNCIA</w:t>
      </w:r>
    </w:p>
    <w:p w14:paraId="7958859F" w14:textId="3000477B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3.1  </w:t>
      </w:r>
      <w:r w:rsidRPr="00E77188">
        <w:rPr>
          <w:rFonts w:asciiTheme="minorHAnsi" w:hAnsiTheme="minorHAnsi"/>
          <w:color w:val="1A1A1A"/>
        </w:rPr>
        <w:t xml:space="preserve">Este Contrato entra em vigor em </w:t>
      </w:r>
      <w:r w:rsidR="00223EB4">
        <w:rPr>
          <w:rFonts w:asciiTheme="minorHAnsi" w:hAnsiTheme="minorHAnsi"/>
          <w:b/>
          <w:bCs/>
          <w:color w:val="1A1A1A"/>
        </w:rPr>
        <w:t>01/07/2026</w:t>
      </w:r>
      <w:r w:rsidRPr="00E77188">
        <w:rPr>
          <w:rFonts w:asciiTheme="minorHAnsi" w:hAnsiTheme="minorHAnsi"/>
          <w:color w:val="1A1A1A"/>
        </w:rPr>
        <w:t xml:space="preserve"> e tem duração de </w:t>
      </w:r>
      <w:r w:rsidRPr="00E77188">
        <w:rPr>
          <w:rFonts w:asciiTheme="minorHAnsi" w:hAnsiTheme="minorHAnsi"/>
          <w:b/>
          <w:bCs/>
          <w:color w:val="1A1A1A"/>
        </w:rPr>
        <w:t>12 (doze) meses</w:t>
      </w:r>
      <w:r w:rsidRPr="00E77188">
        <w:rPr>
          <w:rFonts w:asciiTheme="minorHAnsi" w:hAnsiTheme="minorHAnsi"/>
          <w:color w:val="1A1A1A"/>
        </w:rPr>
        <w:t xml:space="preserve">, renovando-se automaticamente por períodos iguais. Qualquer parte pode rescindi-lo mediante aviso prévio de </w:t>
      </w:r>
      <w:r w:rsidRPr="00E77188">
        <w:rPr>
          <w:rFonts w:asciiTheme="minorHAnsi" w:hAnsiTheme="minorHAnsi"/>
          <w:b/>
          <w:bCs/>
          <w:color w:val="1A1A1A"/>
        </w:rPr>
        <w:t>60 (sessenta) dias</w:t>
      </w:r>
      <w:r w:rsidRPr="00E77188">
        <w:rPr>
          <w:rFonts w:asciiTheme="minorHAnsi" w:hAnsiTheme="minorHAnsi"/>
          <w:color w:val="1A1A1A"/>
        </w:rPr>
        <w:t xml:space="preserve"> por e-mail para info@valore.com.br. Todos os pagamentos vencidos até a rescisão efetiva permanecem devidos.</w:t>
      </w:r>
    </w:p>
    <w:p w14:paraId="512D2057" w14:textId="090903C8" w:rsidR="00912EFD" w:rsidRDefault="0039026F" w:rsidP="007F5B97">
      <w:pPr>
        <w:spacing w:before="80" w:after="80"/>
        <w:ind w:left="360"/>
        <w:rPr>
          <w:rFonts w:asciiTheme="minorHAnsi" w:hAnsiTheme="minorHAnsi"/>
          <w:color w:val="1A1A1A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3.2  </w:t>
      </w:r>
      <w:r w:rsidRPr="00E77188">
        <w:rPr>
          <w:rFonts w:asciiTheme="minorHAnsi" w:hAnsiTheme="minorHAnsi"/>
          <w:color w:val="1A1A1A"/>
        </w:rPr>
        <w:t xml:space="preserve">A rescisão sem o aviso previsto na Cláusula 3.1 implica </w:t>
      </w:r>
      <w:r w:rsidRPr="00E77188">
        <w:rPr>
          <w:rFonts w:asciiTheme="minorHAnsi" w:hAnsiTheme="minorHAnsi"/>
          <w:b/>
          <w:bCs/>
          <w:color w:val="1A1A1A"/>
        </w:rPr>
        <w:t>multa de 2 (duas) parcelas mensais</w:t>
      </w:r>
      <w:r w:rsidRPr="00E77188">
        <w:rPr>
          <w:rFonts w:asciiTheme="minorHAnsi" w:hAnsiTheme="minorHAnsi"/>
          <w:color w:val="1A1A1A"/>
        </w:rPr>
        <w:t xml:space="preserve"> pelo valor vigente à época.</w:t>
      </w:r>
    </w:p>
    <w:p w14:paraId="26767CCF" w14:textId="73A80C90" w:rsidR="007F5B97" w:rsidRPr="00E77188" w:rsidRDefault="007F5B97" w:rsidP="007F5B97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>3.</w:t>
      </w:r>
      <w:r>
        <w:rPr>
          <w:rFonts w:asciiTheme="minorHAnsi" w:hAnsiTheme="minorHAnsi"/>
          <w:b/>
          <w:bCs/>
          <w:color w:val="2E6DA4"/>
        </w:rPr>
        <w:t>3</w:t>
      </w:r>
      <w:r w:rsidRPr="00E77188">
        <w:rPr>
          <w:rFonts w:asciiTheme="minorHAnsi" w:hAnsiTheme="minorHAnsi"/>
          <w:b/>
          <w:bCs/>
          <w:color w:val="2E6DA4"/>
        </w:rPr>
        <w:t xml:space="preserve">  </w:t>
      </w:r>
      <w:r w:rsidRPr="007F5B97">
        <w:rPr>
          <w:rFonts w:asciiTheme="minorHAnsi" w:hAnsiTheme="minorHAnsi"/>
          <w:color w:val="1A1A1A"/>
        </w:rPr>
        <w:t>Qualquer das Partes poderá rescindir este Contrato de imediato, sem aviso prévio e sem a multa da Cláusula 3.2, em caso de: (i) inadimplência superior a [90] dias; (ii) fraude, falsidade documental ou recusa da CONTRATANTE em regularizar operações em desacordo com a lei; (iii) descumprimento grave de obrigação contratual não sanado em [15] dias após notificação escrita.</w:t>
      </w:r>
    </w:p>
    <w:p w14:paraId="7BCA99AD" w14:textId="1B54FE83" w:rsidR="005A53D3" w:rsidRDefault="005A53D3">
      <w:pPr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4B3E785B" w14:textId="77777777" w:rsidR="00912EFD" w:rsidRPr="00E77188" w:rsidRDefault="0039026F">
      <w:pPr>
        <w:pBdr>
          <w:bottom w:val="single" w:sz="6" w:space="4" w:color="E06020"/>
        </w:pBdr>
        <w:spacing w:before="320" w:after="12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1B3A5C"/>
          <w:sz w:val="26"/>
          <w:szCs w:val="26"/>
        </w:rPr>
        <w:lastRenderedPageBreak/>
        <w:t>4. VALORES E PAGAMENTO</w:t>
      </w:r>
    </w:p>
    <w:p w14:paraId="369C113A" w14:textId="22268AF1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4.1  </w:t>
      </w:r>
      <w:r w:rsidRPr="00E77188">
        <w:rPr>
          <w:rFonts w:asciiTheme="minorHAnsi" w:hAnsiTheme="minorHAnsi"/>
          <w:color w:val="1A1A1A"/>
        </w:rPr>
        <w:t xml:space="preserve">Os honorários mensais são de </w:t>
      </w:r>
      <w:r w:rsidR="00E637DC" w:rsidRPr="006E048F">
        <w:rPr>
          <w:rFonts w:asciiTheme="minorHAnsi" w:hAnsiTheme="minorHAnsi"/>
          <w:b/>
          <w:bCs/>
          <w:color w:val="1A1A1A"/>
        </w:rPr>
        <w:t xml:space="preserve">R$ </w:t>
      </w:r>
      <w:r w:rsidR="00E637DC" w:rsidRPr="006E048F">
        <w:rPr>
          <w:b/>
          <w:bCs/>
          <w:sz w:val="20"/>
          <w:szCs w:val="20"/>
        </w:rPr>
        <w:t>22.694,00</w:t>
      </w:r>
      <w:r w:rsidRPr="00E77188">
        <w:rPr>
          <w:rFonts w:asciiTheme="minorHAnsi" w:hAnsiTheme="minorHAnsi"/>
          <w:color w:val="1A1A1A"/>
        </w:rPr>
        <w:t xml:space="preserve">, com vencimento no dia </w:t>
      </w:r>
      <w:r w:rsidR="00E637DC">
        <w:rPr>
          <w:rFonts w:asciiTheme="minorHAnsi" w:hAnsiTheme="minorHAnsi"/>
          <w:b/>
          <w:bCs/>
          <w:color w:val="1A1A1A"/>
        </w:rPr>
        <w:t>25</w:t>
      </w:r>
      <w:r w:rsidRPr="00E77188">
        <w:rPr>
          <w:rFonts w:asciiTheme="minorHAnsi" w:hAnsiTheme="minorHAnsi"/>
          <w:color w:val="1A1A1A"/>
        </w:rPr>
        <w:t xml:space="preserve"> de </w:t>
      </w:r>
      <w:r w:rsidR="00E637DC">
        <w:rPr>
          <w:rFonts w:asciiTheme="minorHAnsi" w:hAnsiTheme="minorHAnsi"/>
          <w:color w:val="1A1A1A"/>
        </w:rPr>
        <w:t>cada mês</w:t>
      </w:r>
      <w:r w:rsidRPr="00E77188">
        <w:rPr>
          <w:rFonts w:asciiTheme="minorHAnsi" w:hAnsiTheme="minorHAnsi"/>
          <w:color w:val="1A1A1A"/>
        </w:rPr>
        <w:t>, via boleto bancário.</w:t>
      </w:r>
    </w:p>
    <w:p w14:paraId="1C4DB391" w14:textId="253CB08B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4.2  </w:t>
      </w:r>
      <w:r w:rsidRPr="00E77188">
        <w:rPr>
          <w:rFonts w:asciiTheme="minorHAnsi" w:hAnsiTheme="minorHAnsi"/>
          <w:color w:val="1A1A1A"/>
        </w:rPr>
        <w:t xml:space="preserve">Os honorários serão </w:t>
      </w:r>
      <w:r w:rsidRPr="00E77188">
        <w:rPr>
          <w:rFonts w:asciiTheme="minorHAnsi" w:hAnsiTheme="minorHAnsi"/>
          <w:b/>
          <w:bCs/>
          <w:color w:val="1A1A1A"/>
        </w:rPr>
        <w:t>reajustados anualmente</w:t>
      </w:r>
      <w:r w:rsidRPr="00E77188">
        <w:rPr>
          <w:rFonts w:asciiTheme="minorHAnsi" w:hAnsiTheme="minorHAnsi"/>
          <w:color w:val="1A1A1A"/>
        </w:rPr>
        <w:t xml:space="preserve"> pela atualização do salário-mínimo ou</w:t>
      </w:r>
      <w:r w:rsidR="0060575E">
        <w:rPr>
          <w:rFonts w:asciiTheme="minorHAnsi" w:hAnsiTheme="minorHAnsi"/>
          <w:color w:val="1A1A1A"/>
        </w:rPr>
        <w:t>, em sua ausência,</w:t>
      </w:r>
      <w:r w:rsidRPr="00E77188">
        <w:rPr>
          <w:rFonts w:asciiTheme="minorHAnsi" w:hAnsiTheme="minorHAnsi"/>
          <w:color w:val="1A1A1A"/>
        </w:rPr>
        <w:t xml:space="preserve"> </w:t>
      </w:r>
      <w:r w:rsidR="0060575E">
        <w:rPr>
          <w:rFonts w:asciiTheme="minorHAnsi" w:hAnsiTheme="minorHAnsi"/>
          <w:color w:val="1A1A1A"/>
        </w:rPr>
        <w:t>IPCA ou IGP-M</w:t>
      </w:r>
      <w:r w:rsidRPr="00E77188">
        <w:rPr>
          <w:rFonts w:asciiTheme="minorHAnsi" w:hAnsiTheme="minorHAnsi"/>
          <w:color w:val="1A1A1A"/>
        </w:rPr>
        <w:t>.</w:t>
      </w:r>
    </w:p>
    <w:p w14:paraId="6BEE7ED1" w14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4.3  </w:t>
      </w:r>
      <w:r w:rsidRPr="00E77188">
        <w:rPr>
          <w:rFonts w:asciiTheme="minorHAnsi" w:hAnsiTheme="minorHAnsi"/>
          <w:color w:val="1A1A1A"/>
        </w:rPr>
        <w:t xml:space="preserve">A </w:t>
      </w:r>
      <w:r w:rsidRPr="00E77188">
        <w:rPr>
          <w:rFonts w:asciiTheme="minorHAnsi" w:hAnsiTheme="minorHAnsi"/>
          <w:b/>
          <w:bCs/>
          <w:color w:val="1A1A1A"/>
        </w:rPr>
        <w:t>inatividade</w:t>
      </w:r>
      <w:r w:rsidRPr="00E77188">
        <w:rPr>
          <w:rFonts w:asciiTheme="minorHAnsi" w:hAnsiTheme="minorHAnsi"/>
          <w:color w:val="1A1A1A"/>
        </w:rPr>
        <w:t xml:space="preserve"> da CONTRATANTE não rescinde o Contrato nem suspende a obrigação de pagamento, pois a CONTRATADA mantém obrigações perante órgãos públicos. Para encerrar os serviços, aplica-se o disposto na Cláusula 3.</w:t>
      </w:r>
    </w:p>
    <w:p w14:paraId="3783FA28" w14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4.4  </w:t>
      </w:r>
      <w:r w:rsidRPr="00E77188">
        <w:rPr>
          <w:rFonts w:asciiTheme="minorHAnsi" w:hAnsiTheme="minorHAnsi"/>
          <w:color w:val="1A1A1A"/>
        </w:rPr>
        <w:t xml:space="preserve">Despesas antecipadas (taxas, correios, materiais) serão reembolsadas pela CONTRATANTE em até </w:t>
      </w:r>
      <w:r w:rsidRPr="00E77188">
        <w:rPr>
          <w:rFonts w:asciiTheme="minorHAnsi" w:hAnsiTheme="minorHAnsi"/>
          <w:b/>
          <w:bCs/>
          <w:color w:val="1A1A1A"/>
        </w:rPr>
        <w:t>2 dias úteis</w:t>
      </w:r>
      <w:r w:rsidRPr="00E77188">
        <w:rPr>
          <w:rFonts w:asciiTheme="minorHAnsi" w:hAnsiTheme="minorHAnsi"/>
          <w:color w:val="1A1A1A"/>
        </w:rPr>
        <w:t>, mediante comprovante e aprovação prévia.</w:t>
      </w:r>
    </w:p>
    <w:p w14:paraId="5D20AF77" w14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4.5  </w:t>
      </w:r>
      <w:r w:rsidRPr="00E77188">
        <w:rPr>
          <w:rFonts w:asciiTheme="minorHAnsi" w:hAnsiTheme="minorHAnsi"/>
          <w:color w:val="1A1A1A"/>
        </w:rPr>
        <w:t xml:space="preserve">Pagamentos em atraso: </w:t>
      </w:r>
      <w:r w:rsidRPr="00E77188">
        <w:rPr>
          <w:rFonts w:asciiTheme="minorHAnsi" w:hAnsiTheme="minorHAnsi"/>
          <w:b/>
          <w:bCs/>
          <w:color w:val="1A1A1A"/>
        </w:rPr>
        <w:t>multa de 2%</w:t>
      </w:r>
      <w:r w:rsidRPr="00E77188">
        <w:rPr>
          <w:rFonts w:asciiTheme="minorHAnsi" w:hAnsiTheme="minorHAnsi"/>
          <w:color w:val="1A1A1A"/>
        </w:rPr>
        <w:t xml:space="preserve"> + </w:t>
      </w:r>
      <w:r w:rsidRPr="00E77188">
        <w:rPr>
          <w:rFonts w:asciiTheme="minorHAnsi" w:hAnsiTheme="minorHAnsi"/>
          <w:b/>
          <w:bCs/>
          <w:color w:val="1A1A1A"/>
        </w:rPr>
        <w:t>juros de 0,033% por dia</w:t>
      </w:r>
      <w:r w:rsidRPr="00E77188">
        <w:rPr>
          <w:rFonts w:asciiTheme="minorHAnsi" w:hAnsiTheme="minorHAnsi"/>
          <w:color w:val="1A1A1A"/>
        </w:rPr>
        <w:t>.</w:t>
      </w:r>
    </w:p>
    <w:p w14:paraId="49F84764" w14:textId="774BE48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4.6  </w:t>
      </w:r>
      <w:r w:rsidR="008E4058">
        <w:rPr>
          <w:rFonts w:asciiTheme="minorHAnsi" w:hAnsiTheme="minorHAnsi"/>
          <w:color w:val="1A1A1A"/>
        </w:rPr>
        <w:fldChar w:fldCharType="begin"/>
      </w:r>
      <w:r w:rsidR="008E4058">
        <w:rPr>
          <w:rFonts w:asciiTheme="minorHAnsi" w:hAnsiTheme="minorHAnsi"/>
          <w:color w:val="1A1A1A"/>
        </w:rPr>
        <w:instrText xml:space="preserve"> MERGEFIELD M_13ª_Parcela </w:instrText>
      </w:r>
      <w:r w:rsidR="008E4058">
        <w:rPr>
          <w:rFonts w:asciiTheme="minorHAnsi" w:hAnsiTheme="minorHAnsi"/>
          <w:color w:val="1A1A1A"/>
        </w:rPr>
        <w:fldChar w:fldCharType="separate"/>
      </w:r>
      <w:r w:rsidR="00F12792">
        <w:rPr>
          <w:rFonts w:asciiTheme="minorHAnsi" w:hAnsiTheme="minorHAnsi"/>
          <w:noProof/>
          <w:color w:val="1A1A1A"/>
        </w:rPr>
        <w:t>«M_</w:t>
      </w:r>
      <w:r w:rsidR="003518EF">
        <w:rPr>
          <w:rFonts w:asciiTheme="minorHAnsi" w:hAnsiTheme="minorHAnsi"/>
          <w:noProof/>
          <w:color w:val="1A1A1A"/>
        </w:rPr>
        <w:t>Adicional</w:t>
      </w:r>
      <w:r w:rsidR="00F12792">
        <w:rPr>
          <w:rFonts w:asciiTheme="minorHAnsi" w:hAnsiTheme="minorHAnsi"/>
          <w:noProof/>
          <w:color w:val="1A1A1A"/>
        </w:rPr>
        <w:t>_Parcela»</w:t>
      </w:r>
      <w:r w:rsidR="008E4058">
        <w:rPr>
          <w:rFonts w:asciiTheme="minorHAnsi" w:hAnsiTheme="minorHAnsi"/>
          <w:color w:val="1A1A1A"/>
        </w:rPr>
        <w:fldChar w:fldCharType="end"/>
      </w:r>
      <w:r w:rsidR="008E4058">
        <w:rPr>
          <w:rFonts w:asciiTheme="minorHAnsi" w:hAnsiTheme="minorHAnsi"/>
          <w:color w:val="1A1A1A"/>
        </w:rPr>
        <w:t xml:space="preserve"> </w:t>
      </w:r>
      <w:r w:rsidRPr="00E77188">
        <w:rPr>
          <w:rFonts w:asciiTheme="minorHAnsi" w:hAnsiTheme="minorHAnsi"/>
          <w:color w:val="1A1A1A"/>
        </w:rPr>
        <w:t>(</w:t>
      </w:r>
      <w:r w:rsidR="003F30CF" w:rsidRPr="003F30CF">
        <w:rPr>
          <w:rFonts w:asciiTheme="minorHAnsi" w:hAnsiTheme="minorHAnsi"/>
          <w:color w:val="1A1A1A"/>
        </w:rPr>
        <w:t>encerramento das demonstrações contábeis anuais, Declaração de Rendimentos da Pessoa Jurídica, Declaração de Movimento Fiscal Estadual (inventário anual), transmissão da Escrituração Contábil Digital (ECD), transmissão da Escrituração Contábil Fiscal (ECF) e atendimento à Declaração Anual de Incentivos Fiscais administrados pela SUDENE (DAIF</w:t>
      </w:r>
      <w:r w:rsidRPr="00E77188">
        <w:rPr>
          <w:rFonts w:asciiTheme="minorHAnsi" w:hAnsiTheme="minorHAnsi"/>
          <w:color w:val="1A1A1A"/>
        </w:rPr>
        <w:t>).</w:t>
      </w:r>
    </w:p>
    <w:p w14:paraId="54D79507" w14:textId="77777777" w:rsidR="00912EFD" w:rsidRDefault="0039026F">
      <w:pPr>
        <w:spacing w:before="80" w:after="80"/>
        <w:ind w:left="360"/>
        <w:rPr>
          <w:rFonts w:asciiTheme="minorHAnsi" w:hAnsiTheme="minorHAnsi"/>
          <w:color w:val="1A1A1A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4.7  </w:t>
      </w:r>
      <w:r w:rsidRPr="00E77188">
        <w:rPr>
          <w:rFonts w:asciiTheme="minorHAnsi" w:hAnsiTheme="minorHAnsi"/>
          <w:color w:val="1A1A1A"/>
        </w:rPr>
        <w:t>Revisão extraordinária de honorários poderá ocorrer em comum acordo, se houver aumento comprovado do escopo (ver Anexo I).</w:t>
      </w:r>
    </w:p>
    <w:p w14:paraId="4980BECC" w14:textId="74C726BA" w:rsidR="00E637DC" w:rsidRDefault="00E637DC" w:rsidP="00E637DC">
      <w:pPr>
        <w:spacing w:before="80" w:after="80"/>
        <w:ind w:left="360"/>
        <w:rPr>
          <w:rFonts w:asciiTheme="minorHAnsi" w:hAnsiTheme="minorHAnsi"/>
          <w:color w:val="1A1A1A"/>
        </w:rPr>
      </w:pPr>
      <w:r w:rsidRPr="00E77188">
        <w:rPr>
          <w:rFonts w:asciiTheme="minorHAnsi" w:hAnsiTheme="minorHAnsi"/>
          <w:b/>
          <w:bCs/>
          <w:color w:val="2E6DA4"/>
        </w:rPr>
        <w:t>4.</w:t>
      </w:r>
      <w:r>
        <w:rPr>
          <w:rFonts w:asciiTheme="minorHAnsi" w:hAnsiTheme="minorHAnsi"/>
          <w:b/>
          <w:bCs/>
          <w:color w:val="2E6DA4"/>
        </w:rPr>
        <w:t>8</w:t>
      </w:r>
      <w:r w:rsidRPr="00E77188">
        <w:rPr>
          <w:rFonts w:asciiTheme="minorHAnsi" w:hAnsiTheme="minorHAnsi"/>
          <w:b/>
          <w:bCs/>
          <w:color w:val="2E6DA4"/>
        </w:rPr>
        <w:t xml:space="preserve">  </w:t>
      </w:r>
      <w:r>
        <w:rPr>
          <w:rFonts w:asciiTheme="minorHAnsi" w:hAnsiTheme="minorHAnsi"/>
          <w:color w:val="1A1A1A"/>
        </w:rPr>
        <w:t>Uma parcela no valor da cláusula 3.1 é prevista na assinatura do contrato para implementação do projeto, englobando revisão fiscal inicial, análise dos demonstrativos contábeis recebidos, reunião de início de trabalho e apresentação/treinamento inicial com o time financeiro.</w:t>
      </w:r>
    </w:p>
    <w:p w14:paraId="5724B0BB" w14:textId="77777777" w:rsidR="00912EFD" w:rsidRPr="00E77188" w:rsidRDefault="00912EFD">
      <w:pPr>
        <w:spacing w:before="80"/>
        <w:rPr>
          <w:rFonts w:asciiTheme="minorHAnsi" w:hAnsiTheme="minorHAnsi"/>
        </w:rPr>
      </w:pPr>
    </w:p>
    <w:p w14:paraId="359CD684" w14:textId="77777777" w:rsidR="00912EFD" w:rsidRPr="00E77188" w:rsidRDefault="0039026F">
      <w:pPr>
        <w:pBdr>
          <w:bottom w:val="single" w:sz="6" w:space="4" w:color="E06020"/>
        </w:pBdr>
        <w:spacing w:before="320" w:after="12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1B3A5C"/>
          <w:sz w:val="26"/>
          <w:szCs w:val="26"/>
        </w:rPr>
        <w:t>5. OBRIGAÇÕES DA CONTRATADA</w:t>
      </w:r>
    </w:p>
    <w:p w14:paraId="5CDE64F6" w14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5.1  </w:t>
      </w:r>
      <w:r w:rsidRPr="00E77188">
        <w:rPr>
          <w:rFonts w:asciiTheme="minorHAnsi" w:hAnsiTheme="minorHAnsi"/>
          <w:color w:val="1A1A1A"/>
        </w:rPr>
        <w:t>Prestar os serviços da Cláusula 2 com zelo e diligência.</w:t>
      </w:r>
    </w:p>
    <w:p w14:paraId="5AD4177E" w14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3518EF">
        <w:rPr>
          <w:rFonts w:asciiTheme="minorHAnsi" w:hAnsiTheme="minorHAnsi"/>
          <w:b/>
          <w:bCs/>
          <w:color w:val="2E6DA4"/>
        </w:rPr>
        <w:t xml:space="preserve">5.2  </w:t>
      </w:r>
      <w:r w:rsidRPr="003518EF">
        <w:rPr>
          <w:rFonts w:asciiTheme="minorHAnsi" w:hAnsiTheme="minorHAnsi"/>
          <w:color w:val="1A1A1A"/>
        </w:rPr>
        <w:t xml:space="preserve">Responder em até </w:t>
      </w:r>
      <w:r w:rsidRPr="003518EF">
        <w:rPr>
          <w:rFonts w:asciiTheme="minorHAnsi" w:hAnsiTheme="minorHAnsi"/>
          <w:b/>
          <w:bCs/>
          <w:color w:val="1A1A1A"/>
        </w:rPr>
        <w:t>16 horas úteis (2 dias úteis)</w:t>
      </w:r>
      <w:r w:rsidRPr="003518EF">
        <w:rPr>
          <w:rFonts w:asciiTheme="minorHAnsi" w:hAnsiTheme="minorHAnsi"/>
          <w:color w:val="1A1A1A"/>
        </w:rPr>
        <w:t xml:space="preserve"> a demandas fora do prazo normal ou não recorrentes. Em casos de inadimplência com pagamento urgente, o prazo será minimizado.</w:t>
      </w:r>
    </w:p>
    <w:p w14:paraId="15962CB8" w14:textId="77777777" w:rsidR="00912EFD" w:rsidRDefault="0039026F">
      <w:pPr>
        <w:spacing w:before="80" w:after="80"/>
        <w:ind w:left="360"/>
        <w:rPr>
          <w:rFonts w:asciiTheme="minorHAnsi" w:hAnsiTheme="minorHAnsi"/>
          <w:color w:val="1A1A1A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5.3  </w:t>
      </w:r>
      <w:r w:rsidRPr="00E77188">
        <w:rPr>
          <w:rFonts w:asciiTheme="minorHAnsi" w:hAnsiTheme="minorHAnsi"/>
          <w:color w:val="1A1A1A"/>
        </w:rPr>
        <w:t xml:space="preserve">Manter </w:t>
      </w:r>
      <w:r w:rsidRPr="00E77188">
        <w:rPr>
          <w:rFonts w:asciiTheme="minorHAnsi" w:hAnsiTheme="minorHAnsi"/>
          <w:b/>
          <w:bCs/>
          <w:color w:val="1A1A1A"/>
        </w:rPr>
        <w:t>sigilo absoluto</w:t>
      </w:r>
      <w:r w:rsidRPr="00E77188">
        <w:rPr>
          <w:rFonts w:asciiTheme="minorHAnsi" w:hAnsiTheme="minorHAnsi"/>
          <w:color w:val="1A1A1A"/>
        </w:rPr>
        <w:t xml:space="preserve"> de todas as informações financeiras, contábeis, fiscais e estratégicas da CONTRATANTE.</w:t>
      </w:r>
    </w:p>
    <w:p w14:paraId="42A9D284" w14:textId="34C36C04" w:rsidR="003D2B4D" w:rsidRDefault="003D2B4D" w:rsidP="003D2B4D">
      <w:pPr>
        <w:spacing w:before="80" w:after="80"/>
        <w:ind w:left="360"/>
        <w:rPr>
          <w:rFonts w:asciiTheme="minorHAnsi" w:hAnsiTheme="minorHAnsi"/>
          <w:color w:val="1A1A1A"/>
        </w:rPr>
      </w:pPr>
      <w:r w:rsidRPr="00E77188">
        <w:rPr>
          <w:rFonts w:asciiTheme="minorHAnsi" w:hAnsiTheme="minorHAnsi"/>
          <w:b/>
          <w:bCs/>
          <w:color w:val="2E6DA4"/>
        </w:rPr>
        <w:t>5.</w:t>
      </w:r>
      <w:r>
        <w:rPr>
          <w:rFonts w:asciiTheme="minorHAnsi" w:hAnsiTheme="minorHAnsi"/>
          <w:b/>
          <w:bCs/>
          <w:color w:val="2E6DA4"/>
        </w:rPr>
        <w:t>4</w:t>
      </w:r>
      <w:r w:rsidRPr="00E77188">
        <w:rPr>
          <w:rFonts w:asciiTheme="minorHAnsi" w:hAnsiTheme="minorHAnsi"/>
          <w:b/>
          <w:bCs/>
          <w:color w:val="2E6DA4"/>
        </w:rPr>
        <w:t xml:space="preserve">  </w:t>
      </w:r>
      <w:r w:rsidRPr="003D2B4D">
        <w:rPr>
          <w:rFonts w:asciiTheme="minorHAnsi" w:hAnsiTheme="minorHAnsi"/>
          <w:color w:val="1A1A1A"/>
        </w:rPr>
        <w:t>Os prazos da CONTRATADA ficam suspensos durante indisponibilidade, instabilidade ou atraso dos sistemas públicos necessários à execução dos serviços (SEFAZ, e-CAC, portais municipais, ambiente nacional da NFS-e e congêneres), retomando-se pelo saldo remanescente quando restabelecidos, sem caracterizar inadimplemento.</w:t>
      </w:r>
    </w:p>
    <w:p w14:paraId="63F4772A" w14:textId="77777777" w:rsidR="003D2B4D" w:rsidRPr="00E77188" w:rsidRDefault="003D2B4D">
      <w:pPr>
        <w:spacing w:before="80" w:after="80"/>
        <w:ind w:left="360"/>
        <w:rPr>
          <w:rFonts w:asciiTheme="minorHAnsi" w:hAnsiTheme="minorHAnsi"/>
        </w:rPr>
      </w:pPr>
    </w:p>
    <w:p w14:paraId="3D3E508E" w14:textId="77777777" w:rsidR="00912EFD" w:rsidRPr="00E77188" w:rsidRDefault="0039026F">
      <w:pPr>
        <w:pBdr>
          <w:bottom w:val="single" w:sz="6" w:space="4" w:color="E06020"/>
        </w:pBdr>
        <w:spacing w:before="320" w:after="12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1B3A5C"/>
          <w:sz w:val="26"/>
          <w:szCs w:val="26"/>
        </w:rPr>
        <w:t>6. OBRIGAÇÕES DA CONTRATANTE</w:t>
      </w:r>
    </w:p>
    <w:p w14:paraId="1AA53CE4" w14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6.1  </w:t>
      </w:r>
      <w:r w:rsidRPr="00E77188">
        <w:rPr>
          <w:rFonts w:asciiTheme="minorHAnsi" w:hAnsiTheme="minorHAnsi"/>
          <w:color w:val="1A1A1A"/>
        </w:rPr>
        <w:t xml:space="preserve">Coletar documentos do contador anterior e encaminhá-los à CONTRATADA em até </w:t>
      </w:r>
      <w:r w:rsidRPr="00E77188">
        <w:rPr>
          <w:rFonts w:asciiTheme="minorHAnsi" w:hAnsiTheme="minorHAnsi"/>
          <w:b/>
          <w:bCs/>
          <w:color w:val="1A1A1A"/>
        </w:rPr>
        <w:t>60 dias</w:t>
      </w:r>
      <w:r w:rsidRPr="00E77188">
        <w:rPr>
          <w:rFonts w:asciiTheme="minorHAnsi" w:hAnsiTheme="minorHAnsi"/>
          <w:color w:val="1A1A1A"/>
        </w:rPr>
        <w:t xml:space="preserve"> da assinatura.</w:t>
      </w:r>
    </w:p>
    <w:p w14:paraId="501DC07B" w14:textId="3CFF7E7C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6.2  </w:t>
      </w:r>
      <w:r w:rsidRPr="00E77188">
        <w:rPr>
          <w:rFonts w:asciiTheme="minorHAnsi" w:hAnsiTheme="minorHAnsi"/>
          <w:color w:val="1A1A1A"/>
        </w:rPr>
        <w:t xml:space="preserve">Enviar mensalmente, até o </w:t>
      </w:r>
      <w:r w:rsidRPr="00E77188">
        <w:rPr>
          <w:rFonts w:asciiTheme="minorHAnsi" w:hAnsiTheme="minorHAnsi"/>
          <w:b/>
          <w:bCs/>
          <w:color w:val="1A1A1A"/>
        </w:rPr>
        <w:t>3º dia útil</w:t>
      </w:r>
      <w:r w:rsidRPr="00E77188">
        <w:rPr>
          <w:rFonts w:asciiTheme="minorHAnsi" w:hAnsiTheme="minorHAnsi"/>
          <w:color w:val="1A1A1A"/>
        </w:rPr>
        <w:t xml:space="preserve"> de cada mês, os documentos fiscais-contábeis pela ferramenta </w:t>
      </w:r>
      <w:r w:rsidRPr="00E77188">
        <w:rPr>
          <w:rFonts w:asciiTheme="minorHAnsi" w:hAnsiTheme="minorHAnsi"/>
          <w:b/>
          <w:bCs/>
          <w:color w:val="1A1A1A"/>
        </w:rPr>
        <w:t>Onvio</w:t>
      </w:r>
      <w:r w:rsidRPr="00E77188">
        <w:rPr>
          <w:rFonts w:asciiTheme="minorHAnsi" w:hAnsiTheme="minorHAnsi"/>
          <w:color w:val="1A1A1A"/>
        </w:rPr>
        <w:t xml:space="preserve"> (ou e-mail), incluindo</w:t>
      </w:r>
      <w:r w:rsidR="00BE50FF">
        <w:rPr>
          <w:rFonts w:asciiTheme="minorHAnsi" w:hAnsiTheme="minorHAnsi"/>
          <w:color w:val="1A1A1A"/>
        </w:rPr>
        <w:t>*</w:t>
      </w:r>
      <w:r w:rsidRPr="00E77188">
        <w:rPr>
          <w:rFonts w:asciiTheme="minorHAnsi" w:hAnsiTheme="minorHAnsi"/>
          <w:color w:val="1A1A1A"/>
        </w:rPr>
        <w:t>:</w:t>
      </w:r>
    </w:p>
    <w:p w14:paraId="206E1DBB" w14:textId="649FC741" w:rsidR="00912EFD" w:rsidRDefault="0039026F">
      <w:pPr>
        <w:spacing w:before="60" w:after="60"/>
        <w:ind w:left="720" w:hanging="360"/>
        <w:rPr>
          <w:rFonts w:asciiTheme="minorHAnsi" w:hAnsiTheme="minorHAnsi"/>
          <w:color w:val="1A1A1A"/>
        </w:rPr>
      </w:pPr>
      <w:r w:rsidRPr="00E77188">
        <w:rPr>
          <w:rFonts w:asciiTheme="minorHAnsi" w:hAnsiTheme="minorHAnsi"/>
          <w:b/>
          <w:bCs/>
          <w:color w:val="E06020"/>
        </w:rPr>
        <w:t xml:space="preserve">• </w:t>
      </w:r>
      <w:r w:rsidR="003518EF">
        <w:rPr>
          <w:rFonts w:asciiTheme="minorHAnsi" w:hAnsiTheme="minorHAnsi"/>
          <w:color w:val="1A1A1A"/>
        </w:rPr>
        <w:t>Listagem em relatório das n</w:t>
      </w:r>
      <w:r w:rsidRPr="00E77188">
        <w:rPr>
          <w:rFonts w:asciiTheme="minorHAnsi" w:hAnsiTheme="minorHAnsi"/>
          <w:color w:val="1A1A1A"/>
        </w:rPr>
        <w:t xml:space="preserve">otas fiscais emitidas </w:t>
      </w:r>
      <w:r w:rsidR="004C6E56">
        <w:rPr>
          <w:rFonts w:asciiTheme="minorHAnsi" w:hAnsiTheme="minorHAnsi"/>
          <w:color w:val="1A1A1A"/>
        </w:rPr>
        <w:t>(</w:t>
      </w:r>
      <w:r w:rsidRPr="00E77188">
        <w:rPr>
          <w:rFonts w:asciiTheme="minorHAnsi" w:hAnsiTheme="minorHAnsi"/>
          <w:color w:val="1A1A1A"/>
        </w:rPr>
        <w:t>NF-e</w:t>
      </w:r>
      <w:r w:rsidR="003518EF">
        <w:rPr>
          <w:rFonts w:asciiTheme="minorHAnsi" w:hAnsiTheme="minorHAnsi"/>
          <w:color w:val="1A1A1A"/>
        </w:rPr>
        <w:t xml:space="preserve"> / NFS-e / NFC-e ou outros documentos de receita</w:t>
      </w:r>
      <w:r w:rsidRPr="00E77188">
        <w:rPr>
          <w:rFonts w:asciiTheme="minorHAnsi" w:hAnsiTheme="minorHAnsi"/>
          <w:color w:val="1A1A1A"/>
        </w:rPr>
        <w:t>);</w:t>
      </w:r>
    </w:p>
    <w:p w14:paraId="1CA4AC27" w14:textId="46D6E441" w:rsidR="003518EF" w:rsidRPr="00E77188" w:rsidRDefault="003518EF" w:rsidP="003518EF">
      <w:pPr>
        <w:spacing w:before="60" w:after="60"/>
        <w:ind w:left="720" w:hanging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E06020"/>
        </w:rPr>
        <w:t xml:space="preserve">• </w:t>
      </w:r>
      <w:r>
        <w:rPr>
          <w:rFonts w:asciiTheme="minorHAnsi" w:hAnsiTheme="minorHAnsi"/>
          <w:color w:val="1A1A1A"/>
        </w:rPr>
        <w:t>Listagem em relatório das n</w:t>
      </w:r>
      <w:r w:rsidRPr="00E77188">
        <w:rPr>
          <w:rFonts w:asciiTheme="minorHAnsi" w:hAnsiTheme="minorHAnsi"/>
          <w:color w:val="1A1A1A"/>
        </w:rPr>
        <w:t xml:space="preserve">otas fiscais </w:t>
      </w:r>
      <w:r>
        <w:rPr>
          <w:rFonts w:asciiTheme="minorHAnsi" w:hAnsiTheme="minorHAnsi"/>
          <w:color w:val="1A1A1A"/>
        </w:rPr>
        <w:t>tomadas</w:t>
      </w:r>
      <w:r w:rsidRPr="00E77188">
        <w:rPr>
          <w:rFonts w:asciiTheme="minorHAnsi" w:hAnsiTheme="minorHAnsi"/>
          <w:color w:val="1A1A1A"/>
        </w:rPr>
        <w:t xml:space="preserve"> </w:t>
      </w:r>
      <w:r>
        <w:rPr>
          <w:rFonts w:asciiTheme="minorHAnsi" w:hAnsiTheme="minorHAnsi"/>
          <w:color w:val="1A1A1A"/>
        </w:rPr>
        <w:t>(</w:t>
      </w:r>
      <w:r w:rsidRPr="00E77188">
        <w:rPr>
          <w:rFonts w:asciiTheme="minorHAnsi" w:hAnsiTheme="minorHAnsi"/>
          <w:color w:val="1A1A1A"/>
        </w:rPr>
        <w:t>NF-e</w:t>
      </w:r>
      <w:r>
        <w:rPr>
          <w:rFonts w:asciiTheme="minorHAnsi" w:hAnsiTheme="minorHAnsi"/>
          <w:color w:val="1A1A1A"/>
        </w:rPr>
        <w:t xml:space="preserve"> / NFS-e / NFC-e ou outros documentos de aquisições/compras</w:t>
      </w:r>
      <w:r w:rsidRPr="00E77188">
        <w:rPr>
          <w:rFonts w:asciiTheme="minorHAnsi" w:hAnsiTheme="minorHAnsi"/>
          <w:color w:val="1A1A1A"/>
        </w:rPr>
        <w:t>)</w:t>
      </w:r>
      <w:r w:rsidR="00BE50FF">
        <w:rPr>
          <w:rFonts w:asciiTheme="minorHAnsi" w:hAnsiTheme="minorHAnsi"/>
          <w:color w:val="1A1A1A"/>
        </w:rPr>
        <w:t>, com distinção entre aquisições de Uso e Consumo, materiais para revenda, estoque, imobilizado e etc</w:t>
      </w:r>
      <w:r w:rsidRPr="00E77188">
        <w:rPr>
          <w:rFonts w:asciiTheme="minorHAnsi" w:hAnsiTheme="minorHAnsi"/>
          <w:color w:val="1A1A1A"/>
        </w:rPr>
        <w:t>;</w:t>
      </w:r>
    </w:p>
    <w:p w14:paraId="3B7749C1" w14:textId="361E0D24" w:rsidR="00912EFD" w:rsidRPr="00E77188" w:rsidRDefault="0039026F">
      <w:pPr>
        <w:spacing w:before="60" w:after="60"/>
        <w:ind w:left="720" w:hanging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E06020"/>
        </w:rPr>
        <w:t xml:space="preserve">• </w:t>
      </w:r>
      <w:r w:rsidRPr="00E77188">
        <w:rPr>
          <w:rFonts w:asciiTheme="minorHAnsi" w:hAnsiTheme="minorHAnsi"/>
          <w:color w:val="1A1A1A"/>
        </w:rPr>
        <w:t>Extratos bancários de todas as contas</w:t>
      </w:r>
      <w:r w:rsidR="003518EF">
        <w:rPr>
          <w:rFonts w:asciiTheme="minorHAnsi" w:hAnsiTheme="minorHAnsi"/>
          <w:color w:val="1A1A1A"/>
        </w:rPr>
        <w:t>, incluindo aplicação</w:t>
      </w:r>
      <w:r w:rsidRPr="00E77188">
        <w:rPr>
          <w:rFonts w:asciiTheme="minorHAnsi" w:hAnsiTheme="minorHAnsi"/>
          <w:color w:val="1A1A1A"/>
        </w:rPr>
        <w:t xml:space="preserve"> (formato Excel e OFX);</w:t>
      </w:r>
    </w:p>
    <w:p w14:paraId="6A553B24" w14:textId="424EF4A1" w:rsidR="00912EFD" w:rsidRDefault="0039026F">
      <w:pPr>
        <w:spacing w:before="60" w:after="60"/>
        <w:ind w:left="720" w:hanging="360"/>
        <w:rPr>
          <w:rFonts w:asciiTheme="minorHAnsi" w:hAnsiTheme="minorHAnsi"/>
          <w:color w:val="1A1A1A"/>
        </w:rPr>
      </w:pPr>
      <w:r w:rsidRPr="00E77188">
        <w:rPr>
          <w:rFonts w:asciiTheme="minorHAnsi" w:hAnsiTheme="minorHAnsi"/>
          <w:b/>
          <w:bCs/>
          <w:color w:val="E06020"/>
        </w:rPr>
        <w:lastRenderedPageBreak/>
        <w:t xml:space="preserve">• </w:t>
      </w:r>
      <w:r w:rsidR="003518EF">
        <w:rPr>
          <w:rFonts w:asciiTheme="minorHAnsi" w:hAnsiTheme="minorHAnsi"/>
          <w:color w:val="1A1A1A"/>
        </w:rPr>
        <w:t>Arquivo em excel com a conciliação das contas bancárias de acordo com as categorias de lançamentos, seguindo plano de contas acordado entre CONTRATANTE e CONTRATADA</w:t>
      </w:r>
      <w:r w:rsidRPr="00E77188">
        <w:rPr>
          <w:rFonts w:asciiTheme="minorHAnsi" w:hAnsiTheme="minorHAnsi"/>
          <w:color w:val="1A1A1A"/>
        </w:rPr>
        <w:t>.</w:t>
      </w:r>
    </w:p>
    <w:p w14:paraId="6F52C501" w14:textId="635F9B1F" w:rsidR="00BE50FF" w:rsidRPr="00E77188" w:rsidRDefault="00BE50FF" w:rsidP="00BE50FF">
      <w:pPr>
        <w:spacing w:before="60" w:after="60"/>
        <w:ind w:left="720" w:hanging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E06020"/>
        </w:rPr>
        <w:t xml:space="preserve">• </w:t>
      </w:r>
      <w:r>
        <w:rPr>
          <w:rFonts w:asciiTheme="minorHAnsi" w:hAnsiTheme="minorHAnsi"/>
          <w:color w:val="1A1A1A"/>
        </w:rPr>
        <w:t>Arquivo em excel com a composição do saldo de Contas a Receber por nota fiscal/fatura com vencimento e valor;</w:t>
      </w:r>
    </w:p>
    <w:p w14:paraId="555CB34B" w14:textId="31AA105F" w:rsidR="00BE50FF" w:rsidRPr="00E77188" w:rsidRDefault="00BE50FF" w:rsidP="00BE50FF">
      <w:pPr>
        <w:spacing w:before="60" w:after="60"/>
        <w:ind w:left="720" w:hanging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E06020"/>
        </w:rPr>
        <w:t xml:space="preserve">• </w:t>
      </w:r>
      <w:r>
        <w:rPr>
          <w:rFonts w:asciiTheme="minorHAnsi" w:hAnsiTheme="minorHAnsi"/>
          <w:color w:val="1A1A1A"/>
        </w:rPr>
        <w:t>Arquivo em excel com a composição do saldo de Contas a Pagar por nota fiscal/fatura com vencimento e valor;</w:t>
      </w:r>
    </w:p>
    <w:p w14:paraId="493E1FB2" w14:textId="688F41FF" w:rsidR="00BE50FF" w:rsidRPr="00E77188" w:rsidRDefault="00BE50FF" w:rsidP="00BE50FF">
      <w:pPr>
        <w:spacing w:before="60" w:after="60"/>
        <w:ind w:left="1428" w:hanging="12"/>
        <w:rPr>
          <w:rFonts w:asciiTheme="minorHAnsi" w:hAnsiTheme="minorHAnsi"/>
        </w:rPr>
      </w:pPr>
      <w:r>
        <w:rPr>
          <w:rFonts w:asciiTheme="minorHAnsi" w:hAnsiTheme="minorHAnsi"/>
        </w:rPr>
        <w:t xml:space="preserve">* </w:t>
      </w:r>
      <w:r w:rsidRPr="00BE50FF">
        <w:rPr>
          <w:rFonts w:asciiTheme="minorHAnsi" w:hAnsiTheme="minorHAnsi"/>
          <w:i/>
          <w:iCs/>
          <w:sz w:val="18"/>
          <w:szCs w:val="18"/>
        </w:rPr>
        <w:t>É disponibilizado, na etapa de implementação do projeto, um documento “Carta de Controles Esperados” que</w:t>
      </w:r>
      <w:r>
        <w:rPr>
          <w:rFonts w:asciiTheme="minorHAnsi" w:hAnsiTheme="minorHAnsi"/>
          <w:i/>
          <w:iCs/>
          <w:sz w:val="18"/>
          <w:szCs w:val="18"/>
        </w:rPr>
        <w:t xml:space="preserve"> </w:t>
      </w:r>
      <w:r w:rsidRPr="00BE50FF">
        <w:rPr>
          <w:rFonts w:asciiTheme="minorHAnsi" w:hAnsiTheme="minorHAnsi"/>
          <w:i/>
          <w:iCs/>
          <w:sz w:val="18"/>
          <w:szCs w:val="18"/>
        </w:rPr>
        <w:t>descreve boas práticas e modelos de relatórios que auxiliam a boa gestão financeira da CONTRATANTE e garantem clareza e celeridade para o processamento das respectivas informações pela CONTRATADA.</w:t>
      </w:r>
      <w:r>
        <w:rPr>
          <w:rFonts w:asciiTheme="minorHAnsi" w:hAnsiTheme="minorHAnsi"/>
          <w:i/>
          <w:iCs/>
          <w:sz w:val="18"/>
          <w:szCs w:val="18"/>
        </w:rPr>
        <w:t xml:space="preserve"> </w:t>
      </w:r>
    </w:p>
    <w:p w14:paraId="62CABF99" w14:textId="09D04856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6.3  </w:t>
      </w:r>
      <w:r w:rsidRPr="00E77188">
        <w:rPr>
          <w:rFonts w:asciiTheme="minorHAnsi" w:hAnsiTheme="minorHAnsi"/>
          <w:color w:val="1A1A1A"/>
        </w:rPr>
        <w:t xml:space="preserve">Fornecer acesso consultivo ao sistema da Prefeitura, </w:t>
      </w:r>
      <w:r w:rsidR="00BE50FF">
        <w:rPr>
          <w:rFonts w:asciiTheme="minorHAnsi" w:hAnsiTheme="minorHAnsi"/>
          <w:color w:val="1A1A1A"/>
        </w:rPr>
        <w:t xml:space="preserve">Secretaria da Fazenda e </w:t>
      </w:r>
      <w:r w:rsidRPr="00E77188">
        <w:rPr>
          <w:rFonts w:asciiTheme="minorHAnsi" w:hAnsiTheme="minorHAnsi"/>
          <w:color w:val="1A1A1A"/>
        </w:rPr>
        <w:t>Receita Federa</w:t>
      </w:r>
      <w:r w:rsidR="00BE50FF">
        <w:rPr>
          <w:rFonts w:asciiTheme="minorHAnsi" w:hAnsiTheme="minorHAnsi"/>
          <w:color w:val="1A1A1A"/>
        </w:rPr>
        <w:t>l</w:t>
      </w:r>
      <w:r w:rsidRPr="00E77188">
        <w:rPr>
          <w:rFonts w:asciiTheme="minorHAnsi" w:hAnsiTheme="minorHAnsi"/>
          <w:color w:val="1A1A1A"/>
        </w:rPr>
        <w:t>.</w:t>
      </w:r>
    </w:p>
    <w:p w14:paraId="17254386" w14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6.4  </w:t>
      </w:r>
      <w:r w:rsidRPr="00E77188">
        <w:rPr>
          <w:rFonts w:asciiTheme="minorHAnsi" w:hAnsiTheme="minorHAnsi"/>
          <w:color w:val="1A1A1A"/>
        </w:rPr>
        <w:t>Responsabilizar-se pelo correto arquivamento de documentos, notas fiscais e comprovantes.</w:t>
      </w:r>
    </w:p>
    <w:p w14:paraId="0B9C3796" w14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6.5  </w:t>
      </w:r>
      <w:r w:rsidRPr="00E77188">
        <w:rPr>
          <w:rFonts w:asciiTheme="minorHAnsi" w:hAnsiTheme="minorHAnsi"/>
          <w:color w:val="1A1A1A"/>
        </w:rPr>
        <w:t>Informar mensalmente pagamentos recebidos, impostos pagos e notas emitidas.</w:t>
      </w:r>
    </w:p>
    <w:p w14:paraId="030D290C" w14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6.6  </w:t>
      </w:r>
      <w:r w:rsidRPr="00E77188">
        <w:rPr>
          <w:rFonts w:asciiTheme="minorHAnsi" w:hAnsiTheme="minorHAnsi"/>
          <w:color w:val="1A1A1A"/>
        </w:rPr>
        <w:t>Fornecer Carta de Responsabilidade da Administração ao final de cada exercício social.</w:t>
      </w:r>
    </w:p>
    <w:p w14:paraId="2AEC63A3" w14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6.7  </w:t>
      </w:r>
      <w:r w:rsidRPr="00E77188">
        <w:rPr>
          <w:rFonts w:asciiTheme="minorHAnsi" w:hAnsiTheme="minorHAnsi"/>
          <w:color w:val="1A1A1A"/>
        </w:rPr>
        <w:t>Adquirir certificado digital A1 (CNPJ), caso não possua.</w:t>
      </w:r>
    </w:p>
    <w:p w14:paraId="49B7397C" w14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6.8  </w:t>
      </w:r>
      <w:r w:rsidRPr="00E77188">
        <w:rPr>
          <w:rFonts w:asciiTheme="minorHAnsi" w:hAnsiTheme="minorHAnsi"/>
          <w:color w:val="1A1A1A"/>
        </w:rPr>
        <w:t>Em caso de pendências anteriores ao início do Contrato, a CONTRATADA poderá cobrar valores adicionais, mediante orçamento prévio aprovado.</w:t>
      </w:r>
    </w:p>
    <w:p w14:paraId="15252FA7" w14:textId="77777777" w:rsidR="00912EFD" w:rsidRDefault="0039026F">
      <w:pPr>
        <w:spacing w:before="80" w:after="80"/>
        <w:ind w:left="360"/>
        <w:rPr>
          <w:rFonts w:asciiTheme="minorHAnsi" w:hAnsiTheme="minorHAnsi"/>
          <w:color w:val="1A1A1A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6.9  </w:t>
      </w:r>
      <w:r w:rsidRPr="00E77188">
        <w:rPr>
          <w:rFonts w:asciiTheme="minorHAnsi" w:hAnsiTheme="minorHAnsi"/>
          <w:color w:val="1A1A1A"/>
        </w:rPr>
        <w:t xml:space="preserve">A inadimplência de </w:t>
      </w:r>
      <w:r w:rsidRPr="00E77188">
        <w:rPr>
          <w:rFonts w:asciiTheme="minorHAnsi" w:hAnsiTheme="minorHAnsi"/>
          <w:b/>
          <w:bCs/>
          <w:color w:val="1A1A1A"/>
        </w:rPr>
        <w:t>2 ou mais parcelas</w:t>
      </w:r>
      <w:r w:rsidRPr="00E77188">
        <w:rPr>
          <w:rFonts w:asciiTheme="minorHAnsi" w:hAnsiTheme="minorHAnsi"/>
          <w:color w:val="1A1A1A"/>
        </w:rPr>
        <w:t xml:space="preserve"> autoriza a CONTRATADA a </w:t>
      </w:r>
      <w:r w:rsidRPr="00E77188">
        <w:rPr>
          <w:rFonts w:asciiTheme="minorHAnsi" w:hAnsiTheme="minorHAnsi"/>
          <w:b/>
          <w:bCs/>
          <w:color w:val="1A1A1A"/>
        </w:rPr>
        <w:t>suspender os serviços</w:t>
      </w:r>
      <w:r w:rsidRPr="00E77188">
        <w:rPr>
          <w:rFonts w:asciiTheme="minorHAnsi" w:hAnsiTheme="minorHAnsi"/>
          <w:color w:val="1A1A1A"/>
        </w:rPr>
        <w:t xml:space="preserve"> até quitação integral.</w:t>
      </w:r>
    </w:p>
    <w:p w14:paraId="313F4CEC" w14:textId="5B357AFF" w:rsidR="007F5B97" w:rsidRDefault="007F5B97" w:rsidP="007F5B97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>6.</w:t>
      </w:r>
      <w:r>
        <w:rPr>
          <w:rFonts w:asciiTheme="minorHAnsi" w:hAnsiTheme="minorHAnsi"/>
          <w:b/>
          <w:bCs/>
          <w:color w:val="2E6DA4"/>
        </w:rPr>
        <w:t>10</w:t>
      </w:r>
      <w:r w:rsidRPr="00E77188">
        <w:rPr>
          <w:rFonts w:asciiTheme="minorHAnsi" w:hAnsiTheme="minorHAnsi"/>
          <w:b/>
          <w:bCs/>
          <w:color w:val="2E6DA4"/>
        </w:rPr>
        <w:t xml:space="preserve"> </w:t>
      </w:r>
      <w:r w:rsidRPr="007F5B97">
        <w:rPr>
          <w:rFonts w:asciiTheme="minorHAnsi" w:hAnsiTheme="minorHAnsi"/>
        </w:rPr>
        <w:t>Caso informações, documentos ou classificações fornecidos pela CONTRATANTE se revelem incorretos ou incompletos, ou sejam alterados após o processamento — incluindo cancelamento ou substituição retroativa de notas fiscais, retificação de extratos, reclassificação de lançamentos já validados ou reabertura de competência encerrada — o reprocessamento constitui serviço extraordinário, nos termos da Cláusula 2.3, orçado previamente e tomando por base o mínimo de 30% do honorário mensal vigente por competência reaberta.</w:t>
      </w:r>
    </w:p>
    <w:p w14:paraId="302ECB93" w14:textId="6DDF05C2" w:rsidR="007F5B97" w:rsidRDefault="007F5B97" w:rsidP="007F5B97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>6.</w:t>
      </w:r>
      <w:r>
        <w:rPr>
          <w:rFonts w:asciiTheme="minorHAnsi" w:hAnsiTheme="minorHAnsi"/>
          <w:b/>
          <w:bCs/>
          <w:color w:val="2E6DA4"/>
        </w:rPr>
        <w:t>11</w:t>
      </w:r>
      <w:r w:rsidRPr="007F5B97">
        <w:rPr>
          <w:rFonts w:asciiTheme="minorHAnsi" w:hAnsiTheme="minorHAnsi"/>
        </w:rPr>
        <w:t xml:space="preserve"> A obrigação da Cláusula 6.2 é mensal e vinculada a cada competência. A entrega concentrada de documentação relativa a 2 (duas) ou mais competências gera honorário adicional de 40% do honorário mensal vigente por competência em atraso, em razão da concentração extraordinária de esforço operacional, sem prejuízo do disposto na Cláusula 6.12. Os prazos de processamento e entrega da CONTRATADA contam-se, em qualquer caso, do recebimento </w:t>
      </w:r>
      <w:r w:rsidRPr="007F5B97">
        <w:rPr>
          <w:rFonts w:asciiTheme="minorHAnsi" w:hAnsiTheme="minorHAnsi"/>
          <w:b/>
          <w:bCs/>
        </w:rPr>
        <w:t>completo</w:t>
      </w:r>
      <w:r w:rsidRPr="007F5B97">
        <w:rPr>
          <w:rFonts w:asciiTheme="minorHAnsi" w:hAnsiTheme="minorHAnsi"/>
        </w:rPr>
        <w:t xml:space="preserve"> da documentação da respectiva competência.</w:t>
      </w:r>
    </w:p>
    <w:p w14:paraId="12D99A60" w14:textId="31E71478" w:rsidR="007F5B97" w:rsidRDefault="007F5B97" w:rsidP="007F5B97">
      <w:pPr>
        <w:spacing w:before="80" w:after="80"/>
        <w:ind w:left="360"/>
        <w:rPr>
          <w:rFonts w:asciiTheme="minorHAnsi" w:hAnsiTheme="minorHAnsi"/>
          <w:color w:val="1A1A1A"/>
        </w:rPr>
      </w:pPr>
      <w:r w:rsidRPr="00E77188">
        <w:rPr>
          <w:rFonts w:asciiTheme="minorHAnsi" w:hAnsiTheme="minorHAnsi"/>
          <w:b/>
          <w:bCs/>
          <w:color w:val="2E6DA4"/>
        </w:rPr>
        <w:t>6.</w:t>
      </w:r>
      <w:r>
        <w:rPr>
          <w:rFonts w:asciiTheme="minorHAnsi" w:hAnsiTheme="minorHAnsi"/>
          <w:b/>
          <w:bCs/>
          <w:color w:val="2E6DA4"/>
        </w:rPr>
        <w:t xml:space="preserve">12 </w:t>
      </w:r>
      <w:r w:rsidRPr="007F5B97">
        <w:rPr>
          <w:rFonts w:asciiTheme="minorHAnsi" w:hAnsiTheme="minorHAnsi"/>
        </w:rPr>
        <w:t>Multas, juros e penalidades impostos por órgãos públicos em razão de atraso, omissão, incompletude ou inexatidão de documentos e informações de responsabilidade da CONTRATANTE são de sua responsabilidade exclusiva — inclusive quando a entrega após o prazo da Cláusula 6.2 inviabilizar o cumprimento tempestivo de obrigação pela CONTRATADA. A CONTRATADA comunicará a pendência identificada, mas a comunicação não transfere a responsabilidade pela origem do atraso.</w:t>
      </w:r>
    </w:p>
    <w:p w14:paraId="6E44E8AA" w14:textId="77777777" w:rsidR="00912EFD" w:rsidRPr="00E77188" w:rsidRDefault="0039026F">
      <w:pPr>
        <w:pBdr>
          <w:bottom w:val="single" w:sz="6" w:space="4" w:color="E06020"/>
        </w:pBdr>
        <w:spacing w:before="320" w:after="12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1B3A5C"/>
          <w:sz w:val="26"/>
          <w:szCs w:val="26"/>
        </w:rPr>
        <w:t>7. RESPONSABILIDADES DA CONTRATANTE</w:t>
      </w:r>
    </w:p>
    <w:p w14:paraId="649EB140" w14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7.1  </w:t>
      </w:r>
      <w:r w:rsidRPr="00E77188">
        <w:rPr>
          <w:rFonts w:asciiTheme="minorHAnsi" w:hAnsiTheme="minorHAnsi"/>
          <w:color w:val="1A1A1A"/>
        </w:rPr>
        <w:t xml:space="preserve">O representante legal declara que todas as informações fornecidas são </w:t>
      </w:r>
      <w:r w:rsidRPr="00E77188">
        <w:rPr>
          <w:rFonts w:asciiTheme="minorHAnsi" w:hAnsiTheme="minorHAnsi"/>
          <w:b/>
          <w:bCs/>
          <w:color w:val="1A1A1A"/>
        </w:rPr>
        <w:t>fidedignas</w:t>
      </w:r>
      <w:r w:rsidRPr="00E77188">
        <w:rPr>
          <w:rFonts w:asciiTheme="minorHAnsi" w:hAnsiTheme="minorHAnsi"/>
          <w:color w:val="1A1A1A"/>
        </w:rPr>
        <w:t xml:space="preserve"> e que a empresa está devidamente registrada e opera dentro de seu objeto social.</w:t>
      </w:r>
    </w:p>
    <w:p w14:paraId="3702C8E1" w14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7.2  </w:t>
      </w:r>
      <w:r w:rsidRPr="00E77188">
        <w:rPr>
          <w:rFonts w:asciiTheme="minorHAnsi" w:hAnsiTheme="minorHAnsi"/>
          <w:color w:val="1A1A1A"/>
        </w:rPr>
        <w:t xml:space="preserve">A CONTRATANTE </w:t>
      </w:r>
      <w:r w:rsidRPr="00E77188">
        <w:rPr>
          <w:rFonts w:asciiTheme="minorHAnsi" w:hAnsiTheme="minorHAnsi"/>
          <w:b/>
          <w:bCs/>
          <w:color w:val="1A1A1A"/>
        </w:rPr>
        <w:t>não realizou nem realizará</w:t>
      </w:r>
      <w:r w:rsidRPr="00E77188">
        <w:rPr>
          <w:rFonts w:asciiTheme="minorHAnsi" w:hAnsiTheme="minorHAnsi"/>
          <w:color w:val="1A1A1A"/>
        </w:rPr>
        <w:t xml:space="preserve"> operações ilegais que devam impactar as demonstrações contábeis.</w:t>
      </w:r>
    </w:p>
    <w:p w14:paraId="00E13769" w14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7.3  </w:t>
      </w:r>
      <w:r w:rsidRPr="00E77188">
        <w:rPr>
          <w:rFonts w:asciiTheme="minorHAnsi" w:hAnsiTheme="minorHAnsi"/>
          <w:color w:val="1A1A1A"/>
        </w:rPr>
        <w:t xml:space="preserve">Em rescisão contratual, os documentos e livros contábeis somente serão entregues a novo profissional após cumprimento dos </w:t>
      </w:r>
      <w:r w:rsidRPr="00E77188">
        <w:rPr>
          <w:rFonts w:asciiTheme="minorHAnsi" w:hAnsiTheme="minorHAnsi"/>
          <w:b/>
          <w:bCs/>
          <w:color w:val="1A1A1A"/>
        </w:rPr>
        <w:t>Termos de Transferência de Responsabilidade Técnica</w:t>
      </w:r>
      <w:r w:rsidRPr="00E77188">
        <w:rPr>
          <w:rFonts w:asciiTheme="minorHAnsi" w:hAnsiTheme="minorHAnsi"/>
          <w:color w:val="1A1A1A"/>
        </w:rPr>
        <w:t xml:space="preserve"> (art. 7º do Código de Ética do Contador).</w:t>
      </w:r>
    </w:p>
    <w:p w14:paraId="5B175830" w14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7.4  </w:t>
      </w:r>
      <w:r w:rsidRPr="00E77188">
        <w:rPr>
          <w:rFonts w:asciiTheme="minorHAnsi" w:hAnsiTheme="minorHAnsi"/>
          <w:color w:val="1A1A1A"/>
        </w:rPr>
        <w:t>Multas por atraso em declarações causadas por omissão da CONTRATADA são de responsabilidade desta — exceto se houver parcelas em aberto ou atraso na entrega de documentos pela CONTRATANTE.</w:t>
      </w:r>
    </w:p>
    <w:p w14:paraId="299F0740" w14:textId="77777777" w:rsidR="00912EFD" w:rsidRDefault="0039026F">
      <w:pPr>
        <w:spacing w:before="80" w:after="80"/>
        <w:ind w:left="360"/>
        <w:rPr>
          <w:rFonts w:asciiTheme="minorHAnsi" w:hAnsiTheme="minorHAnsi"/>
          <w:color w:val="1A1A1A"/>
        </w:rPr>
      </w:pPr>
      <w:r w:rsidRPr="00E77188">
        <w:rPr>
          <w:rFonts w:asciiTheme="minorHAnsi" w:hAnsiTheme="minorHAnsi"/>
          <w:b/>
          <w:bCs/>
          <w:color w:val="2E6DA4"/>
        </w:rPr>
        <w:lastRenderedPageBreak/>
        <w:t xml:space="preserve">7.5  </w:t>
      </w:r>
      <w:r w:rsidRPr="00E77188">
        <w:rPr>
          <w:rFonts w:asciiTheme="minorHAnsi" w:hAnsiTheme="minorHAnsi"/>
          <w:color w:val="1A1A1A"/>
        </w:rPr>
        <w:t xml:space="preserve">Não contratar profissionais da CONTRATADA durante a vigência e por </w:t>
      </w:r>
      <w:r w:rsidRPr="00E77188">
        <w:rPr>
          <w:rFonts w:asciiTheme="minorHAnsi" w:hAnsiTheme="minorHAnsi"/>
          <w:b/>
          <w:bCs/>
          <w:color w:val="1A1A1A"/>
        </w:rPr>
        <w:t>2 anos</w:t>
      </w:r>
      <w:r w:rsidRPr="00E77188">
        <w:rPr>
          <w:rFonts w:asciiTheme="minorHAnsi" w:hAnsiTheme="minorHAnsi"/>
          <w:color w:val="1A1A1A"/>
        </w:rPr>
        <w:t xml:space="preserve"> após o encerramento, sob pena de multa equivalente a </w:t>
      </w:r>
      <w:r w:rsidRPr="00E77188">
        <w:rPr>
          <w:rFonts w:asciiTheme="minorHAnsi" w:hAnsiTheme="minorHAnsi"/>
          <w:b/>
          <w:bCs/>
          <w:color w:val="1A1A1A"/>
        </w:rPr>
        <w:t>70% do salário bruto</w:t>
      </w:r>
      <w:r w:rsidRPr="00E77188">
        <w:rPr>
          <w:rFonts w:asciiTheme="minorHAnsi" w:hAnsiTheme="minorHAnsi"/>
          <w:color w:val="1A1A1A"/>
        </w:rPr>
        <w:t xml:space="preserve"> do profissional nos primeiros 12 meses de contratação.</w:t>
      </w:r>
    </w:p>
    <w:p w14:paraId="7242DC1D" w14:textId="77777777" w:rsidR="0042538A" w:rsidRDefault="0042538A">
      <w:pPr>
        <w:spacing w:before="80" w:after="80"/>
        <w:ind w:left="360"/>
        <w:rPr>
          <w:rFonts w:asciiTheme="minorHAnsi" w:hAnsiTheme="minorHAnsi"/>
        </w:rPr>
      </w:pPr>
    </w:p>
    <w:p w14:paraId="54E5F113" w14:textId="77777777" w:rsidR="00912EFD" w:rsidRPr="00E77188" w:rsidRDefault="0039026F">
      <w:pPr>
        <w:pBdr>
          <w:bottom w:val="single" w:sz="6" w:space="4" w:color="E06020"/>
        </w:pBdr>
        <w:spacing w:before="320" w:after="12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1B3A5C"/>
          <w:sz w:val="26"/>
          <w:szCs w:val="26"/>
        </w:rPr>
        <w:t>8. FORO</w:t>
      </w:r>
    </w:p>
    <w:p w14:paraId="145E430B" w14:textId="7D7B192B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8.1  </w:t>
      </w:r>
      <w:r w:rsidRPr="00E77188">
        <w:rPr>
          <w:rFonts w:asciiTheme="minorHAnsi" w:hAnsiTheme="minorHAnsi"/>
          <w:color w:val="1A1A1A"/>
        </w:rPr>
        <w:t xml:space="preserve">Fica eleito o foro da </w:t>
      </w:r>
      <w:r w:rsidRPr="00E77188">
        <w:rPr>
          <w:rFonts w:asciiTheme="minorHAnsi" w:hAnsiTheme="minorHAnsi"/>
          <w:b/>
          <w:bCs/>
          <w:color w:val="1A1A1A"/>
        </w:rPr>
        <w:t xml:space="preserve">Comarca de </w:t>
      </w:r>
      <w:r w:rsidR="003E602E">
        <w:rPr>
          <w:rFonts w:asciiTheme="minorHAnsi" w:hAnsiTheme="minorHAnsi"/>
          <w:b/>
          <w:bCs/>
          <w:color w:val="1A1A1A"/>
        </w:rPr>
        <w:fldChar w:fldCharType="begin"/>
      </w:r>
      <w:r w:rsidR="003E602E">
        <w:rPr>
          <w:rFonts w:asciiTheme="minorHAnsi" w:hAnsiTheme="minorHAnsi"/>
          <w:b/>
          <w:bCs/>
          <w:color w:val="1A1A1A"/>
        </w:rPr>
        <w:instrText xml:space="preserve"> MERGEFIELD Foro </w:instrText>
      </w:r>
      <w:r w:rsidR="003E602E">
        <w:rPr>
          <w:rFonts w:asciiTheme="minorHAnsi" w:hAnsiTheme="minorHAnsi"/>
          <w:b/>
          <w:bCs/>
          <w:color w:val="1A1A1A"/>
        </w:rPr>
        <w:fldChar w:fldCharType="separate"/>
      </w:r>
      <w:r w:rsidR="00F12792">
        <w:rPr>
          <w:rFonts w:asciiTheme="minorHAnsi" w:hAnsiTheme="minorHAnsi"/>
          <w:b/>
          <w:bCs/>
          <w:noProof/>
          <w:color w:val="1A1A1A"/>
        </w:rPr>
        <w:t>«Foro»</w:t>
      </w:r>
      <w:r w:rsidR="003E602E">
        <w:rPr>
          <w:rFonts w:asciiTheme="minorHAnsi" w:hAnsiTheme="minorHAnsi"/>
          <w:b/>
          <w:bCs/>
          <w:color w:val="1A1A1A"/>
        </w:rPr>
        <w:fldChar w:fldCharType="end"/>
      </w:r>
      <w:r w:rsidR="003E602E">
        <w:rPr>
          <w:rFonts w:asciiTheme="minorHAnsi" w:hAnsiTheme="minorHAnsi"/>
          <w:b/>
          <w:bCs/>
          <w:color w:val="1A1A1A"/>
        </w:rPr>
        <w:t xml:space="preserve"> </w:t>
      </w:r>
      <w:r w:rsidRPr="00E77188">
        <w:rPr>
          <w:rFonts w:asciiTheme="minorHAnsi" w:hAnsiTheme="minorHAnsi"/>
          <w:color w:val="1A1A1A"/>
        </w:rPr>
        <w:t>para dirimir quaisquer litígios decorrentes deste Contrato.</w:t>
      </w:r>
    </w:p>
    <w:p w14:paraId="7F3EA800" w14:textId="77777777" w:rsidR="00912EFD" w:rsidRPr="00E77188" w:rsidRDefault="0039026F">
      <w:pPr>
        <w:spacing w:before="400" w:after="80"/>
        <w:rPr>
          <w:rFonts w:asciiTheme="minorHAnsi" w:hAnsiTheme="minorHAnsi"/>
        </w:rPr>
      </w:pPr>
      <w:r w:rsidRPr="00E77188">
        <w:rPr>
          <w:rFonts w:asciiTheme="minorHAnsi" w:hAnsiTheme="minorHAnsi"/>
          <w:color w:val="1A1A1A"/>
        </w:rPr>
        <w:t>As Partes declaram ter lido, entendido e aceito integralmente os termos deste Contrato.</w:t>
      </w:r>
    </w:p>
    <w:p w14:paraId="21C0123F" w14:textId="1D23DD1B" w:rsidR="00912EFD" w:rsidRPr="00E77188" w:rsidRDefault="00223EB4">
      <w:pPr>
        <w:spacing w:before="200" w:after="40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>Recife/PE</w:t>
      </w:r>
      <w:r w:rsidR="0039026F" w:rsidRPr="00E77188"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t>15/06/2026</w:t>
      </w:r>
    </w:p>
    <w:p w14:paraId="6088B34E" w14:textId="77777777" w:rsidR="00912EFD" w:rsidRPr="00E77188" w:rsidRDefault="00912EFD">
      <w:pPr>
        <w:spacing w:before="400"/>
        <w:rPr>
          <w:rFonts w:asciiTheme="minorHAnsi" w:hAnsiTheme="minorHAnsi"/>
        </w:rPr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0"/>
        <w:gridCol w:w="4480"/>
      </w:tblGrid>
      <w:tr w:rsidR="00912EFD" w:rsidRPr="00E77188" w14:paraId="54CB56F8" w14:textId="77777777"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53AEEB" w14:textId="1D2DC611" w:rsidR="00912EFD" w:rsidRPr="00E77188" w:rsidRDefault="00223EB4">
            <w:pPr>
              <w:pBdr>
                <w:top w:val="single" w:sz="4" w:space="0" w:color="999999"/>
              </w:pBd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1A1A1A"/>
              </w:rPr>
              <w:t>Andreia de Oliveira Belaus</w:t>
            </w:r>
            <w:r>
              <w:rPr>
                <w:rFonts w:asciiTheme="minorHAnsi" w:hAnsiTheme="minorHAnsi"/>
                <w:sz w:val="21"/>
                <w:szCs w:val="21"/>
              </w:rPr>
              <w:t xml:space="preserve"> </w:t>
            </w:r>
            <w:r w:rsidR="00E03564">
              <w:rPr>
                <w:rFonts w:asciiTheme="minorHAnsi" w:hAnsiTheme="minorHAnsi"/>
                <w:sz w:val="21"/>
                <w:szCs w:val="21"/>
              </w:rPr>
              <w:fldChar w:fldCharType="begin"/>
            </w:r>
            <w:r w:rsidR="00E03564">
              <w:rPr>
                <w:rFonts w:asciiTheme="minorHAnsi" w:hAnsiTheme="minorHAnsi"/>
                <w:sz w:val="21"/>
                <w:szCs w:val="21"/>
              </w:rPr>
              <w:instrText xml:space="preserve"> MERGEFIELD Nome_do_Contratante </w:instrText>
            </w:r>
            <w:r w:rsidR="00E03564">
              <w:rPr>
                <w:rFonts w:asciiTheme="minorHAnsi" w:hAnsiTheme="minorHAnsi"/>
                <w:sz w:val="21"/>
                <w:szCs w:val="21"/>
              </w:rPr>
              <w:fldChar w:fldCharType="separate"/>
            </w:r>
            <w:r w:rsidR="00E03564">
              <w:rPr>
                <w:rFonts w:asciiTheme="minorHAnsi" w:hAnsiTheme="minorHAnsi"/>
                <w:sz w:val="21"/>
                <w:szCs w:val="21"/>
              </w:rPr>
              <w:fldChar w:fldCharType="end"/>
            </w:r>
          </w:p>
          <w:p w14:paraId="606A69AD" w14:textId="04060BA9" w:rsidR="00912EFD" w:rsidRPr="00E77188" w:rsidRDefault="0039026F">
            <w:pPr>
              <w:jc w:val="center"/>
              <w:rPr>
                <w:rFonts w:asciiTheme="minorHAnsi" w:hAnsiTheme="minorHAnsi"/>
              </w:rPr>
            </w:pPr>
            <w:r w:rsidRPr="00E77188">
              <w:rPr>
                <w:rFonts w:asciiTheme="minorHAnsi" w:hAnsiTheme="minorHAnsi"/>
                <w:color w:val="666666"/>
                <w:sz w:val="20"/>
                <w:szCs w:val="20"/>
              </w:rPr>
              <w:t xml:space="preserve">CONTRATANTE — CPF: </w:t>
            </w:r>
            <w:r w:rsidR="00223EB4">
              <w:rPr>
                <w:rFonts w:asciiTheme="minorHAnsi" w:hAnsiTheme="minorHAnsi"/>
                <w:color w:val="1A1A1A"/>
              </w:rPr>
              <w:t>021.751.119-89</w:t>
            </w:r>
          </w:p>
        </w:tc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64F8DF" w14:textId="44258645" w:rsidR="00912EFD" w:rsidRPr="00E77188" w:rsidRDefault="00223EB4">
            <w:pPr>
              <w:pBdr>
                <w:top w:val="single" w:sz="4" w:space="0" w:color="999999"/>
              </w:pBd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1"/>
                <w:szCs w:val="21"/>
              </w:rPr>
              <w:t>André Abdom Ximenes Cavalcanti</w:t>
            </w:r>
          </w:p>
          <w:p w14:paraId="55AC79D9" w14:textId="0D41349F" w:rsidR="00912EFD" w:rsidRPr="00E77188" w:rsidRDefault="0039026F">
            <w:pPr>
              <w:jc w:val="center"/>
              <w:rPr>
                <w:rFonts w:asciiTheme="minorHAnsi" w:hAnsiTheme="minorHAnsi"/>
              </w:rPr>
            </w:pPr>
            <w:r w:rsidRPr="00E77188">
              <w:rPr>
                <w:rFonts w:asciiTheme="minorHAnsi" w:hAnsiTheme="minorHAnsi"/>
                <w:color w:val="666666"/>
                <w:sz w:val="20"/>
                <w:szCs w:val="20"/>
              </w:rPr>
              <w:t xml:space="preserve">CONTRATADA — CPF: </w:t>
            </w:r>
            <w:r w:rsidR="00223EB4">
              <w:rPr>
                <w:rFonts w:asciiTheme="minorHAnsi" w:hAnsiTheme="minorHAnsi"/>
                <w:color w:val="666666"/>
                <w:sz w:val="20"/>
                <w:szCs w:val="20"/>
              </w:rPr>
              <w:t>053.594.034-38</w:t>
            </w:r>
          </w:p>
        </w:tc>
      </w:tr>
    </w:tbl>
    <w:p w14:paraId="64F10D05" w14:textId="77777777" w:rsidR="00223EB4" w:rsidRDefault="00223EB4">
      <w:pPr>
        <w:rPr>
          <w:rFonts w:asciiTheme="minorHAnsi" w:hAnsiTheme="minorHAnsi"/>
        </w:rPr>
      </w:pPr>
    </w:p>
    <w:p w14:paraId="637FB0F6" w14:textId="77777777" w:rsidR="00223EB4" w:rsidRDefault="00223EB4">
      <w:pPr>
        <w:rPr>
          <w:rFonts w:asciiTheme="minorHAnsi" w:hAnsiTheme="minorHAnsi"/>
        </w:rPr>
      </w:pPr>
    </w:p>
    <w:p w14:paraId="15762047" w14:textId="77777777" w:rsidR="00223EB4" w:rsidRDefault="00223EB4">
      <w:pPr>
        <w:rPr>
          <w:rFonts w:asciiTheme="minorHAnsi" w:hAnsiTheme="minorHAnsi"/>
        </w:rPr>
      </w:pPr>
    </w:p>
    <w:p w14:paraId="593F7F36" w14:textId="77777777" w:rsidR="00223EB4" w:rsidRDefault="00223EB4">
      <w:pPr>
        <w:rPr>
          <w:rFonts w:asciiTheme="minorHAnsi" w:hAnsiTheme="minorHAnsi"/>
        </w:rPr>
      </w:pPr>
    </w:p>
    <w:p w14:paraId="4370CEEA" w14:textId="77777777" w:rsidR="00223EB4" w:rsidRDefault="00223EB4">
      <w:pPr>
        <w:rPr>
          <w:rFonts w:asciiTheme="minorHAnsi" w:hAnsiTheme="minorHAnsi"/>
        </w:rPr>
      </w:pPr>
    </w:p>
    <w:p w14:paraId="07C501D1" w14:textId="77777777" w:rsidR="00223EB4" w:rsidRDefault="00223EB4">
      <w:pPr>
        <w:rPr>
          <w:rFonts w:asciiTheme="minorHAnsi" w:hAnsiTheme="minorHAnsi"/>
        </w:rPr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0"/>
        <w:gridCol w:w="4480"/>
      </w:tblGrid>
      <w:tr w:rsidR="00223EB4" w:rsidRPr="00E77188" w14:paraId="75D94626" w14:textId="77777777" w:rsidTr="003C1427"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E35AC3" w14:textId="5559811D" w:rsidR="00223EB4" w:rsidRPr="00E77188" w:rsidRDefault="00223EB4" w:rsidP="003C1427">
            <w:pPr>
              <w:pBdr>
                <w:top w:val="single" w:sz="4" w:space="0" w:color="999999"/>
              </w:pBdr>
              <w:jc w:val="center"/>
              <w:rPr>
                <w:rFonts w:asciiTheme="minorHAnsi" w:hAnsiTheme="minorHAnsi"/>
              </w:rPr>
            </w:pPr>
            <w:r w:rsidRPr="00223EB4">
              <w:rPr>
                <w:rFonts w:asciiTheme="minorHAnsi" w:hAnsiTheme="minorHAnsi"/>
                <w:color w:val="1A1A1A"/>
              </w:rPr>
              <w:t>Hugo Altevir Costa Lima</w:t>
            </w:r>
            <w:r>
              <w:rPr>
                <w:rFonts w:asciiTheme="minorHAnsi" w:hAnsiTheme="minorHAnsi"/>
                <w:sz w:val="21"/>
                <w:szCs w:val="21"/>
              </w:rPr>
              <w:fldChar w:fldCharType="begin"/>
            </w:r>
            <w:r>
              <w:rPr>
                <w:rFonts w:asciiTheme="minorHAnsi" w:hAnsiTheme="minorHAnsi"/>
                <w:sz w:val="21"/>
                <w:szCs w:val="21"/>
              </w:rPr>
              <w:instrText xml:space="preserve"> MERGEFIELD Nome_do_Contratante </w:instrText>
            </w:r>
            <w:r>
              <w:rPr>
                <w:rFonts w:asciiTheme="minorHAnsi" w:hAnsiTheme="minorHAnsi"/>
                <w:sz w:val="21"/>
                <w:szCs w:val="21"/>
              </w:rPr>
              <w:fldChar w:fldCharType="separate"/>
            </w:r>
            <w:r>
              <w:rPr>
                <w:rFonts w:asciiTheme="minorHAnsi" w:hAnsiTheme="minorHAnsi"/>
                <w:sz w:val="21"/>
                <w:szCs w:val="21"/>
              </w:rPr>
              <w:fldChar w:fldCharType="end"/>
            </w:r>
          </w:p>
          <w:p w14:paraId="4C1DA848" w14:textId="34A31943" w:rsidR="00223EB4" w:rsidRPr="00E77188" w:rsidRDefault="00223EB4" w:rsidP="003C1427">
            <w:pPr>
              <w:jc w:val="center"/>
              <w:rPr>
                <w:rFonts w:asciiTheme="minorHAnsi" w:hAnsiTheme="minorHAnsi"/>
              </w:rPr>
            </w:pPr>
            <w:r w:rsidRPr="00E77188">
              <w:rPr>
                <w:rFonts w:asciiTheme="minorHAnsi" w:hAnsiTheme="minorHAnsi"/>
                <w:color w:val="666666"/>
                <w:sz w:val="20"/>
                <w:szCs w:val="20"/>
              </w:rPr>
              <w:t xml:space="preserve">CONTRATANTE — CPF: </w:t>
            </w:r>
            <w:r>
              <w:rPr>
                <w:rFonts w:asciiTheme="minorHAnsi" w:hAnsiTheme="minorHAnsi"/>
                <w:color w:val="1A1A1A"/>
              </w:rPr>
              <w:t>382.321.119-68</w:t>
            </w:r>
          </w:p>
        </w:tc>
        <w:tc>
          <w:tcPr>
            <w:tcW w:w="4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CDA9E6" w14:textId="4FC0357F" w:rsidR="00223EB4" w:rsidRPr="00E77188" w:rsidRDefault="00223EB4" w:rsidP="003C1427">
            <w:pPr>
              <w:pBdr>
                <w:top w:val="single" w:sz="4" w:space="0" w:color="999999"/>
              </w:pBd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1"/>
                <w:szCs w:val="21"/>
              </w:rPr>
              <w:t>Bruna Costa Lima</w:t>
            </w:r>
          </w:p>
          <w:p w14:paraId="74FBAAED" w14:textId="3F0729BE" w:rsidR="00223EB4" w:rsidRPr="00E77188" w:rsidRDefault="00223EB4" w:rsidP="003C1427">
            <w:pPr>
              <w:jc w:val="center"/>
              <w:rPr>
                <w:rFonts w:asciiTheme="minorHAnsi" w:hAnsiTheme="minorHAnsi"/>
              </w:rPr>
            </w:pPr>
            <w:r w:rsidRPr="00E77188">
              <w:rPr>
                <w:rFonts w:asciiTheme="minorHAnsi" w:hAnsiTheme="minorHAnsi"/>
                <w:color w:val="666666"/>
                <w:sz w:val="20"/>
                <w:szCs w:val="20"/>
              </w:rPr>
              <w:t>CONTRATANTE — CPF</w:t>
            </w:r>
            <w:r>
              <w:rPr>
                <w:rFonts w:asciiTheme="minorHAnsi" w:hAnsiTheme="minorHAnsi"/>
                <w:color w:val="666666"/>
                <w:sz w:val="20"/>
                <w:szCs w:val="20"/>
              </w:rPr>
              <w:t>:</w:t>
            </w:r>
            <w:r>
              <w:rPr>
                <w:rFonts w:asciiTheme="minorHAnsi" w:hAnsiTheme="minorHAnsi"/>
                <w:color w:val="1A1A1A"/>
              </w:rPr>
              <w:t xml:space="preserve"> </w:t>
            </w:r>
            <w:r>
              <w:rPr>
                <w:rFonts w:asciiTheme="minorHAnsi" w:hAnsiTheme="minorHAnsi"/>
                <w:color w:val="1A1A1A"/>
              </w:rPr>
              <w:t>104.932.889-29</w:t>
            </w:r>
          </w:p>
        </w:tc>
      </w:tr>
    </w:tbl>
    <w:p w14:paraId="17D43978" w14:textId="59BECCD6" w:rsidR="00912EFD" w:rsidRPr="00E77188" w:rsidRDefault="0039026F">
      <w:pPr>
        <w:rPr>
          <w:rFonts w:asciiTheme="minorHAnsi" w:hAnsiTheme="minorHAnsi"/>
        </w:rPr>
      </w:pPr>
      <w:r w:rsidRPr="00E77188">
        <w:rPr>
          <w:rFonts w:asciiTheme="minorHAnsi" w:hAnsiTheme="minorHAnsi"/>
        </w:rPr>
        <w:br w:type="page"/>
      </w:r>
    </w:p>
    <w:p w14:paraId="43AD6E1C" w14:textId="77777777" w:rsidR="00912EFD" w:rsidRPr="00E77188" w:rsidRDefault="0039026F">
      <w:pPr>
        <w:spacing w:after="20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1B3A5C"/>
          <w:sz w:val="24"/>
          <w:szCs w:val="24"/>
        </w:rPr>
        <w:lastRenderedPageBreak/>
        <w:t>ANEXO I — PARÂMETROS DE REAJUSTE DE HONORÁRIOS</w:t>
      </w:r>
    </w:p>
    <w:p w14:paraId="6F6606E1" w14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1.  </w:t>
      </w:r>
      <w:r w:rsidRPr="00E77188">
        <w:rPr>
          <w:rFonts w:asciiTheme="minorHAnsi" w:hAnsiTheme="minorHAnsi"/>
          <w:color w:val="1A1A1A"/>
        </w:rPr>
        <w:t>Quantidade de funcionários (novas filiais ou aumento significativo);</w:t>
      </w:r>
    </w:p>
    <w:p w14:paraId="3822D65B" w14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2.  </w:t>
      </w:r>
      <w:r w:rsidRPr="00E77188">
        <w:rPr>
          <w:rFonts w:asciiTheme="minorHAnsi" w:hAnsiTheme="minorHAnsi"/>
          <w:color w:val="1A1A1A"/>
        </w:rPr>
        <w:t>Volume de notas fiscais por mês (entradas, saídas e serviços);</w:t>
      </w:r>
    </w:p>
    <w:p w14:paraId="2B863B33" w14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3.  </w:t>
      </w:r>
      <w:r w:rsidRPr="00E77188">
        <w:rPr>
          <w:rFonts w:asciiTheme="minorHAnsi" w:hAnsiTheme="minorHAnsi"/>
          <w:color w:val="1A1A1A"/>
        </w:rPr>
        <w:t>Quantidade de lançamentos contábeis mensais;</w:t>
      </w:r>
    </w:p>
    <w:p w14:paraId="5799DAB5" w14:textId="77777777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4.  </w:t>
      </w:r>
      <w:r w:rsidRPr="00E77188">
        <w:rPr>
          <w:rFonts w:asciiTheme="minorHAnsi" w:hAnsiTheme="minorHAnsi"/>
          <w:color w:val="1A1A1A"/>
        </w:rPr>
        <w:t>Aumento de faturamento (incremento de responsabilidade tributária);</w:t>
      </w:r>
    </w:p>
    <w:p w14:paraId="44684106" w14:textId="19CFF68A" w:rsidR="00912EFD" w:rsidRPr="00E77188" w:rsidRDefault="0039026F">
      <w:pPr>
        <w:spacing w:before="80" w:after="80"/>
        <w:ind w:left="360"/>
        <w:rPr>
          <w:rFonts w:asciiTheme="minorHAnsi" w:hAnsiTheme="minorHAnsi"/>
        </w:rPr>
      </w:pPr>
      <w:r w:rsidRPr="00E77188">
        <w:rPr>
          <w:rFonts w:asciiTheme="minorHAnsi" w:hAnsiTheme="minorHAnsi"/>
          <w:b/>
          <w:bCs/>
          <w:color w:val="2E6DA4"/>
        </w:rPr>
        <w:t xml:space="preserve">5.  </w:t>
      </w:r>
      <w:r w:rsidRPr="00E77188">
        <w:rPr>
          <w:rFonts w:asciiTheme="minorHAnsi" w:hAnsiTheme="minorHAnsi"/>
          <w:color w:val="1A1A1A"/>
        </w:rPr>
        <w:t>Mudança de endereço para outro município ou UF (nova compliance fiscal).</w:t>
      </w:r>
    </w:p>
    <w:sectPr w:rsidR="00912EFD" w:rsidRPr="00E7718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C50F2"/>
    <w:multiLevelType w:val="hybridMultilevel"/>
    <w:tmpl w:val="E40AE5AE"/>
    <w:lvl w:ilvl="0" w:tplc="03C61220">
      <w:start w:val="1"/>
      <w:numFmt w:val="bullet"/>
      <w:lvlText w:val="●"/>
      <w:lvlJc w:val="left"/>
      <w:pPr>
        <w:ind w:left="720" w:hanging="360"/>
      </w:pPr>
    </w:lvl>
    <w:lvl w:ilvl="1" w:tplc="AB42731E">
      <w:start w:val="1"/>
      <w:numFmt w:val="bullet"/>
      <w:lvlText w:val="○"/>
      <w:lvlJc w:val="left"/>
      <w:pPr>
        <w:ind w:left="1440" w:hanging="360"/>
      </w:pPr>
    </w:lvl>
    <w:lvl w:ilvl="2" w:tplc="AE3EF636">
      <w:start w:val="1"/>
      <w:numFmt w:val="bullet"/>
      <w:lvlText w:val="■"/>
      <w:lvlJc w:val="left"/>
      <w:pPr>
        <w:ind w:left="2160" w:hanging="360"/>
      </w:pPr>
    </w:lvl>
    <w:lvl w:ilvl="3" w:tplc="FCC4842A">
      <w:start w:val="1"/>
      <w:numFmt w:val="bullet"/>
      <w:lvlText w:val="●"/>
      <w:lvlJc w:val="left"/>
      <w:pPr>
        <w:ind w:left="2880" w:hanging="360"/>
      </w:pPr>
    </w:lvl>
    <w:lvl w:ilvl="4" w:tplc="E1D08C42">
      <w:start w:val="1"/>
      <w:numFmt w:val="bullet"/>
      <w:lvlText w:val="○"/>
      <w:lvlJc w:val="left"/>
      <w:pPr>
        <w:ind w:left="3600" w:hanging="360"/>
      </w:pPr>
    </w:lvl>
    <w:lvl w:ilvl="5" w:tplc="5FFA83D6">
      <w:start w:val="1"/>
      <w:numFmt w:val="bullet"/>
      <w:lvlText w:val="■"/>
      <w:lvlJc w:val="left"/>
      <w:pPr>
        <w:ind w:left="4320" w:hanging="360"/>
      </w:pPr>
    </w:lvl>
    <w:lvl w:ilvl="6" w:tplc="20B65CB0">
      <w:start w:val="1"/>
      <w:numFmt w:val="bullet"/>
      <w:lvlText w:val="●"/>
      <w:lvlJc w:val="left"/>
      <w:pPr>
        <w:ind w:left="5040" w:hanging="360"/>
      </w:pPr>
    </w:lvl>
    <w:lvl w:ilvl="7" w:tplc="52482BA4">
      <w:start w:val="1"/>
      <w:numFmt w:val="bullet"/>
      <w:lvlText w:val="●"/>
      <w:lvlJc w:val="left"/>
      <w:pPr>
        <w:ind w:left="5760" w:hanging="360"/>
      </w:pPr>
    </w:lvl>
    <w:lvl w:ilvl="8" w:tplc="79E2480C">
      <w:start w:val="1"/>
      <w:numFmt w:val="bullet"/>
      <w:lvlText w:val="●"/>
      <w:lvlJc w:val="left"/>
      <w:pPr>
        <w:ind w:left="6480" w:hanging="360"/>
      </w:pPr>
    </w:lvl>
  </w:abstractNum>
  <w:num w:numId="1" w16cid:durableId="276841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EFD"/>
    <w:rsid w:val="00046CF2"/>
    <w:rsid w:val="000A4F7C"/>
    <w:rsid w:val="000B22C4"/>
    <w:rsid w:val="001C38F0"/>
    <w:rsid w:val="00223EB4"/>
    <w:rsid w:val="00256F1D"/>
    <w:rsid w:val="002947E9"/>
    <w:rsid w:val="002A6082"/>
    <w:rsid w:val="003518EF"/>
    <w:rsid w:val="0039026F"/>
    <w:rsid w:val="003C2E7F"/>
    <w:rsid w:val="003D2B4D"/>
    <w:rsid w:val="003D5187"/>
    <w:rsid w:val="003E602E"/>
    <w:rsid w:val="003F30CF"/>
    <w:rsid w:val="0042538A"/>
    <w:rsid w:val="00474199"/>
    <w:rsid w:val="0049387B"/>
    <w:rsid w:val="004C6E56"/>
    <w:rsid w:val="0051142D"/>
    <w:rsid w:val="00530F56"/>
    <w:rsid w:val="005A53D3"/>
    <w:rsid w:val="005C2844"/>
    <w:rsid w:val="0060575E"/>
    <w:rsid w:val="0067571F"/>
    <w:rsid w:val="006E048F"/>
    <w:rsid w:val="00707B51"/>
    <w:rsid w:val="0073492E"/>
    <w:rsid w:val="00735A01"/>
    <w:rsid w:val="007F5B97"/>
    <w:rsid w:val="007F5BEA"/>
    <w:rsid w:val="008B4676"/>
    <w:rsid w:val="008E4058"/>
    <w:rsid w:val="00911EF6"/>
    <w:rsid w:val="00912EFD"/>
    <w:rsid w:val="009D34C6"/>
    <w:rsid w:val="00A34B81"/>
    <w:rsid w:val="00AF000F"/>
    <w:rsid w:val="00AF7883"/>
    <w:rsid w:val="00BE50FF"/>
    <w:rsid w:val="00BF2E5C"/>
    <w:rsid w:val="00C87A12"/>
    <w:rsid w:val="00C90D14"/>
    <w:rsid w:val="00CE78B9"/>
    <w:rsid w:val="00D73258"/>
    <w:rsid w:val="00D83A8B"/>
    <w:rsid w:val="00DC4C51"/>
    <w:rsid w:val="00DD18BD"/>
    <w:rsid w:val="00E03564"/>
    <w:rsid w:val="00E637DC"/>
    <w:rsid w:val="00E77188"/>
    <w:rsid w:val="00EF5C12"/>
    <w:rsid w:val="00F12792"/>
    <w:rsid w:val="00F801ED"/>
    <w:rsid w:val="00FA219F"/>
    <w:rsid w:val="00FB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D8932"/>
  <w15:docId w15:val="{6F768276-56F7-48CF-B217-7A4C120D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900254-51EB-49A3-B90C-EF69628D3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7</Pages>
  <Words>1967</Words>
  <Characters>11157</Characters>
  <Application>Microsoft Office Word</Application>
  <DocSecurity>0</DocSecurity>
  <Lines>293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André Cavalcanti</cp:lastModifiedBy>
  <cp:revision>14</cp:revision>
  <cp:lastPrinted>2026-06-11T20:58:00Z</cp:lastPrinted>
  <dcterms:created xsi:type="dcterms:W3CDTF">2026-06-11T14:22:00Z</dcterms:created>
  <dcterms:modified xsi:type="dcterms:W3CDTF">2026-06-15T19:50:00Z</dcterms:modified>
</cp:coreProperties>
</file>