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</w:pPr>
      <w:r>
        <w:rPr>
          <w:b/>
          <w:color w:val="1F3A5F"/>
          <w:sz w:val="44"/>
        </w:rPr>
        <w:t>Fragmentação de leis com modelos de linguagem</w:t>
      </w:r>
    </w:p>
    <w:p>
      <w:r>
        <w:rPr>
          <w:color w:val="1F3A5F"/>
          <w:sz w:val="28"/>
        </w:rPr>
        <w:t>Relatório técnico: testes e comparação inicial de Qwen, Gemma e Llama com o extrator por regex</w:t>
      </w:r>
    </w:p>
    <w:p>
      <w:pPr>
        <w:pBdr>
          <w:bottom w:val="single" w:sz="8" w:space="4" w:color="1F3A5F"/>
        </w:pBdr>
      </w:pPr>
      <w:r>
        <w:rPr>
          <w:color w:val="595959"/>
          <w:sz w:val="20"/>
        </w:rPr>
        <w:t>Projeto extrator_fragmentos_leis — 11 de outubro de 2026</w:t>
      </w:r>
    </w:p>
    <w:p>
      <w:pPr>
        <w:pStyle w:val="Heading1"/>
      </w:pPr>
      <w:r>
        <w:t>1. Resumo</w:t>
      </w:r>
    </w:p>
    <w:p>
      <w:r>
        <w:t>Este relatório registra a segunda fase do projeto: submeter a modelos de linguagem as mesmas leis já fragmentadas pelo extrator baseado em expressões regulares (regex) e comparar os resultados. Cobre os testes de montagem, feitos com o Llama na GPU T4 gratuita do Google Colab, e a comparação inicial de três modelos — Qwen 2.5 7B, Gemma 3 12B e Llama 3.1 8B — na GPU A100, sobre uma amostra fixa de 300 leis.</w:t>
      </w:r>
    </w:p>
    <w:p>
      <w:r>
        <w:t>Principais resultados, sobre as 270 leis que todas as rodadas responderam:</w:t>
      </w:r>
    </w:p>
    <w:p>
      <w:pPr>
        <w:pStyle w:val="ListBullet"/>
        <w:spacing w:after="60"/>
      </w:pPr>
      <w:r>
        <w:rPr>
          <w:b/>
        </w:rPr>
        <w:t>Gemma e Qwen ficam próximos e bem à frente do Llama.</w:t>
      </w:r>
      <w:r>
        <w:t xml:space="preserve"> Na medida de hierarquia (F1 dos dispositivos pelo caminho completo), o Gemma em modo livre alcança 0,88, o Qwen em modo restrito 0,85 e o Llama em modo restrito 0,53.</w:t>
      </w:r>
    </w:p>
    <w:p>
      <w:pPr>
        <w:pStyle w:val="ListBullet"/>
        <w:spacing w:after="60"/>
      </w:pPr>
      <w:r>
        <w:rPr>
          <w:b/>
        </w:rPr>
        <w:t>A árvore inteira coincide com a do regex em 57% das leis no Gemma, 50% no Qwen e 25% no Llama</w:t>
      </w:r>
      <w:r>
        <w:t xml:space="preserve"> (modo restrito).</w:t>
      </w:r>
    </w:p>
    <w:p>
      <w:pPr>
        <w:pStyle w:val="ListBullet"/>
        <w:spacing w:after="60"/>
      </w:pPr>
      <w:r>
        <w:rPr>
          <w:b/>
        </w:rPr>
        <w:t>Qwen e Gemma escrevem JSON válido sem ajuda</w:t>
      </w:r>
      <w:r>
        <w:t xml:space="preserve"> (97% das respostas em modo livre); o Llama, só em 45%. A decodificação restrita leva o Qwen a 100% e o Llama a 90%.</w:t>
      </w:r>
    </w:p>
    <w:p>
      <w:pPr>
        <w:pStyle w:val="ListBullet"/>
        <w:spacing w:after="60"/>
      </w:pPr>
      <w:r>
        <w:rPr>
          <w:b/>
        </w:rPr>
        <w:t>Cada modelo tem um erro característico.</w:t>
      </w:r>
      <w:r>
        <w:t xml:space="preserve"> O Qwen acerta os artigos, mas achata a árvore: põe mais da metade dos parágrafos e incisos na raiz. O Llama aninha artigos dentro de artigos. O Gemma é o que mais se aproxima da estrutura do regex abaixo do artigo, mas inventa itens.</w:t>
      </w:r>
    </w:p>
    <w:p>
      <w:pPr>
        <w:pStyle w:val="ListBullet"/>
        <w:spacing w:after="60"/>
      </w:pPr>
      <w:r>
        <w:rPr>
          <w:b/>
        </w:rPr>
        <w:t>No Llama, a restrição troca erro de sintaxe por erro de hierarquia:</w:t>
      </w:r>
      <w:r>
        <w:t xml:space="preserve"> a confusão de aninhamento é a mesma nos dois modos; sem restrição ela quebra o JSON, com restrição produz uma árvore errada.</w:t>
      </w:r>
    </w:p>
    <w:p>
      <w:pPr>
        <w:pStyle w:val="ListBullet"/>
        <w:spacing w:after="60"/>
      </w:pPr>
      <w:r>
        <w:rPr>
          <w:b/>
        </w:rPr>
        <w:t>O texto é copiado com fidelidade pelos três:</w:t>
      </w:r>
      <w:r>
        <w:t xml:space="preserve"> 95% a 96% dos dispositivos trazem o texto literal da lei, e conteúdo que não veio dela é raro.</w:t>
      </w:r>
    </w:p>
    <w:p>
      <w:pPr>
        <w:pStyle w:val="ListBullet"/>
        <w:spacing w:after="60"/>
      </w:pPr>
      <w:r>
        <w:rPr>
          <w:b/>
        </w:rPr>
        <w:t>O Qwen é o mais rápido</w:t>
      </w:r>
      <w:r>
        <w:t xml:space="preserve"> (cerca de 1.600 tokens por segundo na A100, contra 900 do Llama e 420 do Gemma) e o único sem respostas descontroladas no modo restrito.</w:t>
      </w:r>
    </w:p>
    <w:p>
      <w:pPr>
        <w:pStyle w:val="ListBullet"/>
        <w:spacing w:after="60"/>
      </w:pPr>
      <w:r>
        <w:rPr>
          <w:b/>
        </w:rPr>
        <w:t>A quantização em 4 bits não explica os erros do Llama:</w:t>
      </w:r>
      <w:r>
        <w:t xml:space="preserve"> a taxa de JSON válido é a mesma na T4 quantizada e na A100 em precisão cheia.</w:t>
      </w:r>
    </w:p>
    <w:p>
      <w:r>
        <w:t>As medidas indicam concordância com o regex, não acerto, e a amostra não contém leis longas nem agrupadores. As ressalvas estão na seção 10.</w:t>
      </w:r>
    </w:p>
    <w:p>
      <w:pPr>
        <w:pStyle w:val="Heading1"/>
      </w:pPr>
      <w:r>
        <w:t>2. Contexto e objetivo</w:t>
      </w:r>
    </w:p>
    <w:p>
      <w:r>
        <w:t xml:space="preserve">Na primeira fase, o pacote </w:t>
      </w:r>
      <w:r>
        <w:rPr>
          <w:rFonts w:ascii="Consolas" w:hAnsi="Consolas"/>
          <w:sz w:val="19"/>
        </w:rPr>
        <w:t>fragmentador</w:t>
      </w:r>
      <w:r>
        <w:t xml:space="preserve"> coletou do acervo Legin da Câmara dos Deputados as leis ordinárias federais de 1891 a 2026 e as fragmentou em dispositivos (artigo, parágrafo, inciso, alínea, item e os agrupadores acima do artigo), por meio de expressões regulares e de uma pilha de níveis. O resultado está em </w:t>
      </w:r>
      <w:r>
        <w:rPr>
          <w:rFonts w:ascii="Consolas" w:hAnsi="Consolas"/>
          <w:sz w:val="19"/>
        </w:rPr>
        <w:t>coleta/&lt;ano&gt;/</w:t>
      </w:r>
      <w:r>
        <w:t>: 16.418 páginas HTML e um JSON por lei.</w:t>
      </w:r>
    </w:p>
    <w:p>
      <w:r>
        <w:t>A segunda fase quer responder: um modelo de linguagem pré-treinado, recebendo o mesmo HTML, produz a mesma estrutura? E qual dos modelos se sai melhor? Este relatório cobre a preparação do experimento, os testes e a comparação inicial sobre uma amostra. A execução sobre o acervo inteiro é a etapa seguinte.</w:t>
      </w:r>
    </w:p>
    <w:p>
      <w:r>
        <w:t xml:space="preserve">Uma ressalva vale para todo o documento: </w:t>
      </w:r>
      <w:r>
        <w:rPr>
          <w:b/>
        </w:rPr>
        <w:t>o regex é a referência, não um gabarito</w:t>
      </w:r>
      <w:r>
        <w:t>. Ele também erra, e as medidas contra ele indicam concordância, não acerto. Onde os dois divergem, só a leitura da lei diz quem errou.</w:t>
      </w:r>
    </w:p>
    <w:p>
      <w:pPr>
        <w:pStyle w:val="Heading1"/>
      </w:pPr>
      <w:r>
        <w:t>3. Desenho do experimento</w:t>
      </w:r>
    </w:p>
    <w:p>
      <w:pPr>
        <w:pStyle w:val="Heading2"/>
      </w:pPr>
      <w:r>
        <w:t>3.1 Entrada: o que o modelo recebe</w:t>
      </w:r>
    </w:p>
    <w:p>
      <w:r>
        <w:t xml:space="preserve">A página de uma lei tem em média 48 KB, quase tudo menu, cabeçalho e rodapé do sítio. O texto normativo fica no bloco </w:t>
      </w:r>
      <w:r>
        <w:rPr>
          <w:rFonts w:ascii="Consolas" w:hAnsi="Consolas"/>
          <w:sz w:val="19"/>
        </w:rPr>
        <w:t>div.textoNorma</w:t>
      </w:r>
      <w:r>
        <w:t>, cuja mediana é de 1,7 KB. O modelo recebe apenas o título da lei e esse bloco, com as marcações originais (</w:t>
      </w:r>
      <w:r>
        <w:rPr>
          <w:rFonts w:ascii="Consolas" w:hAnsi="Consolas"/>
          <w:sz w:val="19"/>
        </w:rPr>
        <w:t>&lt;p&gt;</w:t>
      </w:r>
      <w:r>
        <w:t xml:space="preserve">, </w:t>
      </w:r>
      <w:r>
        <w:rPr>
          <w:rFonts w:ascii="Consolas" w:hAnsi="Consolas"/>
          <w:sz w:val="19"/>
        </w:rPr>
        <w:t>&lt;br&gt;</w:t>
      </w:r>
      <w:r>
        <w:t>, tabelas), sem scripts, comentários e atributos. É o mesmo bloco de onde o regex parte; a diferença é que o regex ainda aplica reparos próprios ao texto (rótulo partido em duas linhas, rótulo colado ao fim de uma citação), e o modelo não recebe essa ajuda.</w:t>
      </w:r>
    </w:p>
    <w:p>
      <w:pPr>
        <w:pStyle w:val="Heading2"/>
      </w:pPr>
      <w:r>
        <w:t>3.2 Saída: o que se pede ao modelo</w:t>
      </w:r>
    </w:p>
    <w:p>
      <w:r>
        <w:t xml:space="preserve">Um único objeto JSON com os campos </w:t>
      </w:r>
      <w:r>
        <w:rPr>
          <w:rFonts w:ascii="Consolas" w:hAnsi="Consolas"/>
          <w:sz w:val="19"/>
        </w:rPr>
        <w:t>titulo</w:t>
      </w:r>
      <w:r>
        <w:t xml:space="preserve">, </w:t>
      </w:r>
      <w:r>
        <w:rPr>
          <w:rFonts w:ascii="Consolas" w:hAnsi="Consolas"/>
          <w:sz w:val="19"/>
        </w:rPr>
        <w:t>ementa</w:t>
      </w:r>
      <w:r>
        <w:t xml:space="preserve">, </w:t>
      </w:r>
      <w:r>
        <w:rPr>
          <w:rFonts w:ascii="Consolas" w:hAnsi="Consolas"/>
          <w:sz w:val="19"/>
        </w:rPr>
        <w:t>preambulo</w:t>
      </w:r>
      <w:r>
        <w:t xml:space="preserve">, </w:t>
      </w:r>
      <w:r>
        <w:rPr>
          <w:rFonts w:ascii="Consolas" w:hAnsi="Consolas"/>
          <w:sz w:val="19"/>
        </w:rPr>
        <w:t>fecho</w:t>
      </w:r>
      <w:r>
        <w:t xml:space="preserve"> e </w:t>
      </w:r>
      <w:r>
        <w:rPr>
          <w:rFonts w:ascii="Consolas" w:hAnsi="Consolas"/>
          <w:sz w:val="19"/>
        </w:rPr>
        <w:t>dispositivos</w:t>
      </w:r>
      <w:r>
        <w:t xml:space="preserve">. Cada dispositivo tem </w:t>
      </w:r>
      <w:r>
        <w:rPr>
          <w:rFonts w:ascii="Consolas" w:hAnsi="Consolas"/>
          <w:sz w:val="19"/>
        </w:rPr>
        <w:t>tipo</w:t>
      </w:r>
      <w:r>
        <w:t xml:space="preserve">, </w:t>
      </w:r>
      <w:r>
        <w:rPr>
          <w:rFonts w:ascii="Consolas" w:hAnsi="Consolas"/>
          <w:sz w:val="19"/>
        </w:rPr>
        <w:t>numero</w:t>
      </w:r>
      <w:r>
        <w:t xml:space="preserve">, </w:t>
      </w:r>
      <w:r>
        <w:rPr>
          <w:rFonts w:ascii="Consolas" w:hAnsi="Consolas"/>
          <w:sz w:val="19"/>
        </w:rPr>
        <w:t>texto</w:t>
      </w:r>
      <w:r>
        <w:t xml:space="preserve">, </w:t>
      </w:r>
      <w:r>
        <w:rPr>
          <w:rFonts w:ascii="Consolas" w:hAnsi="Consolas"/>
          <w:sz w:val="19"/>
        </w:rPr>
        <w:t>rubrica</w:t>
      </w:r>
      <w:r>
        <w:t xml:space="preserve"> (só nos agrupadores) e </w:t>
      </w:r>
      <w:r>
        <w:rPr>
          <w:rFonts w:ascii="Consolas" w:hAnsi="Consolas"/>
          <w:sz w:val="19"/>
        </w:rPr>
        <w:t>filhos</w:t>
      </w:r>
      <w:r>
        <w:t xml:space="preserve"> (os dispositivos subordinados, omitido quando não há). É o formato do JSON do regex reduzido ao essencial: os campos </w:t>
      </w:r>
      <w:r>
        <w:rPr>
          <w:rFonts w:ascii="Consolas" w:hAnsi="Consolas"/>
          <w:sz w:val="19"/>
        </w:rPr>
        <w:t>rotulo</w:t>
      </w:r>
      <w:r>
        <w:t xml:space="preserve">, </w:t>
      </w:r>
      <w:r>
        <w:rPr>
          <w:rFonts w:ascii="Consolas" w:hAnsi="Consolas"/>
          <w:sz w:val="19"/>
        </w:rPr>
        <w:t>caminho</w:t>
      </w:r>
      <w:r>
        <w:t xml:space="preserve"> e </w:t>
      </w:r>
      <w:r>
        <w:rPr>
          <w:rFonts w:ascii="Consolas" w:hAnsi="Consolas"/>
          <w:sz w:val="19"/>
        </w:rPr>
        <w:t>contagem</w:t>
      </w:r>
      <w:r>
        <w:t xml:space="preserve"> são deriváveis dos outros e são calculados na comparação, pelas mesmas classes que o regex usa.</w:t>
      </w:r>
    </w:p>
    <w:p>
      <w:pPr>
        <w:pStyle w:val="Heading2"/>
      </w:pPr>
      <w:r>
        <w:t>3.3 Prompt</w:t>
      </w:r>
    </w:p>
    <w:p>
      <w:r>
        <w:t>O prompt é um texto fixo, igual para todas as leis e para os três modelos, com três partes: a descrição da hierarquia segundo a Lei Complementar 95/1998, a descrição do formato da resposta com as regras de preenchimento, e dois exemplos completos (entrada em HTML e resposta em JSON). A lei a fragmentar entra no fim. O texto integral está no Apêndice A. As decisões tomadas foram:</w:t>
      </w:r>
    </w:p>
    <w:p>
      <w:pPr>
        <w:pStyle w:val="ListBullet"/>
        <w:spacing w:after="60"/>
      </w:pPr>
      <w:r>
        <w:rPr>
          <w:b/>
        </w:rPr>
        <w:t>Sem mensagem de sistema.</w:t>
      </w:r>
      <w:r>
        <w:t xml:space="preserve"> Todo o texto vai na mensagem do usuário, porque o Gemma não aceita mensagem de sistema e os três modelos devem receber a instrução pela mesma via.</w:t>
      </w:r>
    </w:p>
    <w:p>
      <w:pPr>
        <w:pStyle w:val="ListBullet"/>
        <w:spacing w:after="60"/>
      </w:pPr>
      <w:r>
        <w:rPr>
          <w:b/>
        </w:rPr>
        <w:t>Geração determinística</w:t>
      </w:r>
      <w:r>
        <w:t xml:space="preserve"> (temperatura zero): a mesma lei produz sempre a mesma resposta.</w:t>
      </w:r>
    </w:p>
    <w:p>
      <w:pPr>
        <w:pStyle w:val="ListBullet"/>
        <w:spacing w:after="60"/>
      </w:pPr>
      <w:r>
        <w:rPr>
          <w:b/>
        </w:rPr>
        <w:t>Dois exemplos.</w:t>
      </w:r>
      <w:r>
        <w:t xml:space="preserve"> A primeira versão tinha só um, com capítulo, incisos, alíneas e parágrafo; o Llama passou a copiar esse esqueleto em toda lei. Foi acrescentado um exemplo mínimo, de dois artigos sem agrupador, que é o caso mais comum do acervo, e duas regras explícitas: não criar dispositivo vazio nem agrupador que a lei não traga.</w:t>
      </w:r>
    </w:p>
    <w:p>
      <w:pPr>
        <w:pStyle w:val="ListBullet"/>
        <w:spacing w:after="60"/>
      </w:pPr>
      <w:r>
        <w:rPr>
          <w:b/>
        </w:rPr>
        <w:t>Citação de alteração.</w:t>
      </w:r>
      <w:r>
        <w:t xml:space="preserve"> O prompt informa que o texto transcrito entre aspas, quando a lei altera outra, pertence ao artigo que faz a alteração.</w:t>
      </w:r>
    </w:p>
    <w:p>
      <w:pPr>
        <w:pStyle w:val="ListBullet"/>
        <w:spacing w:after="60"/>
      </w:pPr>
      <w:r>
        <w:rPr>
          <w:b/>
        </w:rPr>
        <w:t>Irregularidades não informadas.</w:t>
      </w:r>
      <w:r>
        <w:t xml:space="preserve"> Por decisão do projeto, o prompt não menciona dois casos que o regex trata explicitamente: a lei de artigo único (“Artigo unico.”) e o rótulo “Art.” separado do número por uma quebra de linha no HTML.</w:t>
      </w:r>
    </w:p>
    <w:p>
      <w:pPr>
        <w:pStyle w:val="ListBullet"/>
        <w:spacing w:after="60"/>
      </w:pPr>
      <w:r>
        <w:rPr>
          <w:b/>
        </w:rPr>
        <w:t>Prompt congelado.</w:t>
      </w:r>
      <w:r>
        <w:t xml:space="preserve"> Os ajustes foram feitos durante os testes com o Llama, para corrigir defeitos da montagem, antes de qualquer execução do Qwen e do Gemma. O texto não mudou desde então.</w:t>
      </w:r>
    </w:p>
    <w:p>
      <w:pPr>
        <w:pStyle w:val="Heading2"/>
      </w:pPr>
      <w:r>
        <w:t>3.4 Duas medidas: resposta livre e resposta restrita</w:t>
      </w:r>
    </w:p>
    <w:p>
      <w:pPr>
        <w:pStyle w:val="ListBullet"/>
        <w:spacing w:after="60"/>
      </w:pPr>
      <w:r>
        <w:rPr>
          <w:b/>
        </w:rPr>
        <w:t>Livre:</w:t>
      </w:r>
      <w:r>
        <w:t xml:space="preserve"> o modelo escreve sem nenhuma restrição. Mede, entre outras coisas, quantas respostas saem como JSON válido.</w:t>
      </w:r>
    </w:p>
    <w:p>
      <w:pPr>
        <w:pStyle w:val="ListBullet"/>
        <w:spacing w:after="60"/>
      </w:pPr>
      <w:r>
        <w:rPr>
          <w:b/>
        </w:rPr>
        <w:t>Restrita:</w:t>
      </w:r>
      <w:r>
        <w:t xml:space="preserve"> o motor de geração só permite ao modelo emitir, a cada passo, tokens que mantenham a resposta dentro de um esquema JSON (Apêndice B). O recurso se chama decodificação restrita, ou saída estruturada. A sintaxe fica garantida, e os valores de </w:t>
      </w:r>
      <w:r>
        <w:rPr>
          <w:rFonts w:ascii="Consolas" w:hAnsi="Consolas"/>
          <w:sz w:val="19"/>
        </w:rPr>
        <w:t>tipo</w:t>
      </w:r>
      <w:r>
        <w:t xml:space="preserve"> ficam limitados aos onze previstos.</w:t>
      </w:r>
    </w:p>
    <w:p>
      <w:r>
        <w:t>A restrição não escolhe o conteúdo: o modelo continua decidindo o tipo, a numeração, o texto e a posição de cada dispositivo. Ela só impede respostas sintaticamente inválidas. Uma resposta restrita ainda pode sair inválida quando é cortada pelo limite de tokens antes de fechar.</w:t>
      </w:r>
    </w:p>
    <w:p>
      <w:pPr>
        <w:pStyle w:val="Heading2"/>
      </w:pPr>
      <w:r>
        <w:t>3.5 Amostra fixa e leis longas</w:t>
      </w:r>
    </w:p>
    <w:p>
      <w:r>
        <w:t xml:space="preserve">A comparação usa uma amostra de 300 leis, sorteada do acervo inteiro com semente fixa: são as mesmas 300 em qualquer execução e para qualquer modelo. A lei cujo bloco passa de 3.000 tokens não é enviada; seu nome vai para o arquivo </w:t>
      </w:r>
      <w:r>
        <w:rPr>
          <w:rFonts w:ascii="Consolas" w:hAnsi="Consolas"/>
          <w:sz w:val="19"/>
        </w:rPr>
        <w:t>longas.txt</w:t>
      </w:r>
      <w:r>
        <w:t>. Como cada modelo conta tokens à sua maneira, o número de longas varia um pouco: 30 no Qwen, 29 no Llama e 28 no Gemma. As 270 leis respondidas pelos três formam o conjunto comparado.</w:t>
      </w:r>
    </w:p>
    <w:p>
      <w:r>
        <w:t>As leis longas pesam muito no acervo: 10,7% das leis respondem por 70% do texto, e 0,8% (136 leis, entre códigos e leis orçamentárias) por um quarto. A resposta esperada para as 16.418 leis soma cerca de 103 milhões de caracteres, algo em torno de 34 milhões de tokens por modelo (estimativa a partir dos JSONs do regex). O tratamento das longas, por divisão em trechos, está desenhado, mas não foi executado.</w:t>
      </w:r>
    </w:p>
    <w:p>
      <w:pPr>
        <w:pStyle w:val="Heading2"/>
      </w:pPr>
      <w:r>
        <w:t>3.6 Modelos e ambiente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701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Modelo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Identificador no Hugging Face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Parâmetros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Acesso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Qwen 2.5 7B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Qwen/Qwen2.5-7B-Instruct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9"/>
              </w:rPr>
              <w:t>7 bilhões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9"/>
              </w:rPr>
              <w:t>aberto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Gemma 3 12B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google/gemma-3-12b-it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9"/>
              </w:rPr>
              <w:t>12 bilhões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9"/>
              </w:rPr>
              <w:t>licença e token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Llama 3.1 8B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meta-llama/Llama-3.1-8B-Instruct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sz w:val="19"/>
              </w:rPr>
              <w:t>8 bilhões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sz w:val="19"/>
              </w:rPr>
              <w:t>licença e token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Comparação (seções 6 e 7)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Testes de montagem (seção 5)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9"/>
              </w:rPr>
              <w:t>GPU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  <w:t>A100 de 40 GB, Colab Pro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  <w:t>T4 de 16 GB, Colab gratuito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9"/>
              </w:rPr>
              <w:t>Modelos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  <w:t>os três oficiais, em precisão cheia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  <w:t>Llama 3.1 8B quantizado em 4 bits (AWQ)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9"/>
              </w:rPr>
              <w:t>Motor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  <w:t>vLLM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  <w:t>vLLM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9"/>
              </w:rPr>
              <w:t>Leis em paralelo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  <w:t>blocos de 256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  <w:t>blocos de 64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9"/>
              </w:rPr>
              <w:t>Geração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  <w:t>temperatura 0, semente 0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  <w:t>temperatura 0, semente 0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9"/>
              </w:rPr>
              <w:t>Janela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  <w:t>12.288 tokens (prompt mais resposta)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  <w:t>12.288 tokens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9"/>
              </w:rPr>
              <w:t>Limite da resposta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9"/>
              </w:rPr>
              <w:t>2,2 vezes os tokens da lei, mais 400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  <w:t>o mesmo</w:t>
            </w:r>
          </w:p>
        </w:tc>
      </w:tr>
    </w:tbl>
    <w:p>
      <w:pPr>
        <w:spacing w:after="40"/>
      </w:pPr>
    </w:p>
    <w:p>
      <w:r>
        <w:t>O limite da resposta tem folga: medido em 546 leis, o JSON correto tem praticamente o mesmo tamanho da entrada (mediana de 0,99 vez; máximo de 1,26 vez).</w:t>
      </w:r>
    </w:p>
    <w:p>
      <w:pPr>
        <w:pStyle w:val="Heading2"/>
      </w:pPr>
      <w:r>
        <w:t>3.7 Medidas da comparação</w:t>
      </w:r>
    </w:p>
    <w:p>
      <w:r>
        <w:t xml:space="preserve">Cada lei é reduzida à lista dos seus dispositivos, e as medidas são calculadas por </w:t>
      </w:r>
      <w:r>
        <w:rPr>
          <w:rFonts w:ascii="Consolas" w:hAnsi="Consolas"/>
          <w:sz w:val="19"/>
        </w:rPr>
        <w:t>modelos/comparar.py</w:t>
      </w:r>
      <w:r>
        <w:t>:</w:t>
      </w:r>
    </w:p>
    <w:p>
      <w:pPr>
        <w:pStyle w:val="ListBullet"/>
        <w:spacing w:after="60"/>
      </w:pPr>
      <w:r>
        <w:rPr>
          <w:b/>
        </w:rPr>
        <w:t>Identificação:</w:t>
      </w:r>
      <w:r>
        <w:t xml:space="preserve"> precisão, revocação e F1 dos dispositivos, casados por tipo e número, sem olhar de quem cada um pende.</w:t>
      </w:r>
    </w:p>
    <w:p>
      <w:pPr>
        <w:pStyle w:val="ListBullet"/>
        <w:spacing w:after="60"/>
      </w:pPr>
      <w:r>
        <w:rPr>
          <w:b/>
        </w:rPr>
        <w:t>Hierarquia:</w:t>
      </w:r>
      <w:r>
        <w:t xml:space="preserve"> o mesmo, casando pelo caminho completo (por exemplo, </w:t>
      </w:r>
      <w:r>
        <w:rPr>
          <w:rFonts w:ascii="Consolas" w:hAnsi="Consolas"/>
          <w:sz w:val="19"/>
        </w:rPr>
        <w:t>Art. 1º, § 3º, I</w:t>
      </w:r>
      <w:r>
        <w:t>). Um inciso certo no artigo errado conta como erro.</w:t>
      </w:r>
    </w:p>
    <w:p>
      <w:pPr>
        <w:pStyle w:val="ListBullet"/>
        <w:spacing w:after="60"/>
      </w:pPr>
      <w:r>
        <w:rPr>
          <w:b/>
        </w:rPr>
        <w:t>Árvore idêntica:</w:t>
      </w:r>
      <w:r>
        <w:t xml:space="preserve"> leis em que todos os dispositivos, suas posições e seus textos coincidem.</w:t>
      </w:r>
    </w:p>
    <w:p>
      <w:pPr>
        <w:pStyle w:val="ListBullet"/>
        <w:spacing w:after="60"/>
      </w:pPr>
      <w:r>
        <w:rPr>
          <w:b/>
        </w:rPr>
        <w:t>Texto:</w:t>
      </w:r>
      <w:r>
        <w:t xml:space="preserve"> semelhança e igualdade do texto nos dispositivos de mesmo caminho.</w:t>
      </w:r>
    </w:p>
    <w:p>
      <w:pPr>
        <w:pStyle w:val="ListBullet"/>
        <w:spacing w:after="60"/>
      </w:pPr>
      <w:r>
        <w:rPr>
          <w:b/>
        </w:rPr>
        <w:t>Fidelidade:</w:t>
      </w:r>
      <w:r>
        <w:t xml:space="preserve"> confronto do texto de cada dispositivo com o texto da página, sem passar pelo regex. “Literal” é o texto que aparece na lei tal como está; “alheio”, aquele em que menos da metade das sequências de três palavras está na lei.</w:t>
      </w:r>
    </w:p>
    <w:p>
      <w:r>
        <w:t>A resposta sem JSON válido conta como zero nas médias gerais. Quando indicado, as médias são dadas também só sobre as respostas válidas, para separar o erro de sintaxe do erro de conteúdo.</w:t>
      </w:r>
    </w:p>
    <w:p>
      <w:pPr>
        <w:pStyle w:val="Heading1"/>
      </w:pPr>
      <w:r>
        <w:t>4. Os notebooks</w:t>
      </w:r>
    </w:p>
    <w:p>
      <w:pPr>
        <w:pStyle w:val="Heading2"/>
      </w:pPr>
      <w:r>
        <w:t>4.1 Visão geral</w:t>
      </w:r>
    </w:p>
    <w:p>
      <w:r>
        <w:t>Há um notebook por modelo para a A100 (</w:t>
      </w:r>
      <w:r>
        <w:rPr>
          <w:rFonts w:ascii="Consolas" w:hAnsi="Consolas"/>
          <w:sz w:val="19"/>
        </w:rPr>
        <w:t>qwen_a100.ipynb</w:t>
      </w:r>
      <w:r>
        <w:t xml:space="preserve">, </w:t>
      </w:r>
      <w:r>
        <w:rPr>
          <w:rFonts w:ascii="Consolas" w:hAnsi="Consolas"/>
          <w:sz w:val="19"/>
        </w:rPr>
        <w:t>gemma_a100.ipynb</w:t>
      </w:r>
      <w:r>
        <w:t xml:space="preserve">, </w:t>
      </w:r>
      <w:r>
        <w:rPr>
          <w:rFonts w:ascii="Consolas" w:hAnsi="Consolas"/>
          <w:sz w:val="19"/>
        </w:rPr>
        <w:t>llama_a100.ipynb</w:t>
      </w:r>
      <w:r>
        <w:t xml:space="preserve">) e o </w:t>
      </w:r>
      <w:r>
        <w:rPr>
          <w:rFonts w:ascii="Consolas" w:hAnsi="Consolas"/>
          <w:sz w:val="19"/>
        </w:rPr>
        <w:t>llama.ipynb</w:t>
      </w:r>
      <w:r>
        <w:t xml:space="preserve">, usado nos testes na T4. Os quatro têm a mesma estrutura e o mesmo programa; mudam o modelo e os parâmetros da primeira célula. São autossuficientes: do repositório usam apenas a pasta </w:t>
      </w:r>
      <w:r>
        <w:rPr>
          <w:rFonts w:ascii="Consolas" w:hAnsi="Consolas"/>
          <w:sz w:val="19"/>
        </w:rPr>
        <w:t>coleta/</w:t>
      </w:r>
      <w:r>
        <w:t>, que clonam do GitHub.</w:t>
      </w:r>
    </w:p>
    <w:p>
      <w:r>
        <w:t xml:space="preserve">Uma particularidade explica a organização: o vLLM não funciona dentro do notebook. Na primeira tentativa, o carregamento falhou com </w:t>
      </w:r>
      <w:r>
        <w:rPr>
          <w:rFonts w:ascii="Consolas" w:hAnsi="Consolas"/>
          <w:sz w:val="19"/>
        </w:rPr>
        <w:t>io.UnsupportedOperation: fileno</w:t>
      </w:r>
      <w:r>
        <w:t>, porque o vLLM acessa a saída padrão do processo e o Colab a substitui por um objeto próprio. Por isso o notebook grava o programa em um arquivo (</w:t>
      </w:r>
      <w:r>
        <w:rPr>
          <w:rFonts w:ascii="Consolas" w:hAnsi="Consolas"/>
          <w:sz w:val="19"/>
        </w:rPr>
        <w:t>/content/fragmentar.py</w:t>
      </w:r>
      <w:r>
        <w:t>) e o executa como processo à parte.</w:t>
      </w:r>
    </w:p>
    <w:p>
      <w:pPr>
        <w:pStyle w:val="Heading2"/>
      </w:pPr>
      <w:r>
        <w:t>4.2 Células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567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Nº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Célula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O que faz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Configuração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Define o modelo, a pasta de saída e os parâmetros da rodada.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Preparação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 xml:space="preserve">Monta o Google Drive, lê o token do Hugging Face (modelos restritos), clona o repositório e instala </w:t>
            </w:r>
            <w:r>
              <w:rPr>
                <w:rFonts w:ascii="Consolas" w:hAnsi="Consolas"/>
                <w:sz w:val="18"/>
              </w:rPr>
              <w:t>vllm</w:t>
            </w:r>
            <w:r>
              <w:rPr>
                <w:sz w:val="19"/>
              </w:rPr>
              <w:t xml:space="preserve"> e </w:t>
            </w:r>
            <w:r>
              <w:rPr>
                <w:rFonts w:ascii="Consolas" w:hAnsi="Consolas"/>
                <w:sz w:val="18"/>
              </w:rPr>
              <w:t>lxml</w:t>
            </w:r>
            <w:r>
              <w:rPr>
                <w:sz w:val="19"/>
              </w:rPr>
              <w:t xml:space="preserve">. O aviso de conflito de dependências do </w:t>
            </w:r>
            <w:r>
              <w:rPr>
                <w:rFonts w:ascii="Consolas" w:hAnsi="Consolas"/>
                <w:sz w:val="18"/>
              </w:rPr>
              <w:t>pip</w:t>
            </w:r>
            <w:r>
              <w:rPr>
                <w:sz w:val="19"/>
              </w:rPr>
              <w:t xml:space="preserve"> pode ser ignorado.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Prompt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 xml:space="preserve">Grava o texto do prompt em </w:t>
            </w:r>
            <w:r>
              <w:rPr>
                <w:rFonts w:ascii="Consolas" w:hAnsi="Consolas"/>
                <w:sz w:val="18"/>
              </w:rPr>
              <w:t>/content/prompt.txt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Programa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 xml:space="preserve">Grava o programa em </w:t>
            </w:r>
            <w:r>
              <w:rPr>
                <w:rFonts w:ascii="Consolas" w:hAnsi="Consolas"/>
                <w:sz w:val="18"/>
              </w:rPr>
              <w:t>/content/fragmentar.py</w:t>
            </w:r>
            <w:r>
              <w:rPr>
                <w:sz w:val="19"/>
              </w:rPr>
              <w:t>. Não executa nada.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Execução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 xml:space="preserve">Chama </w:t>
            </w:r>
            <w:r>
              <w:rPr>
                <w:rFonts w:ascii="Consolas" w:hAnsi="Consolas"/>
                <w:sz w:val="18"/>
              </w:rPr>
              <w:t>python fragmentar.py</w:t>
            </w:r>
            <w:r>
              <w:rPr>
                <w:sz w:val="19"/>
              </w:rPr>
              <w:t xml:space="preserve"> com os parâmetros da célula 1.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Conferência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Conta as respostas e os JSONs válidos, compara o número de artigos com o do regex e mostra uma lei de exemplo.</w:t>
            </w:r>
          </w:p>
        </w:tc>
      </w:tr>
    </w:tbl>
    <w:p>
      <w:pPr>
        <w:spacing w:after="40"/>
      </w:pPr>
    </w:p>
    <w:p>
      <w:pPr>
        <w:pStyle w:val="Heading2"/>
      </w:pPr>
      <w:r>
        <w:t>4.3 Parâmetros da primeira célula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Parâmetro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Valor na A100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Significado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MODELO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ver seção 3.6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19"/>
              </w:rPr>
              <w:t>Identificador do modelo no Hugging Face.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NOME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 xml:space="preserve">por exemplo </w:t>
            </w:r>
            <w:r>
              <w:rPr>
                <w:rFonts w:ascii="Consolas" w:hAnsi="Consolas"/>
                <w:sz w:val="18"/>
              </w:rPr>
              <w:t>qwen_oficial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19"/>
              </w:rPr>
              <w:t>Prefixo das pastas de saída no Drive.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RESTRITA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True</w:t>
            </w:r>
            <w:r>
              <w:rPr>
                <w:sz w:val="19"/>
              </w:rPr>
              <w:t xml:space="preserve"> ou </w:t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19"/>
              </w:rPr>
              <w:t xml:space="preserve">Liga a decodificação restrita e escolhe a pasta: </w:t>
            </w:r>
            <w:r>
              <w:rPr>
                <w:rFonts w:ascii="Consolas" w:hAnsi="Consolas"/>
                <w:sz w:val="18"/>
              </w:rPr>
              <w:t>&lt;NOME&gt;_restrita</w:t>
            </w:r>
            <w:r>
              <w:rPr>
                <w:sz w:val="19"/>
              </w:rPr>
              <w:t xml:space="preserve"> ou </w:t>
            </w:r>
            <w:r>
              <w:rPr>
                <w:rFonts w:ascii="Consolas" w:hAnsi="Consolas"/>
                <w:sz w:val="18"/>
              </w:rPr>
              <w:t>&lt;NOME&gt;_livre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LIMITE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300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19"/>
              </w:rPr>
              <w:t xml:space="preserve">Número de leis da rodada, tiradas da amostra fixa. </w:t>
            </w:r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9"/>
              </w:rPr>
              <w:t xml:space="preserve"> processa todas.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MAX_TOKENS_LEI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3000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19"/>
              </w:rPr>
              <w:t>Acima disso a lei é considerada longa e não é enviada.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JANELA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12288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19"/>
              </w:rPr>
              <w:t>Tamanho máximo, em tokens, de prompt mais resposta.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BLOCO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256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19"/>
              </w:rPr>
              <w:t>Leis geradas em paralelo; ao fim de cada bloco os resultados vão para o Drive.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DTYPE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auto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19"/>
              </w:rPr>
              <w:t xml:space="preserve">Tipo numérico dos cálculos; </w:t>
            </w:r>
            <w:r>
              <w:rPr>
                <w:rFonts w:ascii="Consolas" w:hAnsi="Consolas"/>
                <w:sz w:val="18"/>
              </w:rPr>
              <w:t>auto</w:t>
            </w:r>
            <w:r>
              <w:rPr>
                <w:sz w:val="19"/>
              </w:rPr>
              <w:t xml:space="preserve"> usa o do modelo.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MEMORIA_GPU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0.90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sz w:val="19"/>
              </w:rPr>
              <w:t>Fração da memória da GPU entregue ao motor.</w:t>
            </w:r>
          </w:p>
        </w:tc>
      </w:tr>
    </w:tbl>
    <w:p>
      <w:pPr>
        <w:spacing w:after="40"/>
      </w:pPr>
    </w:p>
    <w:p>
      <w:pPr>
        <w:pStyle w:val="Heading2"/>
      </w:pPr>
      <w:r>
        <w:t>4.4 O programa fragmentar.py</w:t>
      </w:r>
    </w:p>
    <w:p>
      <w:pPr>
        <w:pStyle w:val="ListNumber"/>
        <w:spacing w:after="60"/>
      </w:pPr>
      <w:r>
        <w:rPr>
          <w:b/>
        </w:rPr>
        <w:t>Lista as leis da rodada.</w:t>
      </w:r>
      <w:r>
        <w:t xml:space="preserve"> Percorre </w:t>
      </w:r>
      <w:r>
        <w:rPr>
          <w:rFonts w:ascii="Consolas" w:hAnsi="Consolas"/>
          <w:sz w:val="19"/>
        </w:rPr>
        <w:t>coleta/*/html/*.html</w:t>
      </w:r>
      <w:r>
        <w:t xml:space="preserve">; se houver </w:t>
      </w:r>
      <w:r>
        <w:rPr>
          <w:rFonts w:ascii="Consolas" w:hAnsi="Consolas"/>
          <w:sz w:val="19"/>
        </w:rPr>
        <w:t>LIMITE</w:t>
      </w:r>
      <w:r>
        <w:t xml:space="preserve">, sorteia esse número de leis com semente fixa. Descarta as que já têm resposta no Drive e as que estão em </w:t>
      </w:r>
      <w:r>
        <w:rPr>
          <w:rFonts w:ascii="Consolas" w:hAnsi="Consolas"/>
          <w:sz w:val="19"/>
        </w:rPr>
        <w:t>longas.txt</w:t>
      </w:r>
      <w:r>
        <w:t>.</w:t>
      </w:r>
    </w:p>
    <w:p>
      <w:pPr>
        <w:pStyle w:val="ListNumber"/>
        <w:spacing w:after="60"/>
      </w:pPr>
      <w:r>
        <w:rPr>
          <w:b/>
        </w:rPr>
        <w:t>Ordena por tamanho</w:t>
      </w:r>
      <w:r>
        <w:t>, das menores para as maiores, para que cada bloco tenha leis parecidas.</w:t>
      </w:r>
    </w:p>
    <w:p>
      <w:pPr>
        <w:pStyle w:val="ListNumber"/>
        <w:spacing w:after="60"/>
      </w:pPr>
      <w:r>
        <w:rPr>
          <w:b/>
        </w:rPr>
        <w:t>Carrega o modelo</w:t>
      </w:r>
      <w:r>
        <w:t xml:space="preserve"> no vLLM.</w:t>
      </w:r>
    </w:p>
    <w:p>
      <w:pPr>
        <w:pStyle w:val="ListNumber"/>
        <w:spacing w:after="60"/>
      </w:pPr>
      <w:r>
        <w:rPr>
          <w:b/>
        </w:rPr>
        <w:t>Para cada bloco:</w:t>
      </w:r>
      <w:r>
        <w:t xml:space="preserve"> recorta o HTML (função </w:t>
      </w:r>
      <w:r>
        <w:rPr>
          <w:rFonts w:ascii="Consolas" w:hAnsi="Consolas"/>
          <w:sz w:val="19"/>
        </w:rPr>
        <w:t>recortar</w:t>
      </w:r>
      <w:r>
        <w:t>), conta os tokens, separa as longas, monta o prompt, gera as respostas em paralelo e grava os resultados.</w:t>
      </w:r>
    </w:p>
    <w:p>
      <w:pPr>
        <w:pStyle w:val="ListNumber"/>
        <w:spacing w:after="60"/>
      </w:pPr>
      <w:r>
        <w:rPr>
          <w:b/>
        </w:rPr>
        <w:t>Imprime o andamento</w:t>
      </w:r>
      <w:r>
        <w:t xml:space="preserve"> ao fim de cada bloco: leis feitas, segundos e tokens por segundo.</w:t>
      </w:r>
    </w:p>
    <w:p>
      <w:r>
        <w:t xml:space="preserve">A função </w:t>
      </w:r>
      <w:r>
        <w:rPr>
          <w:rFonts w:ascii="Consolas" w:hAnsi="Consolas"/>
          <w:sz w:val="19"/>
        </w:rPr>
        <w:t>recortar</w:t>
      </w:r>
      <w:r>
        <w:t xml:space="preserve"> extrai da página o título (o primeiro </w:t>
      </w:r>
      <w:r>
        <w:rPr>
          <w:rFonts w:ascii="Consolas" w:hAnsi="Consolas"/>
          <w:sz w:val="19"/>
        </w:rPr>
        <w:t>&lt;h1&gt;</w:t>
      </w:r>
      <w:r>
        <w:t xml:space="preserve"> que contém algarismo) e o bloco </w:t>
      </w:r>
      <w:r>
        <w:rPr>
          <w:rFonts w:ascii="Consolas" w:hAnsi="Consolas"/>
          <w:sz w:val="19"/>
        </w:rPr>
        <w:t>div.textoNorma</w:t>
      </w:r>
      <w:r>
        <w:t xml:space="preserve"> já limpo; </w:t>
      </w:r>
      <w:r>
        <w:rPr>
          <w:rFonts w:ascii="Consolas" w:hAnsi="Consolas"/>
          <w:sz w:val="19"/>
        </w:rPr>
        <w:t>ler_json</w:t>
      </w:r>
      <w:r>
        <w:t xml:space="preserve"> localiza o objeto JSON na resposta e devolve </w:t>
      </w:r>
      <w:r>
        <w:rPr>
          <w:rFonts w:ascii="Consolas" w:hAnsi="Consolas"/>
          <w:sz w:val="19"/>
        </w:rPr>
        <w:t>None</w:t>
      </w:r>
      <w:r>
        <w:t xml:space="preserve"> quando ele é inválido. O esquema da decodificação restrita está na constante </w:t>
      </w:r>
      <w:r>
        <w:rPr>
          <w:rFonts w:ascii="Consolas" w:hAnsi="Consolas"/>
          <w:sz w:val="19"/>
        </w:rPr>
        <w:t>ESQUEMA</w:t>
      </w:r>
      <w:r>
        <w:t>.</w:t>
      </w:r>
    </w:p>
    <w:p>
      <w:pPr>
        <w:pStyle w:val="Heading2"/>
      </w:pPr>
      <w:r>
        <w:t>4.5 Arquivos gerados e retomada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311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Arquivo, dentro da pasta de saída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Conteúdo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bruto/&lt;ano&gt;/&lt;slug&gt;.txt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sz w:val="19"/>
              </w:rPr>
              <w:t>A resposta do modelo, exatamente como veio. É a existência deste arquivo que marca a lei como feita.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json/&lt;ano&gt;/&lt;slug&gt;.json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sz w:val="19"/>
              </w:rPr>
              <w:t>A mesma resposta, reformatada, quando é um JSON válido.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registro.csv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sz w:val="19"/>
              </w:rPr>
              <w:t>Uma linha por lei: nome, tokens gerados, se a resposta foi cortada pelo limite (1 ou 0) e se o JSON é válido (1 ou 0).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longas.txt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sz w:val="19"/>
              </w:rPr>
              <w:t xml:space="preserve">Nomes das leis que passaram de </w:t>
            </w:r>
            <w:r>
              <w:rPr>
                <w:rFonts w:ascii="Consolas" w:hAnsi="Consolas"/>
                <w:sz w:val="18"/>
              </w:rPr>
              <w:t>MAX_TOKENS_LEI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40"/>
      </w:pPr>
    </w:p>
    <w:p>
      <w:r>
        <w:t>Toda execução começa verificando o que já existe no Drive. Se a sessão cair, basta rodar as células de novo: as leis respondidas e as longas são puladas.</w:t>
      </w:r>
    </w:p>
    <w:p>
      <w:pPr>
        <w:pStyle w:val="Heading1"/>
      </w:pPr>
      <w:r>
        <w:t>5. Fase de testes na T4, com o Llama</w:t>
      </w:r>
    </w:p>
    <w:p>
      <w:r>
        <w:t>A montagem foi desenvolvida e validada na T4 gratuita, com o Llama 3.1 8B quantizado em 4 bits (</w:t>
      </w:r>
      <w:r>
        <w:rPr>
          <w:rFonts w:ascii="Consolas" w:hAnsi="Consolas"/>
          <w:sz w:val="19"/>
        </w:rPr>
        <w:t>hugging-quants/Meta-Llama-3.1-8B-Instruct-AWQ-INT4</w:t>
      </w:r>
      <w:r>
        <w:t>). O objetivo desta fase não era medir o modelo, e sim garantir que os erros medidos depois fossem dele, e não do procedimento.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701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Prompt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Modo</w:t>
            </w:r>
          </w:p>
        </w:tc>
        <w:tc>
          <w:tcPr>
            <w:tcW w:type="dxa" w:w="1191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Respondidas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JSON válido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Teste 1 (30 leis)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1 exemplo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livre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sz w:val="18"/>
              </w:rPr>
              <w:t>28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8"/>
              </w:rPr>
              <w:t>8 (29%)</w:t>
            </w:r>
          </w:p>
        </w:tc>
        <w:tc>
          <w:tcPr>
            <w:tcW w:type="dxa" w:w="2778"/>
          </w:tcPr>
          <w:p>
            <w:pPr>
              <w:spacing w:after="40"/>
            </w:pPr>
            <w:r>
              <w:rPr>
                <w:sz w:val="18"/>
              </w:rPr>
              <w:t>Colchetes desbalanceados; agrupador e dispositivos vazios inventados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Teste 2 (30 leis)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2 exemplos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restrita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sz w:val="18"/>
              </w:rPr>
              <w:t>28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8"/>
              </w:rPr>
              <w:t>27 (96%)</w:t>
            </w:r>
          </w:p>
        </w:tc>
        <w:tc>
          <w:tcPr>
            <w:tcW w:type="dxa" w:w="2778"/>
          </w:tcPr>
          <w:p>
            <w:pPr>
              <w:spacing w:after="40"/>
            </w:pPr>
            <w:r>
              <w:rPr>
                <w:sz w:val="18"/>
              </w:rPr>
              <w:t>Mesmas 30 leis do teste 1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Rodada restrita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2 exemplos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restrita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sz w:val="18"/>
              </w:rPr>
              <w:t>294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8"/>
              </w:rPr>
              <w:t>270 (92%)</w:t>
            </w:r>
          </w:p>
        </w:tc>
        <w:tc>
          <w:tcPr>
            <w:tcW w:type="dxa" w:w="2778"/>
          </w:tcPr>
          <w:p>
            <w:pPr>
              <w:spacing w:after="40"/>
            </w:pPr>
            <w:r>
              <w:rPr>
                <w:sz w:val="18"/>
              </w:rPr>
              <w:t>As inválidas foram todas cortadas pelo limite. Amostra anterior à fixa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Rodada livre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2 exemplos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livre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sz w:val="18"/>
              </w:rPr>
              <w:t>271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8"/>
              </w:rPr>
              <w:t>122 (45%)</w:t>
            </w:r>
          </w:p>
        </w:tc>
        <w:tc>
          <w:tcPr>
            <w:tcW w:type="dxa" w:w="2778"/>
          </w:tcPr>
          <w:p>
            <w:pPr>
              <w:spacing w:after="40"/>
            </w:pPr>
            <w:r>
              <w:rPr>
                <w:sz w:val="18"/>
              </w:rPr>
              <w:t>Só 10 das inválidas foram cortadas. Já na amostra fixa</w:t>
            </w:r>
          </w:p>
        </w:tc>
      </w:tr>
    </w:tbl>
    <w:p>
      <w:pPr>
        <w:spacing w:after="40"/>
      </w:pPr>
    </w:p>
    <w:p>
      <w:r>
        <w:t>Problemas encontrados e soluções adotadas: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835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Problema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Causa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Solução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  <w:t>O modelo não carregava (</w:t>
            </w:r>
            <w:r>
              <w:rPr>
                <w:rFonts w:ascii="Consolas" w:hAnsi="Consolas"/>
                <w:sz w:val="18"/>
              </w:rPr>
              <w:t>UnsupportedOperation: fileno</w:t>
            </w:r>
            <w:r>
              <w:rPr>
                <w:sz w:val="18"/>
              </w:rPr>
              <w:t>)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O vLLM não roda dentro do kernel do notebook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O programa passou a ser gravado em arquivo e executado à parte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  <w:t>71% das respostas com JSON inválido no teste 1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O Llama perde a conta de colchetes e chaves no aninhamento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Decodificação restrita, com a medida livre mantida em separado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  <w:t>Agrupador inexistente envolvendo a lei; inciso e parágrafo vazios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O modelo copiava o esqueleto do único exemplo do prompt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Segundo exemplo, mínimo, e duas regras explícitas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  <w:t>Rodadas livre e restrita com leis diferentes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A amostra era sorteada entre as leis ainda não respondidas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Amostra fixa, sorteada do acervo inteiro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  <w:t>Velocidade baixa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Limite da T4: cerca de 60 tokens por segundo, 12 segundos por lei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Passagem para a A100. A decodificação restrita não altera a velocidade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  <w:t>O Gemma 3 não roda na T4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 xml:space="preserve">O vLLM recusa o Gemma em </w:t>
            </w:r>
            <w:r>
              <w:rPr>
                <w:rFonts w:ascii="Consolas" w:hAnsi="Consolas"/>
                <w:sz w:val="18"/>
              </w:rPr>
              <w:t>float16</w:t>
            </w:r>
            <w:r>
              <w:rPr>
                <w:sz w:val="18"/>
              </w:rPr>
              <w:t xml:space="preserve"> (instabilidade numérica); a T4 não calcula em </w:t>
            </w:r>
            <w:r>
              <w:rPr>
                <w:rFonts w:ascii="Consolas" w:hAnsi="Consolas"/>
                <w:sz w:val="18"/>
              </w:rPr>
              <w:t>bfloat16</w:t>
            </w:r>
            <w:r>
              <w:rPr>
                <w:sz w:val="18"/>
              </w:rPr>
              <w:t xml:space="preserve">; e o formato de 4 bits não aceita </w:t>
            </w:r>
            <w:r>
              <w:rPr>
                <w:rFonts w:ascii="Consolas" w:hAnsi="Consolas"/>
                <w:sz w:val="18"/>
              </w:rPr>
              <w:t>float32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O Gemma só foi executado na A100</w:t>
            </w:r>
          </w:p>
        </w:tc>
      </w:tr>
    </w:tbl>
    <w:p>
      <w:pPr>
        <w:spacing w:after="40"/>
      </w:pPr>
    </w:p>
    <w:p>
      <w:r>
        <w:t xml:space="preserve">Nas respostas inválidas do modo livre, o conteúdo estava completo e a falha era de um ou dois caracteres no fim: </w:t>
      </w:r>
      <w:r>
        <w:rPr>
          <w:rFonts w:ascii="Consolas" w:hAnsi="Consolas"/>
          <w:sz w:val="19"/>
        </w:rPr>
        <w:t>}]}]</w:t>
      </w:r>
      <w:r>
        <w:t xml:space="preserve"> (falta a chave final), </w:t>
      </w:r>
      <w:r>
        <w:rPr>
          <w:rFonts w:ascii="Consolas" w:hAnsi="Consolas"/>
          <w:sz w:val="19"/>
        </w:rPr>
        <w:t>]}}]</w:t>
      </w:r>
      <w:r>
        <w:t xml:space="preserve"> (chave e colchete em ordem trocada), </w:t>
      </w:r>
      <w:r>
        <w:rPr>
          <w:rFonts w:ascii="Consolas" w:hAnsi="Consolas"/>
          <w:sz w:val="19"/>
        </w:rPr>
        <w:t>},]}</w:t>
      </w:r>
      <w:r>
        <w:t xml:space="preserve"> (vírgula sobrando). Nas inválidas do modo restrito, o modelo gerava mais de três vezes o texto necessário até ser cortado: na Lei 7.628/1987, cuja resposta correta tem cerca de 400 tokens, já havia 1.308 sem terminar.</w:t>
      </w:r>
    </w:p>
    <w:p>
      <w:pPr>
        <w:pStyle w:val="Heading1"/>
      </w:pPr>
      <w:r>
        <w:t>6. Execução na A100: três modelos</w:t>
      </w:r>
    </w:p>
    <w:p>
      <w:pPr>
        <w:pStyle w:val="Heading2"/>
      </w:pPr>
      <w:r>
        <w:t>6.1 As seis rodadas</w:t>
      </w:r>
    </w:p>
    <w:p>
      <w:r>
        <w:t>Cada modelo foi executado duas vezes sobre a amostra fixa de 300 leis, em modo restrito e em modo livre. Os tempos são só de geração; não incluem instalar o motor nem baixar e carregar o modelo.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1361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Modelo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Modo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Respondidas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Longas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Tokens gerados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Segundos</w:t>
            </w:r>
          </w:p>
        </w:tc>
        <w:tc>
          <w:tcPr>
            <w:tcW w:type="dxa" w:w="1191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Tokens/s (média)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Tokens/s por bloco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  <w:t>Qwen 2.5 7B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restrita</w:t>
            </w:r>
          </w:p>
        </w:tc>
        <w:tc>
          <w:tcPr>
            <w:tcW w:type="dxa" w:w="1134"/>
          </w:tcPr>
          <w:p>
            <w:pPr>
              <w:spacing w:after="40"/>
              <w:jc w:val="right"/>
            </w:pPr>
            <w:r>
              <w:rPr>
                <w:sz w:val="18"/>
              </w:rPr>
              <w:t>270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>
              <w:rPr>
                <w:sz w:val="18"/>
              </w:rPr>
              <w:t>30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8"/>
              </w:rPr>
              <w:t>184.806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>
              <w:rPr>
                <w:sz w:val="18"/>
              </w:rPr>
              <w:t>114</w:t>
            </w:r>
          </w:p>
        </w:tc>
        <w:tc>
          <w:tcPr>
            <w:tcW w:type="dxa" w:w="1191"/>
          </w:tcPr>
          <w:p>
            <w:pPr>
              <w:spacing w:after="40"/>
              <w:jc w:val="right"/>
            </w:pPr>
            <w:r>
              <w:rPr>
                <w:sz w:val="18"/>
              </w:rPr>
              <w:t>1.621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2.600 / 594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  <w:t>Qwen 2.5 7B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livre</w:t>
            </w:r>
          </w:p>
        </w:tc>
        <w:tc>
          <w:tcPr>
            <w:tcW w:type="dxa" w:w="1134"/>
          </w:tcPr>
          <w:p>
            <w:pPr>
              <w:spacing w:after="40"/>
              <w:jc w:val="right"/>
            </w:pPr>
            <w:r>
              <w:rPr>
                <w:sz w:val="18"/>
              </w:rPr>
              <w:t>270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>
              <w:rPr>
                <w:sz w:val="18"/>
              </w:rPr>
              <w:t>30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8"/>
              </w:rPr>
              <w:t>184.690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>
              <w:rPr>
                <w:sz w:val="18"/>
              </w:rPr>
              <w:t>111</w:t>
            </w:r>
          </w:p>
        </w:tc>
        <w:tc>
          <w:tcPr>
            <w:tcW w:type="dxa" w:w="1191"/>
          </w:tcPr>
          <w:p>
            <w:pPr>
              <w:spacing w:after="40"/>
              <w:jc w:val="right"/>
            </w:pPr>
            <w:r>
              <w:rPr>
                <w:sz w:val="18"/>
              </w:rPr>
              <w:t>1.664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2.657 / 611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  <w:t>Gemma 3 12B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restrita</w:t>
            </w:r>
          </w:p>
        </w:tc>
        <w:tc>
          <w:tcPr>
            <w:tcW w:type="dxa" w:w="1134"/>
          </w:tcPr>
          <w:p>
            <w:pPr>
              <w:spacing w:after="40"/>
              <w:jc w:val="right"/>
            </w:pPr>
            <w:r>
              <w:rPr>
                <w:sz w:val="18"/>
              </w:rPr>
              <w:t>272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>
              <w:rPr>
                <w:sz w:val="18"/>
              </w:rPr>
              <w:t>28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8"/>
              </w:rPr>
              <w:t>188.100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>
              <w:rPr>
                <w:sz w:val="18"/>
              </w:rPr>
              <w:t>452</w:t>
            </w:r>
          </w:p>
        </w:tc>
        <w:tc>
          <w:tcPr>
            <w:tcW w:type="dxa" w:w="1191"/>
          </w:tcPr>
          <w:p>
            <w:pPr>
              <w:spacing w:after="40"/>
              <w:jc w:val="right"/>
            </w:pPr>
            <w:r>
              <w:rPr>
                <w:sz w:val="18"/>
              </w:rPr>
              <w:t>416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485 / 299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  <w:t>Gemma 3 12B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livre</w:t>
            </w:r>
          </w:p>
        </w:tc>
        <w:tc>
          <w:tcPr>
            <w:tcW w:type="dxa" w:w="1134"/>
          </w:tcPr>
          <w:p>
            <w:pPr>
              <w:spacing w:after="40"/>
              <w:jc w:val="right"/>
            </w:pPr>
            <w:r>
              <w:rPr>
                <w:sz w:val="18"/>
              </w:rPr>
              <w:t>272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>
              <w:rPr>
                <w:sz w:val="18"/>
              </w:rPr>
              <w:t>28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8"/>
              </w:rPr>
              <w:t>167.261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>
              <w:rPr>
                <w:sz w:val="18"/>
              </w:rPr>
              <w:t>369</w:t>
            </w:r>
          </w:p>
        </w:tc>
        <w:tc>
          <w:tcPr>
            <w:tcW w:type="dxa" w:w="1191"/>
          </w:tcPr>
          <w:p>
            <w:pPr>
              <w:spacing w:after="40"/>
              <w:jc w:val="right"/>
            </w:pPr>
            <w:r>
              <w:rPr>
                <w:sz w:val="18"/>
              </w:rPr>
              <w:t>453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535 / 279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  <w:t>Llama 3.1 8B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restrita</w:t>
            </w:r>
          </w:p>
        </w:tc>
        <w:tc>
          <w:tcPr>
            <w:tcW w:type="dxa" w:w="1134"/>
          </w:tcPr>
          <w:p>
            <w:pPr>
              <w:spacing w:after="40"/>
              <w:jc w:val="right"/>
            </w:pPr>
            <w:r>
              <w:rPr>
                <w:sz w:val="18"/>
              </w:rPr>
              <w:t>271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>
              <w:rPr>
                <w:sz w:val="18"/>
              </w:rPr>
              <w:t>29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8"/>
              </w:rPr>
              <w:t>215.433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>
              <w:rPr>
                <w:sz w:val="18"/>
              </w:rPr>
              <w:t>237</w:t>
            </w:r>
          </w:p>
        </w:tc>
        <w:tc>
          <w:tcPr>
            <w:tcW w:type="dxa" w:w="1191"/>
          </w:tcPr>
          <w:p>
            <w:pPr>
              <w:spacing w:after="40"/>
              <w:jc w:val="right"/>
            </w:pPr>
            <w:r>
              <w:rPr>
                <w:sz w:val="18"/>
              </w:rPr>
              <w:t>909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1.373 / 396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  <w:t>Llama 3.1 8B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sz w:val="18"/>
              </w:rPr>
              <w:t>livre</w:t>
            </w:r>
          </w:p>
        </w:tc>
        <w:tc>
          <w:tcPr>
            <w:tcW w:type="dxa" w:w="1134"/>
          </w:tcPr>
          <w:p>
            <w:pPr>
              <w:spacing w:after="40"/>
              <w:jc w:val="right"/>
            </w:pPr>
            <w:r>
              <w:rPr>
                <w:sz w:val="18"/>
              </w:rPr>
              <w:t>271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>
              <w:rPr>
                <w:sz w:val="18"/>
              </w:rPr>
              <w:t>29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8"/>
              </w:rPr>
              <w:t>184.206</w:t>
            </w:r>
          </w:p>
        </w:tc>
        <w:tc>
          <w:tcPr>
            <w:tcW w:type="dxa" w:w="964"/>
          </w:tcPr>
          <w:p>
            <w:pPr>
              <w:spacing w:after="40"/>
              <w:jc w:val="right"/>
            </w:pPr>
            <w:r>
              <w:rPr>
                <w:sz w:val="18"/>
              </w:rPr>
              <w:t>195</w:t>
            </w:r>
          </w:p>
        </w:tc>
        <w:tc>
          <w:tcPr>
            <w:tcW w:type="dxa" w:w="1191"/>
          </w:tcPr>
          <w:p>
            <w:pPr>
              <w:spacing w:after="40"/>
              <w:jc w:val="right"/>
            </w:pPr>
            <w:r>
              <w:rPr>
                <w:sz w:val="18"/>
              </w:rPr>
              <w:t>945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1.693 / 349</w:t>
            </w:r>
          </w:p>
        </w:tc>
      </w:tr>
    </w:tbl>
    <w:p>
      <w:pPr>
        <w:spacing w:after="40"/>
      </w:pPr>
    </w:p>
    <w:p>
      <w:r>
        <w:t>O segundo bloco de cada rodada é mais lento porque reúne as leis maiores da amostra, que deixam menos leis rodando ao mesmo tempo. O Qwen é quase quatro vezes mais rápido que o Gemma, o maior dos três. O Llama gera mais tokens que os outros no modo restrito por causa das respostas descontroladas, que vão até o limite.</w:t>
      </w:r>
    </w:p>
    <w:p>
      <w:pPr>
        <w:pStyle w:val="Heading2"/>
      </w:pPr>
      <w:r>
        <w:t>6.2 Validade do 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417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Modelo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Modo</w:t>
            </w:r>
          </w:p>
        </w:tc>
        <w:tc>
          <w:tcPr>
            <w:tcW w:type="dxa" w:w="1191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Respondidas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JSON válido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JSON inválido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Cortadas pelo limite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Inválidas que terminaram sozinhas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Qwen 2.5 7B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livre</w:t>
            </w:r>
          </w:p>
        </w:tc>
        <w:tc>
          <w:tcPr>
            <w:tcW w:type="dxa" w:w="1191"/>
          </w:tcPr>
          <w:p>
            <w:pPr>
              <w:spacing w:after="40"/>
              <w:jc w:val="right"/>
            </w:pPr>
            <w:r>
              <w:rPr>
                <w:sz w:val="18"/>
              </w:rPr>
              <w:t>270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263 (97%)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8"/>
              </w:rPr>
              <w:t>7 (3%)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8"/>
              </w:rPr>
              <w:t>0 (0%)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Qwen 2.5 7B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restrita</w:t>
            </w:r>
          </w:p>
        </w:tc>
        <w:tc>
          <w:tcPr>
            <w:tcW w:type="dxa" w:w="1191"/>
          </w:tcPr>
          <w:p>
            <w:pPr>
              <w:spacing w:after="40"/>
              <w:jc w:val="right"/>
            </w:pPr>
            <w:r>
              <w:rPr>
                <w:sz w:val="18"/>
              </w:rPr>
              <w:t>270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270 (100%)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8"/>
              </w:rPr>
              <w:t>0 (0%)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8"/>
              </w:rPr>
              <w:t>0 (0%)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Gemma 3 12B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livre</w:t>
            </w:r>
          </w:p>
        </w:tc>
        <w:tc>
          <w:tcPr>
            <w:tcW w:type="dxa" w:w="1191"/>
          </w:tcPr>
          <w:p>
            <w:pPr>
              <w:spacing w:after="40"/>
              <w:jc w:val="right"/>
            </w:pPr>
            <w:r>
              <w:rPr>
                <w:sz w:val="18"/>
              </w:rPr>
              <w:t>272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264 (97%)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8"/>
              </w:rPr>
              <w:t>8 (3%)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8"/>
              </w:rPr>
              <w:t>0 (0%)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Gemma 3 12B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restrita</w:t>
            </w:r>
          </w:p>
        </w:tc>
        <w:tc>
          <w:tcPr>
            <w:tcW w:type="dxa" w:w="1191"/>
          </w:tcPr>
          <w:p>
            <w:pPr>
              <w:spacing w:after="40"/>
              <w:jc w:val="right"/>
            </w:pPr>
            <w:r>
              <w:rPr>
                <w:sz w:val="18"/>
              </w:rPr>
              <w:t>272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261 (96%)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8"/>
              </w:rPr>
              <w:t>11 (4%)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8"/>
              </w:rPr>
              <w:t>11 (4%)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Llama 3.1 8B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livre</w:t>
            </w:r>
          </w:p>
        </w:tc>
        <w:tc>
          <w:tcPr>
            <w:tcW w:type="dxa" w:w="1191"/>
          </w:tcPr>
          <w:p>
            <w:pPr>
              <w:spacing w:after="40"/>
              <w:jc w:val="right"/>
            </w:pPr>
            <w:r>
              <w:rPr>
                <w:sz w:val="18"/>
              </w:rPr>
              <w:t>271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121 (45%)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8"/>
              </w:rPr>
              <w:t>150 (55%)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8"/>
              </w:rPr>
              <w:t>3 (1%)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8"/>
              </w:rPr>
              <w:t>147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Llama 3.1 8B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sz w:val="18"/>
              </w:rPr>
              <w:t>restrita</w:t>
            </w:r>
          </w:p>
        </w:tc>
        <w:tc>
          <w:tcPr>
            <w:tcW w:type="dxa" w:w="1191"/>
          </w:tcPr>
          <w:p>
            <w:pPr>
              <w:spacing w:after="40"/>
              <w:jc w:val="right"/>
            </w:pPr>
            <w:r>
              <w:rPr>
                <w:sz w:val="18"/>
              </w:rPr>
              <w:t>271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245 (90%)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8"/>
              </w:rPr>
              <w:t>26 (10%)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8"/>
              </w:rPr>
              <w:t>26 (10%)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>Qwen e Gemma quase não dependem da restrição:</w:t>
      </w:r>
      <w:r>
        <w:t xml:space="preserve"> 97% de JSON válido em modo livre. Para o Llama ela é indispensável: 45% sem, 90% com.</w:t>
      </w:r>
    </w:p>
    <w:p>
      <w:pPr>
        <w:pStyle w:val="ListBullet"/>
        <w:spacing w:after="60"/>
      </w:pPr>
      <w:r>
        <w:rPr>
          <w:b/>
        </w:rPr>
        <w:t>No modo restrito, toda resposta inválida foi cortada pelo limite.</w:t>
      </w:r>
      <w:r>
        <w:t xml:space="preserve"> São as respostas descontroladas: nenhuma no Qwen, 11 no Gemma e 26 no Llama.</w:t>
      </w:r>
    </w:p>
    <w:p>
      <w:pPr>
        <w:pStyle w:val="ListBullet"/>
        <w:spacing w:after="60"/>
      </w:pPr>
      <w:r>
        <w:rPr>
          <w:b/>
        </w:rPr>
        <w:t>No modo livre, quase todas as inválidas terminaram sozinhas</w:t>
      </w:r>
      <w:r>
        <w:t>, com defeito de fechamento ou de formato.</w:t>
      </w:r>
    </w:p>
    <w:p>
      <w:pPr>
        <w:pStyle w:val="Heading2"/>
      </w:pPr>
      <w:r>
        <w:t>6.3 A quantização não explica os erros do Llama</w:t>
      </w:r>
    </w:p>
    <w:p>
      <w:r>
        <w:t>A rodada livre do Llama na T4 (4 bits) e a da A100 (precisão cheia) cobrem as mesmas 271 leis. A taxa de JSON válido é praticamente idêntica: 122 na T4 e 121 na A100. Mas não são as mesmas leis: só 76 são válidas nas duas. A quantização altera em quais leis o erro de fechamento cai, mas não a sua frequência: o erro é um traço do modelo, que a compressão não agrava nem atenua.</w:t>
      </w:r>
    </w:p>
    <w:p>
      <w:pPr>
        <w:pStyle w:val="Heading1"/>
      </w:pPr>
      <w:r>
        <w:t>7. Comparação com o regex</w:t>
      </w:r>
    </w:p>
    <w:p>
      <w:pPr>
        <w:pStyle w:val="Heading2"/>
      </w:pPr>
      <w:r>
        <w:t>7.1 O conjunto comparado</w:t>
      </w:r>
    </w:p>
    <w:p>
      <w:r>
        <w:t xml:space="preserve">As medidas desta seção são calculadas sobre as 270 leis que as seis rodadas responderam. Nelas o regex registra 1.646 dispositivos: 1.087 artigos, 293 parágrafos, 208 incisos e 58 alíneas. </w:t>
      </w:r>
      <w:r>
        <w:rPr>
          <w:b/>
        </w:rPr>
        <w:t>Não há nenhum agrupador nem item</w:t>
      </w:r>
      <w:r>
        <w:t>: por serem leis curtas do acervo, nenhuma tem título, capítulo ou seção.</w:t>
      </w:r>
    </w:p>
    <w:p>
      <w:pPr>
        <w:pStyle w:val="Heading2"/>
      </w:pPr>
      <w:r>
        <w:t>7.2 Resultado geral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Rodada</w:t>
            </w:r>
          </w:p>
        </w:tc>
        <w:tc>
          <w:tcPr>
            <w:tcW w:type="dxa" w:w="1191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JSON válido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Identificação (F1)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Hierarquia (F1)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Árvore idêntica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Dispositivos gerados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Gemma 3 12B, livre</w:t>
            </w:r>
          </w:p>
        </w:tc>
        <w:tc>
          <w:tcPr>
            <w:tcW w:type="dxa" w:w="1191"/>
          </w:tcPr>
          <w:p>
            <w:pPr>
              <w:spacing w:after="40"/>
              <w:jc w:val="right"/>
            </w:pPr>
            <w:r>
              <w:rPr>
                <w:sz w:val="19"/>
              </w:rPr>
              <w:t>97%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>
              <w:rPr>
                <w:sz w:val="19"/>
              </w:rPr>
              <w:t>0,92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9"/>
              </w:rPr>
              <w:t>0,88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9"/>
              </w:rPr>
              <w:t>58%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9"/>
              </w:rPr>
              <w:t>1.659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Qwen 2.5 7B, restrita</w:t>
            </w:r>
          </w:p>
        </w:tc>
        <w:tc>
          <w:tcPr>
            <w:tcW w:type="dxa" w:w="1191"/>
          </w:tcPr>
          <w:p>
            <w:pPr>
              <w:spacing w:after="40"/>
              <w:jc w:val="right"/>
            </w:pPr>
            <w:r>
              <w:rPr>
                <w:sz w:val="19"/>
              </w:rPr>
              <w:t>100%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>
              <w:rPr>
                <w:sz w:val="19"/>
              </w:rPr>
              <w:t>0,91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9"/>
              </w:rPr>
              <w:t>0,85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9"/>
              </w:rPr>
              <w:t>50%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9"/>
              </w:rPr>
              <w:t>1.645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Qwen 2.5 7B, livre</w:t>
            </w:r>
          </w:p>
        </w:tc>
        <w:tc>
          <w:tcPr>
            <w:tcW w:type="dxa" w:w="1191"/>
          </w:tcPr>
          <w:p>
            <w:pPr>
              <w:spacing w:after="40"/>
              <w:jc w:val="right"/>
            </w:pPr>
            <w:r>
              <w:rPr>
                <w:sz w:val="19"/>
              </w:rPr>
              <w:t>97%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>
              <w:rPr>
                <w:sz w:val="19"/>
              </w:rPr>
              <w:t>0,90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9"/>
              </w:rPr>
              <w:t>0,84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9"/>
              </w:rPr>
              <w:t>52%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9"/>
              </w:rPr>
              <w:t>1.506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Gemma 3 12B, restrita</w:t>
            </w:r>
          </w:p>
        </w:tc>
        <w:tc>
          <w:tcPr>
            <w:tcW w:type="dxa" w:w="1191"/>
          </w:tcPr>
          <w:p>
            <w:pPr>
              <w:spacing w:after="40"/>
              <w:jc w:val="right"/>
            </w:pPr>
            <w:r>
              <w:rPr>
                <w:sz w:val="19"/>
              </w:rPr>
              <w:t>96%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>
              <w:rPr>
                <w:sz w:val="19"/>
              </w:rPr>
              <w:t>0,86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9"/>
              </w:rPr>
              <w:t>0,82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9"/>
              </w:rPr>
              <w:t>57%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9"/>
              </w:rPr>
              <w:t>1.823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Llama 3.1 8B, restrita</w:t>
            </w:r>
          </w:p>
        </w:tc>
        <w:tc>
          <w:tcPr>
            <w:tcW w:type="dxa" w:w="1191"/>
          </w:tcPr>
          <w:p>
            <w:pPr>
              <w:spacing w:after="40"/>
              <w:jc w:val="right"/>
            </w:pPr>
            <w:r>
              <w:rPr>
                <w:sz w:val="19"/>
              </w:rPr>
              <w:t>90%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>
              <w:rPr>
                <w:sz w:val="19"/>
              </w:rPr>
              <w:t>0,76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9"/>
              </w:rPr>
              <w:t>0,53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9"/>
              </w:rPr>
              <w:t>25%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9"/>
              </w:rPr>
              <w:t>1.711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Llama 3.1 8B, livre</w:t>
            </w:r>
          </w:p>
        </w:tc>
        <w:tc>
          <w:tcPr>
            <w:tcW w:type="dxa" w:w="1191"/>
          </w:tcPr>
          <w:p>
            <w:pPr>
              <w:spacing w:after="40"/>
              <w:jc w:val="right"/>
            </w:pPr>
            <w:r>
              <w:rPr>
                <w:sz w:val="19"/>
              </w:rPr>
              <w:t>45%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>
              <w:rPr>
                <w:sz w:val="19"/>
              </w:rPr>
              <w:t>0,40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9"/>
              </w:rPr>
              <w:t>0,38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9"/>
              </w:rPr>
              <w:t>24%</w:t>
            </w:r>
          </w:p>
        </w:tc>
        <w:tc>
          <w:tcPr>
            <w:tcW w:type="dxa" w:w="1361"/>
          </w:tcPr>
          <w:p>
            <w:pPr>
              <w:spacing w:after="40"/>
              <w:jc w:val="right"/>
            </w:pPr>
            <w:r>
              <w:rPr>
                <w:sz w:val="19"/>
              </w:rPr>
              <w:t>572</w:t>
            </w:r>
          </w:p>
        </w:tc>
      </w:tr>
    </w:tbl>
    <w:p>
      <w:pPr>
        <w:spacing w:after="40"/>
      </w:pPr>
    </w:p>
    <w:p>
      <w:r>
        <w:t>O regex registra 1.646 dispositivos nessas leis. F1 varia de 0 a 1, e a resposta sem JSON válido conta como zero. Gemma e Qwen ficam próximos, com o Gemma em modo livre à frente; o Llama fica distante nos dois modos. O Llama em modo livre gera um terço dos dispositivos porque mais da metade das suas respostas não é aproveitável.</w:t>
      </w:r>
    </w:p>
    <w:p>
      <w:r>
        <w:t>Para separar o erro de sintaxe do erro de conteúdo, a tabela seguinte considera apenas as respostas válidas de cada rodada e, na última coluna, o que se obtém reparando as inválidas (aproveitando o que foi gerado até o ponto do defeito):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Rodada</w:t>
            </w:r>
          </w:p>
        </w:tc>
        <w:tc>
          <w:tcPr>
            <w:tcW w:type="dxa" w:w="1757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Identificação, só válidas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Hierarquia, só válidas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Texto igual, só válidas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Hierarquia com reparo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Gemma 3 12B, livre</w:t>
            </w:r>
          </w:p>
        </w:tc>
        <w:tc>
          <w:tcPr>
            <w:tcW w:type="dxa" w:w="1757"/>
          </w:tcPr>
          <w:p>
            <w:pPr>
              <w:spacing w:after="40"/>
              <w:jc w:val="right"/>
            </w:pPr>
            <w:r>
              <w:rPr>
                <w:sz w:val="19"/>
              </w:rPr>
              <w:t>0,94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>
              <w:rPr>
                <w:sz w:val="19"/>
              </w:rPr>
              <w:t>0,90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>
              <w:rPr>
                <w:sz w:val="19"/>
              </w:rPr>
              <w:t>89%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>
              <w:rPr>
                <w:sz w:val="19"/>
              </w:rPr>
              <w:t>0,89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Qwen 2.5 7B, restrita</w:t>
            </w:r>
          </w:p>
        </w:tc>
        <w:tc>
          <w:tcPr>
            <w:tcW w:type="dxa" w:w="1757"/>
          </w:tcPr>
          <w:p>
            <w:pPr>
              <w:spacing w:after="40"/>
              <w:jc w:val="right"/>
            </w:pPr>
            <w:r>
              <w:rPr>
                <w:sz w:val="19"/>
              </w:rPr>
              <w:t>0,91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>
              <w:rPr>
                <w:sz w:val="19"/>
              </w:rPr>
              <w:t>0,85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>
              <w:rPr>
                <w:sz w:val="19"/>
              </w:rPr>
              <w:t>86%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>
              <w:rPr>
                <w:sz w:val="19"/>
              </w:rPr>
              <w:t>0,85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Qwen 2.5 7B, livre</w:t>
            </w:r>
          </w:p>
        </w:tc>
        <w:tc>
          <w:tcPr>
            <w:tcW w:type="dxa" w:w="1757"/>
          </w:tcPr>
          <w:p>
            <w:pPr>
              <w:spacing w:after="40"/>
              <w:jc w:val="right"/>
            </w:pPr>
            <w:r>
              <w:rPr>
                <w:sz w:val="19"/>
              </w:rPr>
              <w:t>0,92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>
              <w:rPr>
                <w:sz w:val="19"/>
              </w:rPr>
              <w:t>0,86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>
              <w:rPr>
                <w:sz w:val="19"/>
              </w:rPr>
              <w:t>87%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>
              <w:rPr>
                <w:sz w:val="19"/>
              </w:rPr>
              <w:t>0,84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Gemma 3 12B, restrita</w:t>
            </w:r>
          </w:p>
        </w:tc>
        <w:tc>
          <w:tcPr>
            <w:tcW w:type="dxa" w:w="1757"/>
          </w:tcPr>
          <w:p>
            <w:pPr>
              <w:spacing w:after="40"/>
              <w:jc w:val="right"/>
            </w:pPr>
            <w:r>
              <w:rPr>
                <w:sz w:val="19"/>
              </w:rPr>
              <w:t>0,90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>
              <w:rPr>
                <w:sz w:val="19"/>
              </w:rPr>
              <w:t>0,86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>
              <w:rPr>
                <w:sz w:val="19"/>
              </w:rPr>
              <w:t>88%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>
              <w:rPr>
                <w:sz w:val="19"/>
              </w:rPr>
              <w:t>0,83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Llama 3.1 8B, restrita</w:t>
            </w:r>
          </w:p>
        </w:tc>
        <w:tc>
          <w:tcPr>
            <w:tcW w:type="dxa" w:w="1757"/>
          </w:tcPr>
          <w:p>
            <w:pPr>
              <w:spacing w:after="40"/>
              <w:jc w:val="right"/>
            </w:pPr>
            <w:r>
              <w:rPr>
                <w:sz w:val="19"/>
              </w:rPr>
              <w:t>0,84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>
              <w:rPr>
                <w:sz w:val="19"/>
              </w:rPr>
              <w:t>0,59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>
              <w:rPr>
                <w:sz w:val="19"/>
              </w:rPr>
              <w:t>82%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>
              <w:rPr>
                <w:sz w:val="19"/>
              </w:rPr>
              <w:t>0,55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Llama 3.1 8B, livre</w:t>
            </w:r>
          </w:p>
        </w:tc>
        <w:tc>
          <w:tcPr>
            <w:tcW w:type="dxa" w:w="1757"/>
          </w:tcPr>
          <w:p>
            <w:pPr>
              <w:spacing w:after="40"/>
              <w:jc w:val="right"/>
            </w:pPr>
            <w:r>
              <w:rPr>
                <w:sz w:val="19"/>
              </w:rPr>
              <w:t>0,88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>
              <w:rPr>
                <w:sz w:val="19"/>
              </w:rPr>
              <w:t>0,85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>
              <w:rPr>
                <w:sz w:val="19"/>
              </w:rPr>
              <w:t>87%</w:t>
            </w:r>
          </w:p>
        </w:tc>
        <w:tc>
          <w:tcPr>
            <w:tcW w:type="dxa" w:w="1644"/>
          </w:tcPr>
          <w:p>
            <w:pPr>
              <w:spacing w:after="40"/>
              <w:jc w:val="right"/>
            </w:pPr>
            <w:r>
              <w:rPr>
                <w:sz w:val="19"/>
              </w:rPr>
              <w:t>0,53</w:t>
            </w:r>
          </w:p>
        </w:tc>
      </w:tr>
    </w:tbl>
    <w:p>
      <w:pPr>
        <w:spacing w:after="40"/>
      </w:pPr>
    </w:p>
    <w:p>
      <w:r>
        <w:t>As respostas válidas de cada rodada não são as mesmas leis. Nas 118 leis em que as seis rodadas produziram JSON válido, a comparação fica livre desse efeito: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Modelo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Hierarquia, restrita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Hierarquia, livre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Árvore idêntica, restrita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Árvore idêntica, livre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Qwen 2.5 7B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sz w:val="19"/>
              </w:rPr>
              <w:t>0,89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sz w:val="19"/>
              </w:rPr>
              <w:t>0,90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sz w:val="19"/>
              </w:rPr>
              <w:t>60%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sz w:val="19"/>
              </w:rPr>
              <w:t>63%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Gemma 3 12B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sz w:val="19"/>
              </w:rPr>
              <w:t>0,91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sz w:val="19"/>
              </w:rPr>
              <w:t>0,94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sz w:val="19"/>
              </w:rPr>
              <w:t>72%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sz w:val="19"/>
              </w:rPr>
              <w:t>72%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Llama 3.1 8B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sz w:val="19"/>
              </w:rPr>
              <w:t>0,84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sz w:val="19"/>
              </w:rPr>
              <w:t>0,85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sz w:val="19"/>
              </w:rPr>
              <w:t>54%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</w:pPr>
            <w:r>
              <w:rPr>
                <w:sz w:val="19"/>
              </w:rPr>
              <w:t>54%</w:t>
            </w:r>
          </w:p>
        </w:tc>
      </w:tr>
    </w:tbl>
    <w:p>
      <w:pPr>
        <w:spacing w:after="40"/>
      </w:pPr>
    </w:p>
    <w:p>
      <w:r>
        <w:t>Nesse subconjunto, que tende a reunir as leis mais simples, a ordem se mantém: Gemma, Qwen, Llama.</w:t>
      </w:r>
    </w:p>
    <w:p>
      <w:pPr>
        <w:pStyle w:val="Heading2"/>
      </w:pPr>
      <w:r>
        <w:t>7.3 Por tipo de dispositivo</w:t>
      </w:r>
    </w:p>
    <w:p>
      <w:r>
        <w:t>Modo restrito. A identificação diz se o dispositivo foi encontrado; a hierarquia, se foi posto no lugar certo.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Modelo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No regex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Gerados pelo modelo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Identificação: revocação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Identificação: precisão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Hierarquia (F1)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Artigo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Qwen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1.087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1.133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>
              <w:rPr>
                <w:sz w:val="18"/>
              </w:rPr>
              <w:t>0,98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0,94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8"/>
              </w:rPr>
              <w:t>0,96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Artigo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Gemma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1.087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1.026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>
              <w:rPr>
                <w:sz w:val="18"/>
              </w:rPr>
              <w:t>0,90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0,96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8"/>
              </w:rPr>
              <w:t>0,88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Artigo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Llama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1.087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924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>
              <w:rPr>
                <w:sz w:val="18"/>
              </w:rPr>
              <w:t>0,81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0,95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8"/>
              </w:rPr>
              <w:t>0,54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Parágrafo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Qwen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293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307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>
              <w:rPr>
                <w:sz w:val="18"/>
              </w:rPr>
              <w:t>0,75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0,72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8"/>
              </w:rPr>
              <w:t>0,22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Parágrafo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Gemma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293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325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>
              <w:rPr>
                <w:sz w:val="18"/>
              </w:rPr>
              <w:t>0,73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0,66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8"/>
              </w:rPr>
              <w:t>0,46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Parágrafo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Llama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293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332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>
              <w:rPr>
                <w:sz w:val="18"/>
              </w:rPr>
              <w:t>0,77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0,68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8"/>
              </w:rPr>
              <w:t>0,31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Inciso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Qwen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208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151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>
              <w:rPr>
                <w:sz w:val="18"/>
              </w:rPr>
              <w:t>0,53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0,74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8"/>
              </w:rPr>
              <w:t>0,20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Inciso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Gemma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208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271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>
              <w:rPr>
                <w:sz w:val="18"/>
              </w:rPr>
              <w:t>0,65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0,50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8"/>
              </w:rPr>
              <w:t>0,44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Inciso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Llama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208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250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>
              <w:rPr>
                <w:sz w:val="18"/>
              </w:rPr>
              <w:t>0,70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0,58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8"/>
              </w:rPr>
              <w:t>0,24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Alínea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Qwen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58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21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>
              <w:rPr>
                <w:sz w:val="18"/>
              </w:rPr>
              <w:t>0,34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0,95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8"/>
              </w:rPr>
              <w:t>0,18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Alínea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Gemma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58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57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>
              <w:rPr>
                <w:sz w:val="18"/>
              </w:rPr>
              <w:t>0,47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0,47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8"/>
              </w:rPr>
              <w:t>0,35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Alínea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Llama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58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105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>
              <w:rPr>
                <w:sz w:val="18"/>
              </w:rPr>
              <w:t>0,53</w:t>
            </w:r>
          </w:p>
        </w:tc>
        <w:tc>
          <w:tcPr>
            <w:tcW w:type="dxa" w:w="1417"/>
          </w:tcPr>
          <w:p>
            <w:pPr>
              <w:spacing w:after="40"/>
              <w:jc w:val="right"/>
            </w:pPr>
            <w:r>
              <w:rPr>
                <w:sz w:val="18"/>
              </w:rPr>
              <w:t>0,30</w:t>
            </w:r>
          </w:p>
        </w:tc>
        <w:tc>
          <w:tcPr>
            <w:tcW w:type="dxa" w:w="1304"/>
          </w:tcPr>
          <w:p>
            <w:pPr>
              <w:spacing w:after="40"/>
              <w:jc w:val="right"/>
            </w:pPr>
            <w:r>
              <w:rPr>
                <w:sz w:val="18"/>
              </w:rPr>
              <w:t>0,31</w:t>
            </w:r>
          </w:p>
        </w:tc>
      </w:tr>
    </w:tbl>
    <w:p>
      <w:pPr>
        <w:spacing w:after="40"/>
      </w:pPr>
    </w:p>
    <w:p>
      <w:r>
        <w:t>A revocação é a fração dos dispositivos do regex que o modelo encontrou; a precisão, a fração dos dispositivos do modelo que existem no regex. O Qwen é o melhor nos artigos e o pior abaixo deles; o Gemma lidera em parágrafos, incisos e alíneas. Em todos, a hierarquia cai muito abaixo do artigo: mesmo o Gemma põe no lugar certo menos da metade dos parágrafos e incisos.</w:t>
      </w:r>
    </w:p>
    <w:p>
      <w:r>
        <w:t>Os modelos também geram tipos que o regex não registra em nenhuma dessas leis. No modo restrito: o Gemma cria 115 itens e 21 subseções; o Llama, 79 itens; o Qwen, 28 seções.</w:t>
      </w:r>
    </w:p>
    <w:p>
      <w:pPr>
        <w:pStyle w:val="Heading2"/>
      </w:pPr>
      <w:r>
        <w:t>7.4 De quem cada dispositivo pende: o erro característico de cada modelo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4082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Onde o dispositivo foi pendurado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Regex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Qwen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Gemma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Llama</w:t>
            </w:r>
          </w:p>
        </w:tc>
      </w:tr>
      <w:tr>
        <w:tc>
          <w:tcPr>
            <w:tcW w:type="dxa" w:w="4082"/>
          </w:tcPr>
          <w:p>
            <w:pPr>
              <w:spacing w:after="40"/>
            </w:pPr>
            <w:r>
              <w:rPr>
                <w:sz w:val="19"/>
              </w:rPr>
              <w:t>Artigos na raiz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1087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1105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958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560</w:t>
            </w:r>
          </w:p>
        </w:tc>
      </w:tr>
      <w:tr>
        <w:tc>
          <w:tcPr>
            <w:tcW w:type="dxa" w:w="4082"/>
          </w:tcPr>
          <w:p>
            <w:pPr>
              <w:spacing w:after="40"/>
            </w:pPr>
            <w:r>
              <w:rPr>
                <w:sz w:val="19"/>
              </w:rPr>
              <w:t>Artigos dentro de outro artigo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20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53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315</w:t>
            </w:r>
          </w:p>
        </w:tc>
      </w:tr>
      <w:tr>
        <w:tc>
          <w:tcPr>
            <w:tcW w:type="dxa" w:w="4082"/>
          </w:tcPr>
          <w:p>
            <w:pPr>
              <w:spacing w:after="40"/>
            </w:pPr>
            <w:r>
              <w:rPr>
                <w:sz w:val="19"/>
              </w:rPr>
              <w:t>Parágrafos sob um artigo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293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128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280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273</w:t>
            </w:r>
          </w:p>
        </w:tc>
      </w:tr>
      <w:tr>
        <w:tc>
          <w:tcPr>
            <w:tcW w:type="dxa" w:w="4082"/>
          </w:tcPr>
          <w:p>
            <w:pPr>
              <w:spacing w:after="40"/>
            </w:pPr>
            <w:r>
              <w:rPr>
                <w:sz w:val="19"/>
              </w:rPr>
              <w:t>Parágrafos na raiz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168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35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8</w:t>
            </w:r>
          </w:p>
        </w:tc>
      </w:tr>
      <w:tr>
        <w:tc>
          <w:tcPr>
            <w:tcW w:type="dxa" w:w="4082"/>
          </w:tcPr>
          <w:p>
            <w:pPr>
              <w:spacing w:after="40"/>
            </w:pPr>
            <w:r>
              <w:rPr>
                <w:sz w:val="19"/>
              </w:rPr>
              <w:t>Incisos sob artigo ou parágrafo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208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72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266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234</w:t>
            </w:r>
          </w:p>
        </w:tc>
      </w:tr>
      <w:tr>
        <w:tc>
          <w:tcPr>
            <w:tcW w:type="dxa" w:w="4082"/>
          </w:tcPr>
          <w:p>
            <w:pPr>
              <w:spacing w:after="40"/>
            </w:pPr>
            <w:r>
              <w:rPr>
                <w:sz w:val="19"/>
              </w:rPr>
              <w:t>Incisos na raiz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78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4082"/>
          </w:tcPr>
          <w:p>
            <w:pPr>
              <w:spacing w:after="40"/>
            </w:pPr>
            <w:r>
              <w:rPr>
                <w:sz w:val="19"/>
              </w:rPr>
              <w:t>Alíneas sob inciso, artigo ou parágrafo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58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8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50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83</w:t>
            </w:r>
          </w:p>
        </w:tc>
      </w:tr>
      <w:tr>
        <w:tc>
          <w:tcPr>
            <w:tcW w:type="dxa" w:w="4082"/>
          </w:tcPr>
          <w:p>
            <w:pPr>
              <w:spacing w:after="40"/>
            </w:pPr>
            <w:r>
              <w:rPr>
                <w:sz w:val="19"/>
              </w:rPr>
              <w:t>Alíneas na raiz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13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40"/>
              <w:jc w:val="right"/>
            </w:pPr>
            <w:r>
              <w:rPr>
                <w:sz w:val="19"/>
              </w:rPr>
              <w:t>0</w:t>
            </w:r>
          </w:p>
        </w:tc>
      </w:tr>
    </w:tbl>
    <w:p>
      <w:pPr>
        <w:spacing w:after="40"/>
      </w:pPr>
    </w:p>
    <w:p>
      <w:r>
        <w:t>Contagem nas respostas válidas do modo restrito. Cada modelo tem um padrão próprio:</w:t>
      </w:r>
    </w:p>
    <w:p>
      <w:pPr>
        <w:pStyle w:val="ListBullet"/>
        <w:spacing w:after="60"/>
      </w:pPr>
      <w:r>
        <w:rPr>
          <w:b/>
        </w:rPr>
        <w:t>O Qwen achata a árvore.</w:t>
      </w:r>
      <w:r>
        <w:t xml:space="preserve"> Acerta quase todos os artigos, mas deixa 168 parágrafos e 78 incisos na raiz, como irmãos dos artigos em vez de filhos. Também deixa de separar incisos, mantendo-os dentro do texto do artigo: identifica pouco mais da metade.</w:t>
      </w:r>
    </w:p>
    <w:p>
      <w:pPr>
        <w:pStyle w:val="ListBullet"/>
        <w:spacing w:after="60"/>
      </w:pPr>
      <w:r>
        <w:rPr>
          <w:b/>
        </w:rPr>
        <w:t>O Llama aninha artigos dentro de artigos:</w:t>
      </w:r>
      <w:r>
        <w:t xml:space="preserve"> 315 dos artigos que devolveu estão pendurados em outro artigo. É o que derruba a sua medida de hierarquia, embora encontre a maior parte dos dispositivos.</w:t>
      </w:r>
    </w:p>
    <w:p>
      <w:pPr>
        <w:pStyle w:val="ListBullet"/>
        <w:spacing w:after="60"/>
      </w:pPr>
      <w:r>
        <w:rPr>
          <w:b/>
        </w:rPr>
        <w:t>O Gemma é o que mais se aproxima do regex</w:t>
      </w:r>
      <w:r>
        <w:t xml:space="preserve"> abaixo do artigo (280 parágrafos sob um artigo, contra 293 no regex), mas também aninha artigos (53) e inventa itens.</w:t>
      </w:r>
    </w:p>
    <w:p>
      <w:pPr>
        <w:pStyle w:val="Heading2"/>
      </w:pPr>
      <w:r>
        <w:t>7.5 O efeito da decodificação restrita</w:t>
      </w:r>
    </w:p>
    <w:p>
      <w:pPr>
        <w:pStyle w:val="ListBullet"/>
        <w:spacing w:after="60"/>
      </w:pPr>
      <w:r>
        <w:rPr>
          <w:b/>
        </w:rPr>
        <w:t>No Llama, ela troca erro de sintaxe por erro de hierarquia.</w:t>
      </w:r>
      <w:r>
        <w:t xml:space="preserve"> Nas 121 leis em que a resposta livre é válida, a hierarquia é praticamente igual nos dois modos (0,85 no livre e 0,84 no restrito). E quando as respostas inválidas do modo livre são reparadas, a hierarquia geral dá 0,53, quase a mesma do restrito (0,55). A dificuldade do modelo com o aninhamento é a mesma; sem restrição ela quebra o JSON, com restrição produz uma árvore errada.</w:t>
      </w:r>
    </w:p>
    <w:p>
      <w:pPr>
        <w:pStyle w:val="ListBullet"/>
        <w:spacing w:after="60"/>
      </w:pPr>
      <w:r>
        <w:rPr>
          <w:b/>
        </w:rPr>
        <w:t>No Gemma, a restrição piora um pouco o conteúdo:</w:t>
      </w:r>
      <w:r>
        <w:t xml:space="preserve"> hierarquia de 0,88 para 0,82, com mais dispositivos gerados (1.823 contra 1.659) e 11 respostas cortadas.</w:t>
      </w:r>
    </w:p>
    <w:p>
      <w:pPr>
        <w:pStyle w:val="ListBullet"/>
        <w:spacing w:after="60"/>
      </w:pPr>
      <w:r>
        <w:rPr>
          <w:b/>
        </w:rPr>
        <w:t>No Qwen, ela é neutra no conteúdo</w:t>
      </w:r>
      <w:r>
        <w:t xml:space="preserve"> e leva a validade a 100%.</w:t>
      </w:r>
    </w:p>
    <w:p>
      <w:pPr>
        <w:pStyle w:val="ListBullet"/>
        <w:spacing w:after="60"/>
      </w:pPr>
      <w:r>
        <w:rPr>
          <w:b/>
        </w:rPr>
        <w:t>Sem restrição, os modelos usam tipos fora da lista:</w:t>
      </w:r>
      <w:r>
        <w:t xml:space="preserve"> 178 ocorrências no Gemma (por exemplo, </w:t>
      </w:r>
      <w:r>
        <w:rPr>
          <w:rFonts w:ascii="Consolas" w:hAnsi="Consolas"/>
          <w:sz w:val="19"/>
        </w:rPr>
        <w:t>anexo</w:t>
      </w:r>
      <w:r>
        <w:t>), 27 no Qwen e 2 no Llama. Esses nós são descartados na comparação.</w:t>
      </w:r>
    </w:p>
    <w:p>
      <w:pPr>
        <w:pStyle w:val="ListBullet"/>
        <w:spacing w:after="60"/>
      </w:pPr>
      <w:r>
        <w:rPr>
          <w:b/>
        </w:rPr>
        <w:t>A restrição não custa tempo:</w:t>
      </w:r>
      <w:r>
        <w:t xml:space="preserve"> as velocidades dos dois modos são equivalentes nos três modelos.</w:t>
      </w:r>
    </w:p>
    <w:p>
      <w:pPr>
        <w:pStyle w:val="Heading2"/>
      </w:pPr>
      <w:r>
        <w:t>7.6 Fidelidade ao texto da lei</w:t>
      </w:r>
    </w:p>
    <w:p>
      <w:r>
        <w:t>Esta medida não depende do regex: confronta o texto de cada dispositivo do modelo com o texto da página.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311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Rodada</w:t>
            </w:r>
          </w:p>
        </w:tc>
        <w:tc>
          <w:tcPr>
            <w:tcW w:type="dxa" w:w="198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Texto literal</w:t>
            </w:r>
          </w:p>
        </w:tc>
        <w:tc>
          <w:tcPr>
            <w:tcW w:type="dxa" w:w="198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Texto alheio à lei</w:t>
            </w:r>
          </w:p>
        </w:tc>
        <w:tc>
          <w:tcPr>
            <w:tcW w:type="dxa" w:w="198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Dispositivos vazios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Qwen 2.5 7B, restrita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95,0%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0,19%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0,73%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Gemma 3 12B, restrita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96,2%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0,28%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0,82%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Llama 3.1 8B, restrita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94,7%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1,15%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2,28%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Qwen 2.5 7B, livre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95,5%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0,20%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0,13%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Gemma 3 12B, livre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96,2%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0,12%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0,84%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Llama 3.1 8B, livre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95,1%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0,00%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0,17%</w:t>
            </w:r>
          </w:p>
        </w:tc>
      </w:tr>
    </w:tbl>
    <w:p>
      <w:pPr>
        <w:spacing w:after="40"/>
      </w:pPr>
    </w:p>
    <w:p>
      <w:r>
        <w:t>O próprio regex, passado pela mesma régua, dá 100% de texto literal e nenhum alheio, o que valida a medida. Os três modelos copiam o texto com fidelidade em cerca de 95% dos dispositivos. O restante é, em sua maior parte, texto da lei com pequenas alterações; conteúdo que não veio da lei é raro, com o Llama restrito como o caso mais alto. O Llama restrito é também o que mais cria dispositivos vazios.</w:t>
      </w:r>
    </w:p>
    <w:p>
      <w:pPr>
        <w:pStyle w:val="Heading2"/>
      </w:pPr>
      <w:r>
        <w:t>7.7 Campos fora da árvore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294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Rodada</w:t>
            </w:r>
          </w:p>
        </w:tc>
        <w:tc>
          <w:tcPr>
            <w:tcW w:type="dxa" w:w="1531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Título igual</w:t>
            </w:r>
          </w:p>
        </w:tc>
        <w:tc>
          <w:tcPr>
            <w:tcW w:type="dxa" w:w="1531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Ementa igual</w:t>
            </w:r>
          </w:p>
        </w:tc>
        <w:tc>
          <w:tcPr>
            <w:tcW w:type="dxa" w:w="1531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Preâmbulo igual</w:t>
            </w:r>
          </w:p>
        </w:tc>
        <w:tc>
          <w:tcPr>
            <w:tcW w:type="dxa" w:w="1531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Fecho igual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sz w:val="19"/>
              </w:rPr>
              <w:t>Qwen 2.5 7B, restrita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100%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94%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92%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93%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sz w:val="19"/>
              </w:rPr>
              <w:t>Gemma 3 12B, restrita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100%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95%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89%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95%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sz w:val="19"/>
              </w:rPr>
              <w:t>Llama 3.1 8B, restrita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100%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93%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88%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91%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sz w:val="19"/>
              </w:rPr>
              <w:t>Qwen 2.5 7B, livre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100%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95%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92%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94%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sz w:val="19"/>
              </w:rPr>
              <w:t>Gemma 3 12B, livre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100%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95%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89%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96%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sz w:val="19"/>
              </w:rPr>
              <w:t>Llama 3.1 8B, livre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100%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94%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90%</w:t>
            </w:r>
          </w:p>
        </w:tc>
        <w:tc>
          <w:tcPr>
            <w:tcW w:type="dxa" w:w="1531"/>
          </w:tcPr>
          <w:p>
            <w:pPr>
              <w:spacing w:after="40"/>
              <w:jc w:val="right"/>
            </w:pPr>
            <w:r>
              <w:rPr>
                <w:sz w:val="19"/>
              </w:rPr>
              <w:t>93%</w:t>
            </w:r>
          </w:p>
        </w:tc>
      </w:tr>
    </w:tbl>
    <w:p>
      <w:pPr>
        <w:spacing w:after="40"/>
      </w:pPr>
    </w:p>
    <w:p>
      <w:r>
        <w:t>Calculado sobre as respostas válidas. O título coincide sempre. O preâmbulo é o campo com mais divergência, em torno de 90%: é onde a fronteira entre o que é preâmbulo e o que é dispositivo depende mais de interpretação.</w:t>
      </w:r>
    </w:p>
    <w:p>
      <w:pPr>
        <w:pStyle w:val="Heading2"/>
      </w:pPr>
      <w:r>
        <w:t>7.8 Por época e por tamanho da lei</w:t>
      </w:r>
    </w:p>
    <w:p>
      <w:r>
        <w:t>Hierarquia (F1) no modo restrito.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Período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Leis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Qwen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Gemma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Llama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1891–1939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15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0,90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0,81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0,55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1940–1959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75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0,88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0,87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0,68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1960–1979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48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0,87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0,81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0,57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1980–1999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52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0,82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0,81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0,42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2000–2026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80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0,80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0,80</w:t>
            </w:r>
          </w:p>
        </w:tc>
        <w:tc>
          <w:tcPr>
            <w:tcW w:type="dxa" w:w="1701"/>
          </w:tcPr>
          <w:p>
            <w:pPr>
              <w:spacing w:after="40"/>
              <w:jc w:val="right"/>
            </w:pPr>
            <w:r>
              <w:rPr>
                <w:sz w:val="19"/>
              </w:rPr>
              <w:t>0,43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Dispositivos na lei (regex)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Leis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Qwen: hierarquia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Gemma: hierarquia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Llama: hierarquia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Qwen: idêntica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Gemma: idêntica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Llama: idêntica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1 ou 2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>
              <w:rPr>
                <w:sz w:val="18"/>
              </w:rPr>
              <w:t>69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0,94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0,90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0,77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>
              <w:rPr>
                <w:sz w:val="18"/>
              </w:rPr>
              <w:t>72%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74%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>
              <w:rPr>
                <w:sz w:val="18"/>
              </w:rPr>
              <w:t>49%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3 a 5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>
              <w:rPr>
                <w:sz w:val="18"/>
              </w:rPr>
              <w:t>122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0,89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0,88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0,50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>
              <w:rPr>
                <w:sz w:val="18"/>
              </w:rPr>
              <w:t>59%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69%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>
              <w:rPr>
                <w:sz w:val="18"/>
              </w:rPr>
              <w:t>22%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6 a 10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0,83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0,73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0,38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>
              <w:rPr>
                <w:sz w:val="18"/>
              </w:rPr>
              <w:t>30%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38%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>
              <w:rPr>
                <w:sz w:val="18"/>
              </w:rPr>
              <w:t>8%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sz w:val="18"/>
              </w:rPr>
              <w:t>11 ou mais</w:t>
            </w:r>
          </w:p>
        </w:tc>
        <w:tc>
          <w:tcPr>
            <w:tcW w:type="dxa" w:w="794"/>
          </w:tcPr>
          <w:p>
            <w:pPr>
              <w:spacing w:after="40"/>
              <w:jc w:val="right"/>
            </w:pPr>
            <w:r>
              <w:rPr>
                <w:sz w:val="18"/>
              </w:rPr>
              <w:t>38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0,59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0,60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0,36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>
              <w:rPr>
                <w:sz w:val="18"/>
              </w:rPr>
              <w:t>5%</w:t>
            </w:r>
          </w:p>
        </w:tc>
        <w:tc>
          <w:tcPr>
            <w:tcW w:type="dxa" w:w="1077"/>
          </w:tcPr>
          <w:p>
            <w:pPr>
              <w:spacing w:after="40"/>
              <w:jc w:val="right"/>
            </w:pPr>
            <w:r>
              <w:rPr>
                <w:sz w:val="18"/>
              </w:rPr>
              <w:t>13%</w:t>
            </w:r>
          </w:p>
        </w:tc>
        <w:tc>
          <w:tcPr>
            <w:tcW w:type="dxa" w:w="1020"/>
          </w:tcPr>
          <w:p>
            <w:pPr>
              <w:spacing w:after="40"/>
              <w:jc w:val="right"/>
            </w:pPr>
            <w:r>
              <w:rPr>
                <w:sz w:val="18"/>
              </w:rPr>
              <w:t>11%</w:t>
            </w:r>
          </w:p>
        </w:tc>
      </w:tr>
    </w:tbl>
    <w:p>
      <w:pPr>
        <w:spacing w:after="40"/>
      </w:pPr>
    </w:p>
    <w:p>
      <w:r>
        <w:t>O tamanho da lei é o fator que mais pesa. Nas leis de um ou dois dispositivos, Qwen e Gemma coincidem com o regex em cerca de três quartos dos casos; nas de onze ou mais, quase nunca. A concordância também cai um pouco nas leis mais recentes, que tendem a ser mais articuladas. Os primeiros períodos têm poucas leis na amostra e seus números são instáveis.</w:t>
      </w:r>
    </w:p>
    <w:p>
      <w:pPr>
        <w:pStyle w:val="Heading2"/>
      </w:pPr>
      <w:r>
        <w:t>7.9 Concordância entre os modelos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5102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Modelos cuja árvore é idêntica à do regex (modo restrito)</w:t>
            </w:r>
          </w:p>
        </w:tc>
        <w:tc>
          <w:tcPr>
            <w:tcW w:type="dxa" w:w="198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Leis</w:t>
            </w:r>
          </w:p>
        </w:tc>
        <w:tc>
          <w:tcPr>
            <w:tcW w:type="dxa" w:w="1984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Fração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sz w:val="19"/>
              </w:rPr>
              <w:t>Os três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48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18%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sz w:val="19"/>
              </w:rPr>
              <w:t>Dois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89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33%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sz w:val="19"/>
              </w:rPr>
              <w:t>Um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37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14%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sz w:val="19"/>
              </w:rPr>
              <w:t>Nenhum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96</w:t>
            </w:r>
          </w:p>
        </w:tc>
        <w:tc>
          <w:tcPr>
            <w:tcW w:type="dxa" w:w="1984"/>
          </w:tcPr>
          <w:p>
            <w:pPr>
              <w:spacing w:after="40"/>
              <w:jc w:val="right"/>
            </w:pPr>
            <w:r>
              <w:rPr>
                <w:sz w:val="19"/>
              </w:rPr>
              <w:t>36%</w:t>
            </w:r>
          </w:p>
        </w:tc>
      </w:tr>
    </w:tbl>
    <w:p>
      <w:pPr>
        <w:spacing w:after="40"/>
      </w:pPr>
    </w:p>
    <w:p>
      <w:r>
        <w:t>Em 64% das leis, pelo menos um modelo reproduz exatamente a árvore do regex; em 36%, nenhum. Qwen e Gemma coincidem com o regex ao mesmo tempo em 121 leis. As 96 leis em que nenhum modelo concorda são o melhor ponto de partida para a leitura caso a caso: é onde a lei é difícil, ou onde o próprio regex pode ter errado.</w:t>
      </w:r>
    </w:p>
    <w:p>
      <w:pPr>
        <w:pStyle w:val="Heading1"/>
      </w:pPr>
      <w:r>
        <w:t>8. Exemplos dos tipos de erro</w:t>
      </w:r>
    </w:p>
    <w:p>
      <w:r>
        <w:t>Casos inspecionados durante as execuções. São ilustrativos; as frequências estão na seção 7.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041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Tipo de erro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Exemplo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8"/>
              </w:rPr>
              <w:t>Modelo e modo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Fechamento da estrutura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  <w:t>Leis 20/1891, 334/1936, 554/1937 e 10.468/2002: resposta completa, com falha nos últimos caracteres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Llama, livre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Resposta descontrolada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  <w:t>Leis 7.628/1987 e 2.243/1954: mais de três vezes o tamanho necessário, cortada pelo limite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Llama, restrita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Artigo final vira parágrafo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  <w:t>Lei 2.436/1955: o regex registra dois artigos; o art. 2º (“Esta lei entrará em vigor...”) foi devolvido como parágrafo único do art. 1º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Llama, restrita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Artigos aninhados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  <w:t>Lei 11.720/2008: o art. 2º virou parágrafo único do art. 1º, os arts. 3º e 5º ficaram dentro do art. 1º e o art. 4º (“(VETADO).”) foi omitido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Llama, restrita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Incisos não separados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  <w:t>Lei 9.914/1999: os quatro artigos estão certos, mas os incisos I e II do art. 2º ficaram dentro do texto do artigo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Qwen, livre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Tipo fora da lista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  <w:t xml:space="preserve">Lei 11.832/2008: sob o art. 1º, um dispositivo de tipo </w:t>
            </w:r>
            <w:r>
              <w:rPr>
                <w:rFonts w:ascii="Consolas" w:hAnsi="Consolas"/>
                <w:sz w:val="18"/>
              </w:rPr>
              <w:t>anexo</w:t>
            </w:r>
            <w:r>
              <w:rPr>
                <w:sz w:val="18"/>
              </w:rPr>
              <w:t>, vazio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Gemma, livre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Conteúdo copiado do exemplo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  <w:t>Lei 9.012/1995: sob o art. 1º aparecem incisos e alíneas com o texto do exemplo 2 do prompt (“para as de pesca;”)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Llama, livre (T4)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Texto alterado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  <w:t>Lei 4.346/1964: a lei diz “entrará em vigor”; a resposta traz “entra em vigor”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Llama, livre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sz w:val="18"/>
              </w:rPr>
              <w:t>Tabela lida como articulação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sz w:val="18"/>
              </w:rPr>
              <w:t>Lei 3.713/1959, que altera lei orçamentária: cabeçalhos de verbas viraram capítulos, seções e subseções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Llama, restrita (T4)</w:t>
            </w:r>
          </w:p>
        </w:tc>
      </w:tr>
    </w:tbl>
    <w:p>
      <w:pPr>
        <w:spacing w:after="40"/>
      </w:pPr>
    </w:p>
    <w:p>
      <w:r>
        <w:t>Um ponto positivo recorrente: na Lei 14.574/2023 o fecho traz “In2dependência”, com o algarismo intruso; o erro está no HTML do acervo, e tanto o regex quanto o modelo o preservaram.</w:t>
      </w:r>
    </w:p>
    <w:p>
      <w:pPr>
        <w:pStyle w:val="Heading1"/>
      </w:pPr>
      <w:r>
        <w:t>9. Desempenho e custo</w:t>
      </w:r>
    </w:p>
    <w:p>
      <w:r>
        <w:t xml:space="preserve">O painel de recursos do Colab, com a assinatura Colab Pro, indicou consumo de </w:t>
      </w:r>
      <w:r>
        <w:rPr>
          <w:b/>
        </w:rPr>
        <w:t>5,3 unidades de computação por hora</w:t>
      </w:r>
      <w:r>
        <w:t xml:space="preserve"> na A100 de 40 GB. A tabela projeta o tempo de geração para as leis não longas do acervo, cerca de 14.700, a partir do tempo por lei medido nas rodadas restritas.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Modelo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Segundos por lei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Horas de A100 (projeção)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Unidades (projeção)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Qwen 2.5 7B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>
              <w:rPr>
                <w:sz w:val="19"/>
              </w:rPr>
              <w:t>0,42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>
              <w:rPr>
                <w:sz w:val="19"/>
              </w:rPr>
              <w:t>1,7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>
              <w:rPr>
                <w:sz w:val="19"/>
              </w:rPr>
              <w:t>9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Gemma 3 12B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>
              <w:rPr>
                <w:sz w:val="19"/>
              </w:rPr>
              <w:t>1,66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>
              <w:rPr>
                <w:sz w:val="19"/>
              </w:rPr>
              <w:t>6,8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>
              <w:rPr>
                <w:sz w:val="19"/>
              </w:rPr>
              <w:t>36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Llama 3.1 8B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>
              <w:rPr>
                <w:sz w:val="19"/>
              </w:rPr>
              <w:t>0,87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>
              <w:rPr>
                <w:sz w:val="19"/>
              </w:rPr>
              <w:t>3,6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>
              <w:rPr>
                <w:sz w:val="19"/>
              </w:rPr>
              <w:t>19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12,1</w:t>
            </w:r>
          </w:p>
        </w:tc>
        <w:tc>
          <w:tcPr>
            <w:tcW w:type="dxa" w:w="2268"/>
          </w:tcPr>
          <w:p>
            <w:pPr>
              <w:spacing w:after="40"/>
              <w:jc w:val="right"/>
            </w:pPr>
            <w:r>
              <w:rPr>
                <w:b/>
                <w:sz w:val="19"/>
              </w:rPr>
              <w:t>64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A projeção não inclui o tempo de instalar o motor e de baixar e carregar o modelo a cada execução, que também consome unidades.</w:t>
      </w:r>
    </w:p>
    <w:p>
      <w:pPr>
        <w:pStyle w:val="ListBullet"/>
        <w:spacing w:after="60"/>
      </w:pPr>
      <w:r>
        <w:t>Na T4, o Llama levou cerca de 12 segundos por lei: perto de 50 horas para o mesmo conjunto.</w:t>
      </w:r>
    </w:p>
    <w:p>
      <w:pPr>
        <w:pStyle w:val="ListBullet"/>
        <w:spacing w:after="60"/>
      </w:pPr>
      <w:r>
        <w:t>As leis longas concentram 70% do texto. Incluí-las multiplicaria o volume por cerca de 3,4 e exige a divisão em trechos, ainda não executada; o custo delas não foi medido.</w:t>
      </w:r>
    </w:p>
    <w:p>
      <w:pPr>
        <w:pStyle w:val="ListBullet"/>
        <w:spacing w:after="60"/>
      </w:pPr>
      <w:r>
        <w:t>No plano Colab Pro a execução depende de a aba do navegador permanecer aberta, e as unidades são cobradas pelo tempo de sessão, mesmo com a GPU parada.</w:t>
      </w:r>
    </w:p>
    <w:p>
      <w:pPr>
        <w:pStyle w:val="Heading1"/>
      </w:pPr>
      <w:r>
        <w:t>10. Ressalvas</w:t>
      </w:r>
    </w:p>
    <w:p>
      <w:pPr>
        <w:pStyle w:val="ListBullet"/>
        <w:spacing w:after="60"/>
      </w:pPr>
      <w:r>
        <w:rPr>
          <w:b/>
        </w:rPr>
        <w:t>Referência, não gabarito.</w:t>
      </w:r>
      <w:r>
        <w:t xml:space="preserve"> As medidas indicam concordância com o regex. Parte da divergência em parágrafos e incisos pode ser erro do regex. Para falar em taxa de acerto é preciso um conjunto conferido à mão, contra o qual se medem o regex e os modelos.</w:t>
      </w:r>
    </w:p>
    <w:p>
      <w:pPr>
        <w:pStyle w:val="ListBullet"/>
        <w:spacing w:after="60"/>
      </w:pPr>
      <w:r>
        <w:rPr>
          <w:b/>
        </w:rPr>
        <w:t>Amostra pequena.</w:t>
      </w:r>
      <w:r>
        <w:t xml:space="preserve"> São 270 leis. A distância do Llama para os outros dois é grande demais para ser acaso; a diferença entre Gemma e Qwen pode mudar com outra amostra.</w:t>
      </w:r>
    </w:p>
    <w:p>
      <w:pPr>
        <w:pStyle w:val="ListBullet"/>
        <w:spacing w:after="60"/>
      </w:pPr>
      <w:r>
        <w:rPr>
          <w:b/>
        </w:rPr>
        <w:t>Só leis curtas.</w:t>
      </w:r>
      <w:r>
        <w:t xml:space="preserve"> As leis acima de 3.000 tokens ficaram de fora. A amostra não tem agrupadores nem itens, e o comportamento dos modelos nas leis mais articuladas, justamente as mais difíceis, não foi medido.</w:t>
      </w:r>
    </w:p>
    <w:p>
      <w:pPr>
        <w:pStyle w:val="ListBullet"/>
        <w:spacing w:after="60"/>
      </w:pPr>
      <w:r>
        <w:rPr>
          <w:b/>
        </w:rPr>
        <w:t>Tamanhos diferentes.</w:t>
      </w:r>
      <w:r>
        <w:t xml:space="preserve"> O Gemma tem 12 bilhões de parâmetros, contra 8 do Llama e 7 do Qwen.</w:t>
      </w:r>
    </w:p>
    <w:p>
      <w:pPr>
        <w:pStyle w:val="ListBullet"/>
        <w:spacing w:after="60"/>
      </w:pPr>
      <w:r>
        <w:rPr>
          <w:b/>
        </w:rPr>
        <w:t>Um só prompt.</w:t>
      </w:r>
      <w:r>
        <w:t xml:space="preserve"> Os resultados valem para este prompt, ajustado durante os testes com o Llama. Outro formato de resposta (por exemplo, uma lista plana com indicação do pai) poderia mudar o quadro, em especial para o Qwen, cujo erro principal é de aninhamento.</w:t>
      </w:r>
    </w:p>
    <w:p>
      <w:pPr>
        <w:pStyle w:val="ListBullet"/>
        <w:spacing w:after="60"/>
      </w:pPr>
      <w:r>
        <w:rPr>
          <w:b/>
        </w:rPr>
        <w:t>Uma execução por rodada.</w:t>
      </w:r>
      <w:r>
        <w:t xml:space="preserve"> A geração é determinística, mas a comparação do Llama entre T4 e A100 mostrou que as leis que falham variam com a configuração.</w:t>
      </w:r>
    </w:p>
    <w:p>
      <w:pPr>
        <w:pStyle w:val="ListBullet"/>
        <w:spacing w:after="60"/>
      </w:pPr>
      <w:r>
        <w:rPr>
          <w:b/>
        </w:rPr>
        <w:t>Exemplos qualitativos.</w:t>
      </w:r>
      <w:r>
        <w:t xml:space="preserve"> Os casos da seção 8 vêm de poucas leis inspecionadas.</w:t>
      </w:r>
    </w:p>
    <w:p>
      <w:pPr>
        <w:pStyle w:val="Heading1"/>
      </w:pPr>
      <w:r>
        <w:t>11. Conclusões e próximos passos</w:t>
      </w:r>
    </w:p>
    <w:p>
      <w:r>
        <w:t>Na amostra, nenhum modelo reproduz o regex de forma confiável: no melhor caso, a árvore coincide inteira em pouco mais da metade das leis, e a concordância cai depressa com o tamanho da lei. Os modelos copiam bem o texto e encontram bem os artigos; a dificuldade está na hierarquia abaixo do artigo.</w:t>
      </w:r>
    </w:p>
    <w:p>
      <w:pPr>
        <w:pStyle w:val="ListBullet"/>
        <w:spacing w:after="60"/>
      </w:pPr>
      <w:r>
        <w:rPr>
          <w:b/>
        </w:rPr>
        <w:t>Gemma 3 12B:</w:t>
      </w:r>
      <w:r>
        <w:t xml:space="preserve"> a melhor concordância estrutural, sobretudo em parágrafos, incisos e alíneas. É o mais lento e o mais caro, e inventa itens.</w:t>
      </w:r>
    </w:p>
    <w:p>
      <w:pPr>
        <w:pStyle w:val="ListBullet"/>
        <w:spacing w:after="60"/>
      </w:pPr>
      <w:r>
        <w:rPr>
          <w:b/>
        </w:rPr>
        <w:t>Qwen 2.5 7B:</w:t>
      </w:r>
      <w:r>
        <w:t xml:space="preserve"> o mais confiável na forma (100% de JSON válido, nenhuma resposta descontrolada), o melhor nos artigos e de longe o mais rápido. Seu ponto fraco é achatar a árvore.</w:t>
      </w:r>
    </w:p>
    <w:p>
      <w:pPr>
        <w:pStyle w:val="ListBullet"/>
        <w:spacing w:after="60"/>
      </w:pPr>
      <w:r>
        <w:rPr>
          <w:b/>
        </w:rPr>
        <w:t>Llama 3.1 8B:</w:t>
      </w:r>
      <w:r>
        <w:t xml:space="preserve"> atrás dos outros dois em todas as medidas, com erro sistemático de aninhamento e dependência da decodificação restrita.</w:t>
      </w:r>
    </w:p>
    <w:p>
      <w:r>
        <w:t>Próximos passos:</w:t>
      </w:r>
    </w:p>
    <w:p>
      <w:pPr>
        <w:pStyle w:val="ListNumber"/>
        <w:spacing w:after="60"/>
      </w:pPr>
      <w:r>
        <w:rPr>
          <w:b/>
        </w:rPr>
        <w:t>Rodar o acervo não longo</w:t>
      </w:r>
      <w:r>
        <w:t xml:space="preserve"> nos três modelos, em modo restrito (cerca de 12 horas de A100).</w:t>
      </w:r>
    </w:p>
    <w:p>
      <w:pPr>
        <w:pStyle w:val="ListNumber"/>
        <w:spacing w:after="60"/>
      </w:pPr>
      <w:r>
        <w:rPr>
          <w:b/>
        </w:rPr>
        <w:t>Leitura caso a caso</w:t>
      </w:r>
      <w:r>
        <w:t xml:space="preserve"> das leis em que nenhum modelo concorda com o regex, para separar erro de modelo de erro de regex.</w:t>
      </w:r>
    </w:p>
    <w:p>
      <w:pPr>
        <w:pStyle w:val="ListNumber"/>
        <w:spacing w:after="60"/>
      </w:pPr>
      <w:r>
        <w:rPr>
          <w:b/>
        </w:rPr>
        <w:t>Conjunto de conferência manual</w:t>
      </w:r>
      <w:r>
        <w:t xml:space="preserve"> (50 a 100 leis), para transformar concordância em taxa de acerto.</w:t>
      </w:r>
    </w:p>
    <w:p>
      <w:pPr>
        <w:pStyle w:val="ListNumber"/>
        <w:spacing w:after="60"/>
      </w:pPr>
      <w:r>
        <w:rPr>
          <w:b/>
        </w:rPr>
        <w:t>Leis longas:</w:t>
      </w:r>
      <w:r>
        <w:t xml:space="preserve"> acrescentar ao notebook a divisão em trechos e medir o custo.</w:t>
      </w:r>
    </w:p>
    <w:p>
      <w:pPr>
        <w:pStyle w:val="ListNumber"/>
        <w:spacing w:after="60"/>
      </w:pPr>
      <w:r>
        <w:rPr>
          <w:b/>
        </w:rPr>
        <w:t>Avaliar um formato de resposta plano</w:t>
      </w:r>
      <w:r>
        <w:t>, se o achatamento do Qwen e o aninhamento do Llama se confirmarem no acervo inteiro.</w:t>
      </w:r>
    </w:p>
    <w:p>
      <w:r>
        <w:br w:type="page"/>
      </w:r>
    </w:p>
    <w:p>
      <w:pPr>
        <w:pStyle w:val="Heading1"/>
      </w:pPr>
      <w:r>
        <w:t>Apêndice A — Prompt</w:t>
      </w:r>
    </w:p>
    <w:p>
      <w:r>
        <w:t>Texto integral enviado ao modelo. A lei a fragmentar é acrescentada depois da última linha.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Você recebe o texto de uma lei brasileira, em HTML, e deve devolvê-lo fragmentado em seus dispositivos, em JSON.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A hierarquia segue a Lei Complementar 95/1998: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agrupadores, do maior para o menor: parte &gt; livro &gt; titulo &gt; capitulo &gt; secao &gt; subsecao;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artigo ("Art. 1º", "Art. 10."), dentro do agrupador aberto, ou na raiz se não houver;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paragrafo ("§ 1º", "Parágrafo único") e inciso ("I -", "II -") pendem do artigo;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o inciso que vem depois de um parágrafo pende desse parágrafo;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alinea ("a)", "b)") pende do inciso; item ("1.", "2.") pende da alínea.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Responda com um único objeto JSON, sem comentários e sem cercas de código, com as chaves: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"titulo": o nome da lei ("LEI Nº 1.234, DE 5 DE MAIO DE 1990");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"ementa": o resumo que vem logo abaixo do título;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"preambulo": o que vem entre a ementa e o primeiro dispositivo ("O PRESIDENTE DA REPÚBLICA Faço saber...");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"fecho": local, data e assinaturas, depois do último dispositivo;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"dispositivos": a lista dos dispositivos de primeiro nível.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Cada dispositivo é um objeto com: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"tipo": parte, livro, titulo, capitulo, secao, subsecao, artigo, paragrafo, inciso, alinea ou item;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"numero": a numeração como está na lei, sem o rótulo: "1º", "10", "5º-A", "II", "a", "único";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"rubrica": só nos agrupadores, o nome que os acompanha ("DAS DISPOSIÇÕES GERAIS");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"texto": o texto do dispositivo sem o rótulo; no artigo, é o caput; no agrupador, fica vazio;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"filhos": os dispositivos subordinados, na ordem; omita a chave quando não houver.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Regras: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copie o texto exatamente como está, sem corrigir grafia, resumir ou traduzir;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todo o texto da lei deve aparecer na resposta, cada trecho uma única vez;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crie só os dispositivos que estão escritos na lei: nenhum dispositivo vazio, e nenhum agrupador (parte, livro, titulo, capitulo, secao, subsecao) que a lei não traga. Na lei sem agrupadores, os artigos vão direto em "dispositivos";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o artigo sem parágrafos nem incisos não tem "filhos";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quando a lei altera outra e transcreve entre aspas o texto alterado, a transcrição inteira é texto do artigo que faz a alteração: não crie dispositivos para o que está entre aspas.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Exemplo 1 de entrada: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&lt;h1&gt;LEI Nº 8.888, DE 7 DE JUNHO DE 1994&lt;/h1&gt;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&lt;div class="textoNorma"&gt;&lt;p class="ementa"&gt;Institui o Dia Nacional do Livro.&lt;/p&gt;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&lt;div class="texto"&gt;&lt;p&gt;O PRESIDENTE DA REPÚBLICA&lt;br&gt;Faço saber que o Congresso Nacional decreta e eu sanciono a seguinte Lei:&lt;/p&gt;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&lt;p&gt;Art. 1º É instituído o Dia Nacional do Livro, a ser comemorado anualmente em 29 de outubro.&lt;/p&gt;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&lt;p&gt;Art. 2º Esta Lei entra em vigor na data de sua publicação.&lt;/p&gt;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&lt;p&gt;Brasília, 7 de junho de 1994; 173º da Independência e 106º da República.&lt;br&gt;FULANO DE TAL&lt;br&gt;Beltrano de Tal&lt;/p&gt;&lt;/div&gt;&lt;/div&gt;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Resposta do exemplo 1: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{"titulo":"LEI Nº 8.888, DE 7 DE JUNHO DE 1994","ementa":"Institui o Dia Nacional do Livro.","preambulo":"O PRESIDENTE DA REPÚBLICA Faço saber que o Congresso Nacional decreta e eu sanciono a seguinte Lei:","fecho":"Brasília, 7 de junho de 1994; 173º da Independência e 106º da República. FULANO DE TAL Beltrano de Tal","dispositivos":[{"tipo":"artigo","numero":"1º","texto":"É instituído o Dia Nacional do Livro, a ser comemorado anualmente em 29 de outubro."},{"tipo":"artigo","numero":"2º","texto":"Esta Lei entra em vigor na data de sua publicação."}]}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Exemplo 2 de entrada: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&lt;h1&gt;LEI Nº 9.999, DE 3 DE MARÇO DE 1999&lt;/h1&gt;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&lt;div class="textoNorma"&gt;&lt;p class="ementa"&gt;Dispõe sobre o registro de embarcações e altera a Lei nº 1.111, de 1950.&lt;/p&gt;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&lt;div class="texto"&gt;&lt;p&gt;O PRESIDENTE DA REPÚBLICA&lt;br&gt;Faço saber que o Congresso Nacional decreta e eu sanciono a seguinte Lei:&lt;/p&gt;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&lt;p&gt;CAPÍTULO I&lt;br&gt;DO REGISTRO&lt;/p&gt;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&lt;p&gt;Art. 1º O registro de embarcações é obrigatório:&lt;br&gt;I - para as de pesca;&lt;br&gt;II - para as de transporte:&lt;br&gt;a) de carga;&lt;br&gt;b) de passageiros.&lt;br&gt;Parágrafo único. O registro é gratuito.&lt;/p&gt;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&lt;p&gt;Art. 2º O art. 4º da Lei nº 1.111, de 1950, passa a vigorar com a seguinte redação:&lt;br&gt;"Art. 4º O prazo é de trinta dias.&lt;br&gt;§ 1º O prazo pode ser prorrogado." (NR)&lt;/p&gt;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&lt;p&gt;Art. 3º Esta Lei entra em vigor na data de sua publicação.&lt;/p&gt;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&lt;p&gt;Brasília, 3 de março de 1999; 178º da Independência e 111º da República.&lt;br&gt;FULANO DE TAL&lt;br&gt;Beltrano de Tal&lt;/p&gt;&lt;/div&gt;&lt;/div&gt;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Resposta do exemplo 2: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{"titulo":"LEI Nº 9.999, DE 3 DE MARÇO DE 1999","ementa":"Dispõe sobre o registro de embarcações e altera a Lei nº 1.111, de 1950.","preambulo":"O PRESIDENTE DA REPÚBLICA Faço saber que o Congresso Nacional decreta e eu sanciono a seguinte Lei:","fecho":"Brasília, 3 de março de 1999; 178º da Independência e 111º da República. FULANO DE TAL Beltrano de Tal","dispositivos":[{"tipo":"capitulo","numero":"I","rubrica":"DO REGISTRO","texto":"","filhos":[{"tipo":"artigo","numero":"1º","texto":"O registro de embarcações é obrigatório:","filhos":[{"tipo":"inciso","numero":"I","texto":"para as de pesca;"},{"tipo":"inciso","numero":"II","texto":"para as de transporte:","filhos":[{"tipo":"alinea","numero":"a","texto":"de carga;"},{"tipo":"alinea","numero":"b","texto":"de passageiros."}]},{"tipo":"paragrafo","numero":"único","texto":"O registro é gratuito."}]},{"tipo":"artigo","numero":"2º","texto":"O art. 4º da Lei nº 1.111, de 1950, passa a vigorar com a seguinte redação: \"Art. 4º O prazo é de trinta dias. § 1º O prazo pode ser prorrogado.\" (NR)"},{"tipo":"artigo","numero":"3º","texto":"Esta Lei entra em vigor na data de sua publicação."}]}]}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Agora a lei a fragmentar:</w:t>
            </w:r>
          </w:p>
        </w:tc>
      </w:tr>
    </w:tbl>
    <w:p>
      <w:pPr>
        <w:spacing w:after="40"/>
      </w:pPr>
    </w:p>
    <w:p>
      <w:pPr>
        <w:pStyle w:val="Heading1"/>
      </w:pPr>
      <w:r>
        <w:t>Apêndice B — Esquema da decodificação restrita</w:t>
      </w:r>
    </w:p>
    <w:p>
      <w:r>
        <w:t>O dispositivo contém dispositivos; daí a referência do esquema a si mesmo.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ESQUEMA =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"type": "object",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"properties":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"titulo": {"type": "string"},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"ementa": {"type": "string"},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"preambulo": {"type": "string"},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"fecho": {"type": "string"},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"dispositivos": {"type": "array", "items": {"$ref": "#/$defs/dispositivo"}},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"required": ["titulo", "ementa", "preambulo", "fecho", "dispositivos"],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"additionalProperties":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"$defs":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"dispositivo":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"type": "object",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"properties":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"tipo": {"enum": ["parte", "livro", "titulo", "capitulo", "secao", "subsecao",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                  "artigo", "paragrafo", "inciso", "alinea", "item"]},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"numero": {"type": "string"},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"rubrica": {"type": "string"},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"texto": {"type": "string"},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"filhos": {"type": "array", "items": {"$ref": "#/$defs/dispositivo"}},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"required": ["tipo", "numero", "texto"],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"additionalProperties":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</w:pPr>
      <w:r>
        <w:t>Apêndice C — Arquivos da pasta modelos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3685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Arquivo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  <w:t>Papel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qwen_a100.ipynb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gemma_a100.ipynb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8"/>
              </w:rPr>
              <w:t>llama_a100.ipynb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9"/>
              </w:rPr>
              <w:t>Os notebooks da A100, um por modelo.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llama.ipynb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9"/>
              </w:rPr>
              <w:t>O notebook dos testes na T4, com o Llama em 4 bits.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prompt.py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9"/>
              </w:rPr>
              <w:t>O texto do prompt e os dois exemplos. É a origem do prompt gravado nos notebooks.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pos.py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9"/>
              </w:rPr>
              <w:t>Converte a resposta do modelo no formato do regex (rótulo, caminho, contagem) e repara respostas cortadas.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comparar.py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9"/>
              </w:rPr>
              <w:t>Calcula as medidas da seção 7 e grava as tabelas.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entrada.py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9"/>
              </w:rPr>
              <w:t>Recorte do HTML e divisão das leis longas em trechos, para a etapa das leis longas.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resultados/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9"/>
              </w:rPr>
              <w:t xml:space="preserve">As respostas baixadas do Drive, uma pasta por rodada, e </w:t>
            </w:r>
            <w:r>
              <w:rPr>
                <w:rFonts w:ascii="Consolas" w:hAnsi="Consolas"/>
                <w:sz w:val="18"/>
              </w:rPr>
              <w:t>comparacao/</w:t>
            </w:r>
            <w:r>
              <w:rPr>
                <w:sz w:val="19"/>
              </w:rPr>
              <w:t xml:space="preserve"> com </w:t>
            </w:r>
            <w:r>
              <w:rPr>
                <w:rFonts w:ascii="Consolas" w:hAnsi="Consolas"/>
                <w:sz w:val="18"/>
              </w:rPr>
              <w:t>resumo.csv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por_tipo.csv</w:t>
            </w:r>
            <w:r>
              <w:rPr>
                <w:sz w:val="19"/>
              </w:rPr>
              <w:t xml:space="preserve"> e </w:t>
            </w:r>
            <w:r>
              <w:rPr>
                <w:rFonts w:ascii="Consolas" w:hAnsi="Consolas"/>
                <w:sz w:val="18"/>
              </w:rPr>
              <w:t>por_lei.csv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tests/test_modelos.py</w:t>
            </w:r>
            <w:r>
              <w:rPr>
                <w:sz w:val="19"/>
              </w:rPr>
              <w:t xml:space="preserve"> (na raiz)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19"/>
              </w:rPr>
              <w:t>Testes do pós-processamento e da comparação, sem GPU.</w:t>
            </w:r>
          </w:p>
        </w:tc>
      </w:tr>
    </w:tbl>
    <w:p>
      <w:pPr>
        <w:spacing w:after="40"/>
      </w:pPr>
    </w:p>
    <w:p>
      <w:pPr>
        <w:pStyle w:val="Heading1"/>
      </w:pPr>
      <w:r>
        <w:t>Apêndice D — Como reproduzir a comparação</w:t>
      </w:r>
    </w:p>
    <w:p>
      <w:r>
        <w:t xml:space="preserve">Com as pastas das rodadas em </w:t>
      </w:r>
      <w:r>
        <w:rPr>
          <w:rFonts w:ascii="Consolas" w:hAnsi="Consolas"/>
          <w:sz w:val="19"/>
        </w:rPr>
        <w:t>modelos/resultados/</w:t>
      </w:r>
      <w:r>
        <w:t>, a partir da raiz do projeto: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python -m modelos.comparar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python -m modelos.comparar --rodadas llama_livre llama_oficial_livre   # outras rodadas</w:t>
            </w:r>
          </w:p>
        </w:tc>
      </w:tr>
    </w:tbl>
    <w:p>
      <w:pPr>
        <w:spacing w:after="40"/>
      </w:pPr>
    </w:p>
    <w:p>
      <w:r>
        <w:t xml:space="preserve">Por padrão são comparadas as rodadas cujo nome casa com </w:t>
      </w:r>
      <w:r>
        <w:rPr>
          <w:rFonts w:ascii="Consolas" w:hAnsi="Consolas"/>
          <w:sz w:val="19"/>
        </w:rPr>
        <w:t>*_oficial_*</w:t>
      </w:r>
      <w:r>
        <w:t xml:space="preserve">. As tabelas são regravadas em </w:t>
      </w:r>
      <w:r>
        <w:rPr>
          <w:rFonts w:ascii="Consolas" w:hAnsi="Consolas"/>
          <w:sz w:val="19"/>
        </w:rPr>
        <w:t>modelos/resultados/comparacao/</w:t>
      </w:r>
      <w:r>
        <w:t>. Os números deste relatório foram lidos dessas tabelas.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Fragmentação de leis com modelos de linguagem — relatório técnico — página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