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1F3A5F"/>
          <w:sz w:val="44"/>
        </w:rPr>
        <w:t xml:space="preserve">Fragmentação de leis com modelos de linguagem</w:t>
      </w:r>
    </w:p>
    <w:p>
      <w:r>
        <w:rPr>
          <w:color w:val="1F3A5F"/>
          <w:sz w:val="28"/>
        </w:rPr>
        <w:t xml:space="preserve">Relatório técnico: execução no acervo e comparação de Qwen, Gemma e Llama com o extrator por regex</w:t>
      </w:r>
    </w:p>
    <w:p>
      <w:pPr>
        <w:pBdr>
          <w:bottom w:val="single" w:sz="8" w:space="4" w:color="1F3A5F"/>
        </w:pBdr>
      </w:pPr>
      <w:r>
        <w:rPr>
          <w:color w:val="595959"/>
          <w:sz w:val="20"/>
        </w:rPr>
        <w:t xml:space="preserve">Projeto extrator_fragmentos_leis — 13 de outubro de 2026</w:t>
      </w:r>
    </w:p>
    <w:p>
      <w:pPr>
        <w:pStyle w:val="Heading1"/>
      </w:pPr>
      <w:r>
        <w:t xml:space="preserve">1. Resumo</w:t>
      </w:r>
    </w:p>
    <w:p>
      <w:r>
        <w:t xml:space="preserve">Este relatório registra a segunda fase do projeto: submeter a modelos de linguagem as mesmas leis já fragmentadas pelo extrator baseado em expressões regulares (regex) e comparar os resultados. Substitui o relatório de 11 de outubro de 2026, que cobria os testes de montagem e uma amostra de 300 leis. Esta versão acrescenta a execução dos três modelos — Qwen 2.5 7B, Gemma 3 12B e Llama 3.1 8B — sobre o acervo, na GPU A100 do Google Colab, em modo restrito: primeiro as leis de até 3.000 tokens, enviadas inteiras, e depois as de 3.000 a 9.000 tokens, divididas em trechos.</w:t>
      </w:r>
    </w:p>
    <w:p>
      <w:r>
        <w:t xml:space="preserve">Principais resultados, sobre as 15.754 leis que os três modelos responderam (96% das 16.418 do acervo):</w:t>
      </w:r>
    </w:p>
    <w:p>
      <w:pPr>
        <w:pStyle w:val="ListBullet"/>
        <w:spacing w:after="60"/>
      </w:pPr>
      <w:r>
        <w:rPr>
          <w:b/>
        </w:rPr>
        <w:t xml:space="preserve">Qwen e Gemma ficam próximos no conjunto, e o Llama fica distante.</w:t>
      </w:r>
      <w:r>
        <w:t xml:space="preserve"> Na medida de hierarquia (F1 dos dispositivos pelo caminho completo), o Qwen alcança 0,82, o Gemma 0,81 e o Llama 0,49. A árvore inteira coincide com a do regex em 52% das leis no Gemma, 45% no Qwen e 20% no Llama.</w:t>
      </w:r>
    </w:p>
    <w:p>
      <w:pPr>
        <w:pStyle w:val="ListBullet"/>
        <w:spacing w:after="60"/>
      </w:pPr>
      <w:r>
        <w:rPr>
          <w:b/>
        </w:rPr>
        <w:t xml:space="preserve">As médias gerais são puxadas pelas leis minúsculas.</w:t>
      </w:r>
      <w:r>
        <w:t xml:space="preserve"> Mais da metade das leis comparadas (55%) tem até 500 tokens, e nelas Qwen e Gemma passam de 0,93 de hierarquia. A concordância cai de forma contínua com o tamanho: nas leis divididas em trechos, a hierarquia é de 0,46 no Qwen, 0,34 no Gemma e 0,07 no Llama.</w:t>
      </w:r>
    </w:p>
    <w:p>
      <w:pPr>
        <w:pStyle w:val="ListBullet"/>
        <w:spacing w:after="60"/>
      </w:pPr>
      <w:r>
        <w:rPr>
          <w:b/>
        </w:rPr>
        <w:t xml:space="preserve">Nas leis maiores o Qwen passa à frente do Gemma.</w:t>
      </w:r>
      <w:r>
        <w:t xml:space="preserve"> O Gemma é um pouco melhor nas leis pequenas; a partir de cerca de 1.000 tokens o Qwen é melhor em identificação e em hierarquia, e nas leis divididas a diferença é clara.</w:t>
      </w:r>
    </w:p>
    <w:p>
      <w:pPr>
        <w:pStyle w:val="ListBullet"/>
        <w:spacing w:after="60"/>
      </w:pPr>
      <w:r>
        <w:rPr>
          <w:b/>
        </w:rPr>
        <w:t xml:space="preserve">A decodificação restrita não garante resposta completa.</w:t>
      </w:r>
      <w:r>
        <w:t xml:space="preserve"> Parte das respostas entra num laço, na maioria das vezes de espaços em branco, e é cortada pelo limite de tokens. Nas leis inteiras isso atinge 0,7% das respostas do Qwen, 3,1% das do Gemma e 10,4% das do Llama; nos trechos das leis divididas, 3,3%, 10,4% e 41,0%. A taxa cresce com o tamanho da resposta no Gemma e no Llama; no Qwen, não.</w:t>
      </w:r>
    </w:p>
    <w:p>
      <w:pPr>
        <w:pStyle w:val="ListBullet"/>
        <w:spacing w:after="60"/>
      </w:pPr>
      <w:r>
        <w:rPr>
          <w:b/>
        </w:rPr>
        <w:t xml:space="preserve">Proibir o espaço em branco livre na gramática não resolve.</w:t>
      </w:r>
      <w:r>
        <w:t xml:space="preserve"> No teste com o Llama, o laço de espaços desapareceu, mas surgiu outro dentro dos textos, e a concordância com o regex caiu. A configuração original foi mantida.</w:t>
      </w:r>
    </w:p>
    <w:p>
      <w:pPr>
        <w:pStyle w:val="ListBullet"/>
        <w:spacing w:after="60"/>
      </w:pPr>
      <w:r>
        <w:rPr>
          <w:b/>
        </w:rPr>
        <w:t xml:space="preserve">A divisão em trechos funciona, com perda.</w:t>
      </w:r>
      <w:r>
        <w:t xml:space="preserve"> Aproveitando o que foi gerado antes do corte (medida com reparo), os três modelos identificam os dispositivos das leis divididas em proporção parecida (0,65, 0,65 e 0,62); a diferença está na hierarquia (0,48, 0,41 e 0,15) e nos dispositivos criados a mais.</w:t>
      </w:r>
    </w:p>
    <w:p>
      <w:pPr>
        <w:pStyle w:val="ListBullet"/>
        <w:spacing w:after="60"/>
      </w:pPr>
      <w:r>
        <w:rPr>
          <w:b/>
        </w:rPr>
        <w:t xml:space="preserve">O texto é copiado com fidelidade:</w:t>
      </w:r>
      <w:r>
        <w:t xml:space="preserve"> de 93% a 94% dos dispositivos trazem o texto literal da lei.</w:t>
      </w:r>
    </w:p>
    <w:p>
      <w:pPr>
        <w:pStyle w:val="ListBullet"/>
        <w:spacing w:after="60"/>
      </w:pPr>
      <w:r>
        <w:rPr>
          <w:b/>
        </w:rPr>
        <w:t xml:space="preserve">O Qwen é o mais rápido e o mais barato.</w:t>
      </w:r>
      <w:r>
        <w:t xml:space="preserve"> A rodada restrita do acervo levou 2 h 14 min de geração no Qwen (cerca de R$ 6,87), 5 h 50 min no Llama (R$ 17,95) e 10 h 49 min no Gemma (R$ 33,24). Todo o trabalho de geração somou 19 h 09 min de A100, cerca de 101 unidades de computação, ou R$ 58,85.</w:t>
      </w:r>
    </w:p>
    <w:p>
      <w:r>
        <w:t xml:space="preserve">Ficaram sem resposta as leis acima de 9.000 tokens: 662 no Qwen, 584 no Gemma e 645 no Llama. São 4% das leis, mas reúnem 54% dos dispositivos do acervo. A seção 13 trata da decisão de processá-las. As medidas indicam concordância com o regex, não acerto; as ressalvas estão na seção 11.</w:t>
      </w:r>
    </w:p>
    <w:p>
      <w:pPr>
        <w:pStyle w:val="Heading1"/>
      </w:pPr>
      <w:r>
        <w:t xml:space="preserve">2. Contexto e objetivo</w:t>
      </w:r>
    </w:p>
    <w:p>
      <w:r>
        <w:t xml:space="preserve">Na primeira fase, o pacote </w:t>
      </w:r>
      <w:r>
        <w:rPr>
          <w:rFonts w:ascii="Consolas" w:hAnsi="Consolas"/>
          <w:sz w:val="19"/>
        </w:rPr>
        <w:t xml:space="preserve">fragmentador</w:t>
      </w:r>
      <w:r>
        <w:t xml:space="preserve"> coletou do acervo Legin da Câmara dos Deputados as leis ordinárias federais de 1891 a 2026 e as fragmentou em dispositivos (artigo, parágrafo, inciso, alínea, item e os agrupadores acima do artigo), por meio de expressões regulares e de uma pilha de níveis. O resultado está em </w:t>
      </w:r>
      <w:r>
        <w:rPr>
          <w:rFonts w:ascii="Consolas" w:hAnsi="Consolas"/>
          <w:sz w:val="19"/>
        </w:rPr>
        <w:t xml:space="preserve">coleta/&lt;ano&gt;/</w:t>
      </w:r>
      <w:r>
        <w:t xml:space="preserve">: 16.418 páginas HTML e um JSON por lei.</w:t>
      </w:r>
    </w:p>
    <w:p>
      <w:r>
        <w:t xml:space="preserve">A segunda fase quer responder: um modelo de linguagem pré-treinado, recebendo o mesmo HTML, produz a mesma estrutura? E qual dos modelos se sai melhor? O relatório anterior cobriu a preparação do experimento, os testes e a comparação sobre uma amostra. Este acrescenta a execução sobre o acervo.</w:t>
      </w:r>
    </w:p>
    <w:p>
      <w:r>
        <w:t xml:space="preserve">Uma ressalva vale para todo o documento: o regex é a referência, não um gabarito. Ele também erra, e as medidas contra ele indicam concordância, não acerto. Onde os dois divergem, só a leitura da lei diz quem errou.</w:t>
      </w:r>
    </w:p>
    <w:p>
      <w:pPr>
        <w:pStyle w:val="Heading1"/>
      </w:pPr>
      <w:r>
        <w:t xml:space="preserve">3. Desenho do experimento</w:t>
      </w:r>
    </w:p>
    <w:p>
      <w:pPr>
        <w:pStyle w:val="Heading2"/>
      </w:pPr>
      <w:r>
        <w:t xml:space="preserve">3.1 Entrada: o que o modelo recebe</w:t>
      </w:r>
    </w:p>
    <w:p>
      <w:r>
        <w:t xml:space="preserve">A página de uma lei tem em média 48 KB, quase tudo menu, cabeçalho e rodapé do sítio. O texto normativo fica no bloco </w:t>
      </w:r>
      <w:r>
        <w:rPr>
          <w:rFonts w:ascii="Consolas" w:hAnsi="Consolas"/>
          <w:sz w:val="19"/>
        </w:rPr>
        <w:t xml:space="preserve">div.textoNorma</w:t>
      </w:r>
      <w:r>
        <w:t xml:space="preserve">, cuja mediana é de 1,7 KB. O modelo recebe apenas o título da lei e esse bloco, com as marcações originais (</w:t>
      </w:r>
      <w:r>
        <w:rPr>
          <w:rFonts w:ascii="Consolas" w:hAnsi="Consolas"/>
          <w:sz w:val="19"/>
        </w:rPr>
        <w:t xml:space="preserve">&lt;p&gt;</w:t>
      </w:r>
      <w:r>
        <w:t xml:space="preserve">, </w:t>
      </w:r>
      <w:r>
        <w:rPr>
          <w:rFonts w:ascii="Consolas" w:hAnsi="Consolas"/>
          <w:sz w:val="19"/>
        </w:rPr>
        <w:t xml:space="preserve">&lt;br&gt;</w:t>
      </w:r>
      <w:r>
        <w:t xml:space="preserve">, tabelas), sem scripts, comentários e atributos. É o mesmo bloco de onde o regex parte; a diferença é que o regex ainda aplica reparos próprios ao texto (rótulo partido em duas linhas, rótulo colado ao fim de uma citação), e o modelo não recebe essa ajuda.</w:t>
      </w:r>
    </w:p>
    <w:p>
      <w:pPr>
        <w:pStyle w:val="Heading2"/>
      </w:pPr>
      <w:r>
        <w:t xml:space="preserve">3.2 Saída: o que se pede ao modelo</w:t>
      </w:r>
    </w:p>
    <w:p>
      <w:r>
        <w:t xml:space="preserve">Um único objeto JSON com os campos </w:t>
      </w:r>
      <w:r>
        <w:rPr>
          <w:rFonts w:ascii="Consolas" w:hAnsi="Consolas"/>
          <w:sz w:val="19"/>
        </w:rPr>
        <w:t xml:space="preserve">titulo</w:t>
      </w:r>
      <w:r>
        <w:t xml:space="preserve">, </w:t>
      </w:r>
      <w:r>
        <w:rPr>
          <w:rFonts w:ascii="Consolas" w:hAnsi="Consolas"/>
          <w:sz w:val="19"/>
        </w:rPr>
        <w:t xml:space="preserve">ementa</w:t>
      </w:r>
      <w:r>
        <w:t xml:space="preserve">, </w:t>
      </w:r>
      <w:r>
        <w:rPr>
          <w:rFonts w:ascii="Consolas" w:hAnsi="Consolas"/>
          <w:sz w:val="19"/>
        </w:rPr>
        <w:t xml:space="preserve">preambulo</w:t>
      </w:r>
      <w:r>
        <w:t xml:space="preserve">, </w:t>
      </w:r>
      <w:r>
        <w:rPr>
          <w:rFonts w:ascii="Consolas" w:hAnsi="Consolas"/>
          <w:sz w:val="19"/>
        </w:rPr>
        <w:t xml:space="preserve">fecho</w:t>
      </w:r>
      <w:r>
        <w:t xml:space="preserve"> e </w:t>
      </w:r>
      <w:r>
        <w:rPr>
          <w:rFonts w:ascii="Consolas" w:hAnsi="Consolas"/>
          <w:sz w:val="19"/>
        </w:rPr>
        <w:t xml:space="preserve">dispositivos</w:t>
      </w:r>
      <w:r>
        <w:t xml:space="preserve">. Cada dispositivo tem </w:t>
      </w:r>
      <w:r>
        <w:rPr>
          <w:rFonts w:ascii="Consolas" w:hAnsi="Consolas"/>
          <w:sz w:val="19"/>
        </w:rPr>
        <w:t xml:space="preserve">tipo</w:t>
      </w:r>
      <w:r>
        <w:t xml:space="preserve">, </w:t>
      </w:r>
      <w:r>
        <w:rPr>
          <w:rFonts w:ascii="Consolas" w:hAnsi="Consolas"/>
          <w:sz w:val="19"/>
        </w:rPr>
        <w:t xml:space="preserve">numero</w:t>
      </w:r>
      <w:r>
        <w:t xml:space="preserve">, </w:t>
      </w:r>
      <w:r>
        <w:rPr>
          <w:rFonts w:ascii="Consolas" w:hAnsi="Consolas"/>
          <w:sz w:val="19"/>
        </w:rPr>
        <w:t xml:space="preserve">texto</w:t>
      </w:r>
      <w:r>
        <w:t xml:space="preserve">, </w:t>
      </w:r>
      <w:r>
        <w:rPr>
          <w:rFonts w:ascii="Consolas" w:hAnsi="Consolas"/>
          <w:sz w:val="19"/>
        </w:rPr>
        <w:t xml:space="preserve">rubrica</w:t>
      </w:r>
      <w:r>
        <w:t xml:space="preserve"> (só nos agrupadores) e </w:t>
      </w:r>
      <w:r>
        <w:rPr>
          <w:rFonts w:ascii="Consolas" w:hAnsi="Consolas"/>
          <w:sz w:val="19"/>
        </w:rPr>
        <w:t xml:space="preserve">filhos</w:t>
      </w:r>
      <w:r>
        <w:t xml:space="preserve"> (os dispositivos subordinados, omitido quando não há). É o formato do JSON do regex reduzido ao essencial: os campos rótulo, caminho e contagem são deriváveis dos outros e são calculados na comparação, pelas mesmas classes que o regex usa.</w:t>
      </w:r>
    </w:p>
    <w:p>
      <w:pPr>
        <w:pStyle w:val="Heading2"/>
      </w:pPr>
      <w:r>
        <w:t xml:space="preserve">3.3 Prompt</w:t>
      </w:r>
    </w:p>
    <w:p>
      <w:r>
        <w:t xml:space="preserve">O prompt é um texto fixo, igual para todas as leis e para os três modelos, com três partes: a descrição da hierarquia segundo a Lei Complementar 95/1998, a descrição do formato da resposta com as regras de preenchimento, e dois exemplos completos (entrada em HTML e resposta em JSON). A lei a fragmentar entra no fim. O texto integral está no Apêndice A. As decisões tomadas foram:</w:t>
      </w:r>
    </w:p>
    <w:p>
      <w:pPr>
        <w:pStyle w:val="ListBullet"/>
        <w:spacing w:after="60"/>
      </w:pPr>
      <w:r>
        <w:rPr>
          <w:b/>
        </w:rPr>
        <w:t xml:space="preserve">Sem mensagem de sistema.</w:t>
      </w:r>
      <w:r>
        <w:t xml:space="preserve"> Todo o texto vai na mensagem do usuário, porque o Gemma não aceita mensagem de sistema e os três modelos devem receber a instrução pela mesma via.</w:t>
      </w:r>
    </w:p>
    <w:p>
      <w:pPr>
        <w:pStyle w:val="ListBullet"/>
        <w:spacing w:after="60"/>
      </w:pPr>
      <w:r>
        <w:rPr>
          <w:b/>
        </w:rPr>
        <w:t xml:space="preserve">Geração determinística</w:t>
      </w:r>
      <w:r>
        <w:t xml:space="preserve"> (temperatura zero): a mesma lei produz sempre a mesma resposta.</w:t>
      </w:r>
    </w:p>
    <w:p>
      <w:pPr>
        <w:pStyle w:val="ListBullet"/>
        <w:spacing w:after="60"/>
      </w:pPr>
      <w:r>
        <w:rPr>
          <w:b/>
        </w:rPr>
        <w:t xml:space="preserve">Dois exemplos.</w:t>
      </w:r>
      <w:r>
        <w:t xml:space="preserve"> A primeira versão tinha só um, com capítulo, incisos, alíneas e parágrafo; o Llama passou a copiar esse esqueleto em toda lei. Foi acrescentado um exemplo mínimo, de dois artigos sem agrupador, que é o caso mais comum do acervo, e duas regras explícitas: não criar dispositivo vazio nem agrupador que a lei não traga.</w:t>
      </w:r>
    </w:p>
    <w:p>
      <w:pPr>
        <w:pStyle w:val="ListBullet"/>
        <w:spacing w:after="60"/>
      </w:pPr>
      <w:r>
        <w:rPr>
          <w:b/>
        </w:rPr>
        <w:t xml:space="preserve">Citação de alteração.</w:t>
      </w:r>
      <w:r>
        <w:t xml:space="preserve"> O prompt informa que o texto transcrito entre aspas, quando a lei altera outra, pertence ao artigo que faz a alteração.</w:t>
      </w:r>
    </w:p>
    <w:p>
      <w:pPr>
        <w:pStyle w:val="ListBullet"/>
        <w:spacing w:after="60"/>
      </w:pPr>
      <w:r>
        <w:rPr>
          <w:b/>
        </w:rPr>
        <w:t xml:space="preserve">Irregularidades não informadas.</w:t>
      </w:r>
      <w:r>
        <w:t xml:space="preserve"> Por decisão do projeto, o prompt não menciona dois casos que o regex trata explicitamente: a lei de artigo único (“Artigo unico.”) e o rótulo “Art.” separado do número por uma quebra de linha no HTML.</w:t>
      </w:r>
    </w:p>
    <w:p>
      <w:pPr>
        <w:pStyle w:val="ListBullet"/>
        <w:spacing w:after="60"/>
      </w:pPr>
      <w:r>
        <w:rPr>
          <w:b/>
        </w:rPr>
        <w:t xml:space="preserve">Prompt congelado.</w:t>
      </w:r>
      <w:r>
        <w:t xml:space="preserve"> Os ajustes foram feitos durante os testes com o Llama, antes de qualquer execução do Qwen e do Gemma. O texto não mudou desde então; a lei dividida recebe, além dele, um aviso sobre o trecho (seção 3.5).</w:t>
      </w:r>
    </w:p>
    <w:p>
      <w:pPr>
        <w:pStyle w:val="Heading2"/>
      </w:pPr>
      <w:r>
        <w:t xml:space="preserve">3.4 Duas medidas: resposta livre e resposta restrita</w:t>
      </w:r>
    </w:p>
    <w:p>
      <w:pPr>
        <w:pStyle w:val="ListBullet"/>
        <w:spacing w:after="60"/>
      </w:pPr>
      <w:r>
        <w:rPr>
          <w:b/>
        </w:rPr>
        <w:t xml:space="preserve">Livre:</w:t>
      </w:r>
      <w:r>
        <w:t xml:space="preserve"> o modelo escreve sem nenhuma restrição. Mede, entre outras coisas, quantas respostas saem como JSON válido. Foi executada só na amostra de 300 leis.</w:t>
      </w:r>
    </w:p>
    <w:p>
      <w:pPr>
        <w:pStyle w:val="ListBullet"/>
        <w:spacing w:after="60"/>
      </w:pPr>
      <w:r>
        <w:rPr>
          <w:b/>
        </w:rPr>
        <w:t xml:space="preserve">Restrita:</w:t>
      </w:r>
      <w:r>
        <w:t xml:space="preserve"> o motor de geração só permite ao modelo emitir, a cada passo, tokens que mantenham a resposta dentro de um esquema JSON (Apêndice B). O recurso se chama decodificação restrita, ou saída estruturada. É o modo de toda a execução no acervo.</w:t>
      </w:r>
    </w:p>
    <w:p>
      <w:r>
        <w:t xml:space="preserve">A restrição não escolhe o conteúdo: o modelo continua decidindo o tipo, a numeração, o texto e a posição de cada dispositivo. Ela só impede respostas sintaticamente inválidas. Uma resposta restrita ainda sai inválida quando é cortada pelo limite de tokens antes de fechar, e a execução no acervo mostrou que isso é mais frequente do que a amostra indicava (seção 7.3).</w:t>
      </w:r>
    </w:p>
    <w:p>
      <w:pPr>
        <w:pStyle w:val="Heading2"/>
      </w:pPr>
      <w:r>
        <w:t xml:space="preserve">3.5 Amostra fixa, leis inteiras e leis divididas</w:t>
      </w:r>
    </w:p>
    <w:p>
      <w:r>
        <w:t xml:space="preserve">A execução foi feita em três passos, sempre na mesma pasta de saída de cada modelo, de modo que cada passo só processa o que falta:</w:t>
      </w:r>
    </w:p>
    <w:p>
      <w:pPr>
        <w:pStyle w:val="ListBullet"/>
        <w:spacing w:after="60"/>
      </w:pPr>
      <w:r>
        <w:rPr>
          <w:b/>
        </w:rPr>
        <w:t xml:space="preserve">Amostra fixa de 300 leis,</w:t>
      </w:r>
      <w:r>
        <w:t xml:space="preserve"> sorteada do acervo inteiro com semente fixa: são as mesmas 300 em qualquer execução e para qualquer modelo. Serviu para a comparação inicial, nos modos livre e restrito.</w:t>
      </w:r>
    </w:p>
    <w:p>
      <w:pPr>
        <w:pStyle w:val="ListBullet"/>
        <w:spacing w:after="60"/>
      </w:pPr>
      <w:r>
        <w:rPr>
          <w:b/>
        </w:rPr>
        <w:t xml:space="preserve">Leis inteiras:</w:t>
      </w:r>
      <w:r>
        <w:t xml:space="preserve"> todas as leis cujo bloco tem até 3.000 tokens, enviadas em um único pedido.</w:t>
      </w:r>
    </w:p>
    <w:p>
      <w:pPr>
        <w:pStyle w:val="ListBullet"/>
        <w:spacing w:after="60"/>
      </w:pPr>
      <w:r>
        <w:rPr>
          <w:b/>
        </w:rPr>
        <w:t xml:space="preserve">Leis divididas (faixa média):</w:t>
      </w:r>
      <w:r>
        <w:t xml:space="preserve"> as leis de 3.000 a 9.000 tokens. Não cabem na janela junto com a resposta e vão divididas em trechos de até 3.000 tokens, cada trecho em um pedido.</w:t>
      </w:r>
    </w:p>
    <w:p>
      <w:r>
        <w:t xml:space="preserve">O corte dos trechos é feito nas quebras de linha e nos fins de bloco do HTML (</w:t>
      </w:r>
      <w:r>
        <w:rPr>
          <w:rFonts w:ascii="Consolas" w:hAnsi="Consolas"/>
          <w:sz w:val="19"/>
        </w:rPr>
        <w:t xml:space="preserve">&lt;br&gt;</w:t>
      </w:r>
      <w:r>
        <w:t xml:space="preserve">, </w:t>
      </w:r>
      <w:r>
        <w:rPr>
          <w:rFonts w:ascii="Consolas" w:hAnsi="Consolas"/>
          <w:sz w:val="19"/>
        </w:rPr>
        <w:t xml:space="preserve">&lt;/p&gt;</w:t>
      </w:r>
      <w:r>
        <w:t xml:space="preserve">, </w:t>
      </w:r>
      <w:r>
        <w:rPr>
          <w:rFonts w:ascii="Consolas" w:hAnsi="Consolas"/>
          <w:sz w:val="19"/>
        </w:rPr>
        <w:t xml:space="preserve">&lt;/table&gt;</w:t>
      </w:r>
      <w:r>
        <w:t xml:space="preserve">), nunca nos rótulos dos dispositivos: dividir pelos artigos seria entregar ao modelo parte do trabalho que se quer medir. O prompt de cada trecho ganha um aviso dizendo que a lei foi dividida e qual trecho é aquele; nos trechos seguintes ao primeiro, pede-se que o texto que continua o dispositivo anterior venha na chave </w:t>
      </w:r>
      <w:r>
        <w:rPr>
          <w:rFonts w:ascii="Consolas" w:hAnsi="Consolas"/>
          <w:sz w:val="19"/>
        </w:rPr>
        <w:t xml:space="preserve">continuacao</w:t>
      </w:r>
      <w:r>
        <w:t xml:space="preserve"> e que o dispositivo cujo pai ficou para trás vá direto em </w:t>
      </w:r>
      <w:r>
        <w:rPr>
          <w:rFonts w:ascii="Consolas" w:hAnsi="Consolas"/>
          <w:sz w:val="19"/>
        </w:rPr>
        <w:t xml:space="preserve">dispositivos</w:t>
      </w:r>
      <w:r>
        <w:t xml:space="preserve">. As árvores dos trechos são emendadas depois, na comparação: dentro do trecho vale a hierarquia que o modelo montou; só na emenda o encaixe é feito pelo nível do tipo, com a mesma regra de pilha do fragmentador.</w:t>
      </w:r>
    </w:p>
    <w:p>
      <w:r>
        <w:t xml:space="preserve">Como cada modelo conta tokens à sua maneira, os conjuntos variam um pouco. A tabela mostra quantas leis cada modelo recebeu em cada passo e quantas ficaram de fora por passarem de 9.000 tokens.</w:t>
      </w:r>
    </w:p>
    <w:tbl>
      <w:tblPr>
        <w:tblStyle w:val="TableGrid"/>
        <w:tblW w:type="dxa" w:w="9072"/>
        <w:jc w:val="center"/>
        <w:tblLayout w:type="fixed"/>
        <w:tblLook w:firstColumn="1" w:firstRow="1" w:lastColumn="0" w:lastRow="0" w:noHBand="0" w:noVBand="1" w:val="04A0"/>
      </w:tblPr>
      <w:tblGrid>
        <w:gridCol w:w="1972"/>
        <w:gridCol w:w="1972"/>
        <w:gridCol w:w="1972"/>
        <w:gridCol w:w="1972"/>
        <w:gridCol w:w="1184"/>
      </w:tblGrid>
      <w:tr>
        <w:trPr>
          <w:cantSplit/>
          <w:tblHeader w:val="true"/>
        </w:trPr>
        <w:tc>
          <w:tcPr>
            <w:tcW w:type="dxa" w:w="1972"/>
            <w:shd w:val="clear" w:color="auto" w:fill="D9E2F3"/>
          </w:tcPr>
          <w:p>
            <w:pPr>
              <w:spacing w:after="40"/>
            </w:pPr>
            <w:r>
              <w:rPr>
                <w:b/>
                <w:sz w:val="19"/>
              </w:rPr>
              <w:t xml:space="preserve">Modelo</w:t>
            </w:r>
          </w:p>
        </w:tc>
        <w:tc>
          <w:tcPr>
            <w:tcW w:type="dxa" w:w="1972"/>
            <w:shd w:val="clear" w:color="auto" w:fill="D9E2F3"/>
          </w:tcPr>
          <w:p>
            <w:pPr>
              <w:spacing w:after="40"/>
              <w:jc w:val="right"/>
            </w:pPr>
            <w:r>
              <w:rPr>
                <w:b/>
                <w:sz w:val="19"/>
              </w:rPr>
              <w:t xml:space="preserve">Leis inteiras (até 3.000 tokens)</w:t>
            </w:r>
          </w:p>
        </w:tc>
        <w:tc>
          <w:tcPr>
            <w:tcW w:type="dxa" w:w="1972"/>
            <w:shd w:val="clear" w:color="auto" w:fill="D9E2F3"/>
          </w:tcPr>
          <w:p>
            <w:pPr>
              <w:spacing w:after="40"/>
              <w:jc w:val="right"/>
            </w:pPr>
            <w:r>
              <w:rPr>
                <w:b/>
                <w:sz w:val="19"/>
              </w:rPr>
              <w:t xml:space="preserve">Leis divididas (3.000 a 9.000)</w:t>
            </w:r>
          </w:p>
        </w:tc>
        <w:tc>
          <w:tcPr>
            <w:tcW w:type="dxa" w:w="1972"/>
            <w:shd w:val="clear" w:color="auto" w:fill="D9E2F3"/>
          </w:tcPr>
          <w:p>
            <w:pPr>
              <w:spacing w:after="40"/>
              <w:jc w:val="right"/>
            </w:pPr>
            <w:r>
              <w:rPr>
                <w:b/>
                <w:sz w:val="19"/>
              </w:rPr>
              <w:t xml:space="preserve">De fora (acima de 9.000)</w:t>
            </w:r>
          </w:p>
        </w:tc>
        <w:tc>
          <w:tcPr>
            <w:tcW w:type="dxa" w:w="1184"/>
            <w:shd w:val="clear" w:color="auto" w:fill="D9E2F3"/>
          </w:tcPr>
          <w:p>
            <w:pPr>
              <w:spacing w:after="40"/>
              <w:jc w:val="right"/>
            </w:pPr>
            <w:r>
              <w:rPr>
                <w:b/>
                <w:sz w:val="19"/>
              </w:rPr>
              <w:t xml:space="preserve">Total</w:t>
            </w:r>
          </w:p>
        </w:tc>
      </w:tr>
      <w:tr>
        <w:trPr>
          <w:cantSplit/>
        </w:trPr>
        <w:tc>
          <w:tcPr>
            <w:tcW w:type="dxa" w:w="1972"/>
          </w:tcPr>
          <w:p>
            <w:pPr>
              <w:spacing w:after="40"/>
            </w:pPr>
            <w:r>
              <w:rPr>
                <w:sz w:val="19"/>
              </w:rPr>
              <w:t xml:space="preserve">Qwen 2.5 7B</w:t>
            </w:r>
          </w:p>
        </w:tc>
        <w:tc>
          <w:tcPr>
            <w:tcW w:type="dxa" w:w="1972"/>
          </w:tcPr>
          <w:p>
            <w:pPr>
              <w:spacing w:after="40"/>
              <w:jc w:val="right"/>
            </w:pPr>
            <w:r>
              <w:rPr>
                <w:sz w:val="19"/>
              </w:rPr>
              <w:t xml:space="preserve">14.583</w:t>
            </w:r>
          </w:p>
        </w:tc>
        <w:tc>
          <w:tcPr>
            <w:tcW w:type="dxa" w:w="1972"/>
          </w:tcPr>
          <w:p>
            <w:pPr>
              <w:spacing w:after="40"/>
              <w:jc w:val="right"/>
            </w:pPr>
            <w:r>
              <w:rPr>
                <w:sz w:val="19"/>
              </w:rPr>
              <w:t xml:space="preserve">1.173</w:t>
            </w:r>
          </w:p>
        </w:tc>
        <w:tc>
          <w:tcPr>
            <w:tcW w:type="dxa" w:w="1972"/>
          </w:tcPr>
          <w:p>
            <w:pPr>
              <w:spacing w:after="40"/>
              <w:jc w:val="right"/>
            </w:pPr>
            <w:r>
              <w:rPr>
                <w:sz w:val="19"/>
              </w:rPr>
              <w:t xml:space="preserve">662</w:t>
            </w:r>
          </w:p>
        </w:tc>
        <w:tc>
          <w:tcPr>
            <w:tcW w:type="dxa" w:w="1184"/>
          </w:tcPr>
          <w:p>
            <w:pPr>
              <w:spacing w:after="40"/>
              <w:jc w:val="right"/>
            </w:pPr>
            <w:r>
              <w:rPr>
                <w:sz w:val="19"/>
              </w:rPr>
              <w:t xml:space="preserve">16.418</w:t>
            </w:r>
          </w:p>
        </w:tc>
      </w:tr>
      <w:tr>
        <w:trPr>
          <w:cantSplit/>
        </w:trPr>
        <w:tc>
          <w:tcPr>
            <w:tcW w:type="dxa" w:w="1972"/>
          </w:tcPr>
          <w:p>
            <w:pPr>
              <w:spacing w:after="40"/>
            </w:pPr>
            <w:r>
              <w:rPr>
                <w:sz w:val="19"/>
              </w:rPr>
              <w:t xml:space="preserve">Gemma 3 12B</w:t>
            </w:r>
          </w:p>
        </w:tc>
        <w:tc>
          <w:tcPr>
            <w:tcW w:type="dxa" w:w="1972"/>
          </w:tcPr>
          <w:p>
            <w:pPr>
              <w:spacing w:after="40"/>
              <w:jc w:val="right"/>
            </w:pPr>
            <w:r>
              <w:rPr>
                <w:sz w:val="19"/>
              </w:rPr>
              <w:t xml:space="preserve">14.753</w:t>
            </w:r>
          </w:p>
        </w:tc>
        <w:tc>
          <w:tcPr>
            <w:tcW w:type="dxa" w:w="1972"/>
          </w:tcPr>
          <w:p>
            <w:pPr>
              <w:spacing w:after="40"/>
              <w:jc w:val="right"/>
            </w:pPr>
            <w:r>
              <w:rPr>
                <w:sz w:val="19"/>
              </w:rPr>
              <w:t xml:space="preserve">1.081</w:t>
            </w:r>
          </w:p>
        </w:tc>
        <w:tc>
          <w:tcPr>
            <w:tcW w:type="dxa" w:w="1972"/>
          </w:tcPr>
          <w:p>
            <w:pPr>
              <w:spacing w:after="40"/>
              <w:jc w:val="right"/>
            </w:pPr>
            <w:r>
              <w:rPr>
                <w:sz w:val="19"/>
              </w:rPr>
              <w:t xml:space="preserve">584</w:t>
            </w:r>
          </w:p>
        </w:tc>
        <w:tc>
          <w:tcPr>
            <w:tcW w:type="dxa" w:w="1184"/>
          </w:tcPr>
          <w:p>
            <w:pPr>
              <w:spacing w:after="40"/>
              <w:jc w:val="right"/>
            </w:pPr>
            <w:r>
              <w:rPr>
                <w:sz w:val="19"/>
              </w:rPr>
              <w:t xml:space="preserve">16.418</w:t>
            </w:r>
          </w:p>
        </w:tc>
      </w:tr>
      <w:tr>
        <w:trPr>
          <w:cantSplit/>
        </w:trPr>
        <w:tc>
          <w:tcPr>
            <w:tcW w:type="dxa" w:w="1972"/>
          </w:tcPr>
          <w:p>
            <w:pPr>
              <w:spacing w:after="40"/>
            </w:pPr>
            <w:r>
              <w:rPr>
                <w:sz w:val="19"/>
              </w:rPr>
              <w:t xml:space="preserve">Llama 3.1 8B</w:t>
            </w:r>
          </w:p>
        </w:tc>
        <w:tc>
          <w:tcPr>
            <w:tcW w:type="dxa" w:w="1972"/>
          </w:tcPr>
          <w:p>
            <w:pPr>
              <w:spacing w:after="40"/>
              <w:jc w:val="right"/>
            </w:pPr>
            <w:r>
              <w:rPr>
                <w:sz w:val="19"/>
              </w:rPr>
              <w:t xml:space="preserve">14.616</w:t>
            </w:r>
          </w:p>
        </w:tc>
        <w:tc>
          <w:tcPr>
            <w:tcW w:type="dxa" w:w="1972"/>
          </w:tcPr>
          <w:p>
            <w:pPr>
              <w:spacing w:after="40"/>
              <w:jc w:val="right"/>
            </w:pPr>
            <w:r>
              <w:rPr>
                <w:sz w:val="19"/>
              </w:rPr>
              <w:t xml:space="preserve">1.157</w:t>
            </w:r>
          </w:p>
        </w:tc>
        <w:tc>
          <w:tcPr>
            <w:tcW w:type="dxa" w:w="1972"/>
          </w:tcPr>
          <w:p>
            <w:pPr>
              <w:spacing w:after="40"/>
              <w:jc w:val="right"/>
            </w:pPr>
            <w:r>
              <w:rPr>
                <w:sz w:val="19"/>
              </w:rPr>
              <w:t xml:space="preserve">645</w:t>
            </w:r>
          </w:p>
        </w:tc>
        <w:tc>
          <w:tcPr>
            <w:tcW w:type="dxa" w:w="1184"/>
          </w:tcPr>
          <w:p>
            <w:pPr>
              <w:spacing w:after="40"/>
              <w:jc w:val="right"/>
            </w:pPr>
            <w:r>
              <w:rPr>
                <w:sz w:val="19"/>
              </w:rPr>
              <w:t xml:space="preserve">16.418</w:t>
            </w:r>
          </w:p>
        </w:tc>
      </w:tr>
    </w:tbl>
    <w:p>
      <w:pPr>
        <w:spacing w:after="40"/>
      </w:pPr>
    </w:p>
    <w:p>
      <w:r>
        <w:t xml:space="preserve">As leis de fora pesam muito no acervo. Pela contagem do regex, o acervo tem 338.896 dispositivos; as 662 leis que o Qwen deixou de fora reúnem 182.727 deles (54%) e 52% do texto. São códigos, leis orçamentárias e outras leis extensas, com até cerca de 200 mil tokens.</w:t>
      </w:r>
    </w:p>
    <w:p>
      <w:pPr>
        <w:pStyle w:val="Heading2"/>
      </w:pPr>
      <w:r>
        <w:t xml:space="preserve">3.6 Modelos e ambiente</w:t>
      </w:r>
    </w:p>
    <w:tbl>
      <w:tblPr>
        <w:tblStyle w:val="TableGrid"/>
        <w:tblW w:type="dxa" w:w="9072"/>
        <w:jc w:val="center"/>
        <w:tblLayout w:type="fixed"/>
        <w:tblLook w:firstColumn="1" w:firstRow="1" w:lastColumn="0" w:lastRow="0" w:noHBand="0" w:noVBand="1" w:val="04A0"/>
      </w:tblPr>
      <w:tblGrid>
        <w:gridCol w:w="1694"/>
        <w:gridCol w:w="3987"/>
        <w:gridCol w:w="1495"/>
        <w:gridCol w:w="1896"/>
      </w:tblGrid>
      <w:tr>
        <w:trPr>
          <w:cantSplit/>
          <w:tblHeader w:val="true"/>
        </w:trPr>
        <w:tc>
          <w:tcPr>
            <w:tcW w:type="dxa" w:w="1694"/>
            <w:shd w:val="clear" w:color="auto" w:fill="D9E2F3"/>
          </w:tcPr>
          <w:p>
            <w:pPr>
              <w:spacing w:after="40"/>
            </w:pPr>
            <w:r>
              <w:rPr>
                <w:b/>
                <w:sz w:val="19"/>
              </w:rPr>
              <w:t xml:space="preserve">Modelo</w:t>
            </w:r>
          </w:p>
        </w:tc>
        <w:tc>
          <w:tcPr>
            <w:tcW w:type="dxa" w:w="3987"/>
            <w:shd w:val="clear" w:color="auto" w:fill="D9E2F3"/>
          </w:tcPr>
          <w:p>
            <w:pPr>
              <w:spacing w:after="40"/>
            </w:pPr>
            <w:r>
              <w:rPr>
                <w:b/>
                <w:sz w:val="19"/>
              </w:rPr>
              <w:t xml:space="preserve">Identificador no Hugging Face</w:t>
            </w:r>
          </w:p>
        </w:tc>
        <w:tc>
          <w:tcPr>
            <w:tcW w:type="dxa" w:w="1495"/>
            <w:shd w:val="clear" w:color="auto" w:fill="D9E2F3"/>
          </w:tcPr>
          <w:p>
            <w:pPr>
              <w:spacing w:after="40"/>
            </w:pPr>
            <w:r>
              <w:rPr>
                <w:b/>
                <w:sz w:val="19"/>
              </w:rPr>
              <w:t xml:space="preserve">Parâmetros</w:t>
            </w:r>
          </w:p>
        </w:tc>
        <w:tc>
          <w:tcPr>
            <w:tcW w:type="dxa" w:w="1896"/>
            <w:shd w:val="clear" w:color="auto" w:fill="D9E2F3"/>
          </w:tcPr>
          <w:p>
            <w:pPr>
              <w:spacing w:after="40"/>
            </w:pPr>
            <w:r>
              <w:rPr>
                <w:b/>
                <w:sz w:val="19"/>
              </w:rPr>
              <w:t xml:space="preserve">Acesso</w:t>
            </w:r>
          </w:p>
        </w:tc>
      </w:tr>
      <w:tr>
        <w:trPr>
          <w:cantSplit/>
        </w:trPr>
        <w:tc>
          <w:tcPr>
            <w:tcW w:type="dxa" w:w="1694"/>
          </w:tcPr>
          <w:p>
            <w:pPr>
              <w:spacing w:after="40"/>
            </w:pPr>
            <w:r>
              <w:rPr>
                <w:sz w:val="19"/>
              </w:rPr>
              <w:t xml:space="preserve">Qwen 2.5 7B</w:t>
            </w:r>
          </w:p>
        </w:tc>
        <w:tc>
          <w:tcPr>
            <w:tcW w:type="dxa" w:w="3987"/>
          </w:tcPr>
          <w:p>
            <w:pPr>
              <w:spacing w:after="40"/>
            </w:pPr>
            <w:r>
              <w:rPr>
                <w:rFonts w:ascii="Consolas" w:hAnsi="Consolas"/>
                <w:sz w:val="18"/>
              </w:rPr>
              <w:t xml:space="preserve">Qwen/Qwen2.5-7B-Instruct</w:t>
            </w:r>
          </w:p>
        </w:tc>
        <w:tc>
          <w:tcPr>
            <w:tcW w:type="dxa" w:w="1495"/>
          </w:tcPr>
          <w:p>
            <w:pPr>
              <w:spacing w:after="40"/>
            </w:pPr>
            <w:r>
              <w:rPr>
                <w:sz w:val="19"/>
              </w:rPr>
              <w:t xml:space="preserve">7 bilhões</w:t>
            </w:r>
          </w:p>
        </w:tc>
        <w:tc>
          <w:tcPr>
            <w:tcW w:type="dxa" w:w="1896"/>
          </w:tcPr>
          <w:p>
            <w:pPr>
              <w:spacing w:after="40"/>
            </w:pPr>
            <w:r>
              <w:rPr>
                <w:sz w:val="19"/>
              </w:rPr>
              <w:t xml:space="preserve">aberto</w:t>
            </w:r>
          </w:p>
        </w:tc>
      </w:tr>
      <w:tr>
        <w:trPr>
          <w:cantSplit/>
        </w:trPr>
        <w:tc>
          <w:tcPr>
            <w:tcW w:type="dxa" w:w="1694"/>
          </w:tcPr>
          <w:p>
            <w:pPr>
              <w:spacing w:after="40"/>
            </w:pPr>
            <w:r>
              <w:rPr>
                <w:sz w:val="19"/>
              </w:rPr>
              <w:t xml:space="preserve">Gemma 3 12B</w:t>
            </w:r>
          </w:p>
        </w:tc>
        <w:tc>
          <w:tcPr>
            <w:tcW w:type="dxa" w:w="3987"/>
          </w:tcPr>
          <w:p>
            <w:pPr>
              <w:spacing w:after="40"/>
            </w:pPr>
            <w:r>
              <w:rPr>
                <w:rFonts w:ascii="Consolas" w:hAnsi="Consolas"/>
                <w:sz w:val="18"/>
              </w:rPr>
              <w:t xml:space="preserve">google/gemma-3-12b-it</w:t>
            </w:r>
          </w:p>
        </w:tc>
        <w:tc>
          <w:tcPr>
            <w:tcW w:type="dxa" w:w="1495"/>
          </w:tcPr>
          <w:p>
            <w:pPr>
              <w:spacing w:after="40"/>
            </w:pPr>
            <w:r>
              <w:rPr>
                <w:sz w:val="19"/>
              </w:rPr>
              <w:t xml:space="preserve">12 bilhões</w:t>
            </w:r>
          </w:p>
        </w:tc>
        <w:tc>
          <w:tcPr>
            <w:tcW w:type="dxa" w:w="1896"/>
          </w:tcPr>
          <w:p>
            <w:pPr>
              <w:spacing w:after="40"/>
            </w:pPr>
            <w:r>
              <w:rPr>
                <w:sz w:val="19"/>
              </w:rPr>
              <w:t xml:space="preserve">licença e token</w:t>
            </w:r>
          </w:p>
        </w:tc>
      </w:tr>
      <w:tr>
        <w:trPr>
          <w:cantSplit/>
        </w:trPr>
        <w:tc>
          <w:tcPr>
            <w:tcW w:type="dxa" w:w="1694"/>
          </w:tcPr>
          <w:p>
            <w:pPr>
              <w:spacing w:after="40"/>
            </w:pPr>
            <w:r>
              <w:rPr>
                <w:sz w:val="19"/>
              </w:rPr>
              <w:t xml:space="preserve">Llama 3.1 8B</w:t>
            </w:r>
          </w:p>
        </w:tc>
        <w:tc>
          <w:tcPr>
            <w:tcW w:type="dxa" w:w="3987"/>
          </w:tcPr>
          <w:p>
            <w:pPr>
              <w:spacing w:after="40"/>
            </w:pPr>
            <w:r>
              <w:rPr>
                <w:rFonts w:ascii="Consolas" w:hAnsi="Consolas"/>
                <w:sz w:val="18"/>
              </w:rPr>
              <w:t xml:space="preserve">meta-llama/Llama-3.1-8B-Instruct</w:t>
            </w:r>
          </w:p>
        </w:tc>
        <w:tc>
          <w:tcPr>
            <w:tcW w:type="dxa" w:w="1495"/>
          </w:tcPr>
          <w:p>
            <w:pPr>
              <w:spacing w:after="40"/>
            </w:pPr>
            <w:r>
              <w:rPr>
                <w:sz w:val="19"/>
              </w:rPr>
              <w:t xml:space="preserve">8 bilhões</w:t>
            </w:r>
          </w:p>
        </w:tc>
        <w:tc>
          <w:tcPr>
            <w:tcW w:type="dxa" w:w="1896"/>
          </w:tcPr>
          <w:p>
            <w:pPr>
              <w:spacing w:after="40"/>
            </w:pPr>
            <w:r>
              <w:rPr>
                <w:sz w:val="19"/>
              </w:rPr>
              <w:t xml:space="preserve">licença e token</w:t>
            </w:r>
          </w:p>
        </w:tc>
      </w:tr>
    </w:tbl>
    <w:p>
      <w:pPr>
        <w:spacing w:after="40"/>
      </w:pPr>
    </w:p>
    <w:tbl>
      <w:tblPr>
        <w:tblStyle w:val="TableGrid"/>
        <w:tblW w:type="dxa" w:w="9072"/>
        <w:jc w:val="center"/>
        <w:tblLayout w:type="fixed"/>
        <w:tblLook w:firstColumn="1" w:firstRow="1" w:lastColumn="0" w:lastRow="0" w:noHBand="0" w:noVBand="1" w:val="04A0"/>
      </w:tblPr>
      <w:tblGrid>
        <w:gridCol w:w="1814"/>
        <w:gridCol w:w="3628"/>
        <w:gridCol w:w="3630"/>
      </w:tblGrid>
      <w:tr>
        <w:trPr>
          <w:cantSplit/>
          <w:tblHeader w:val="true"/>
        </w:trPr>
        <w:tc>
          <w:tcPr>
            <w:tcW w:type="dxa" w:w="1814"/>
            <w:shd w:val="clear" w:color="auto" w:fill="D9E2F3"/>
          </w:tcPr>
          <w:p>
            <w:pPr>
              <w:spacing w:after="40"/>
            </w:pPr>
            <w:r>
              <w:rPr>
                <w:b/>
                <w:sz w:val="19"/>
              </w:rPr>
              <w:t xml:space="preserve">Item</w:t>
            </w:r>
          </w:p>
        </w:tc>
        <w:tc>
          <w:tcPr>
            <w:tcW w:type="dxa" w:w="3628"/>
            <w:shd w:val="clear" w:color="auto" w:fill="D9E2F3"/>
          </w:tcPr>
          <w:p>
            <w:pPr>
              <w:spacing w:after="40"/>
            </w:pPr>
            <w:r>
              <w:rPr>
                <w:b/>
                <w:sz w:val="19"/>
              </w:rPr>
              <w:t xml:space="preserve">Amostra e acervo (seções 6 a 8)</w:t>
            </w:r>
          </w:p>
        </w:tc>
        <w:tc>
          <w:tcPr>
            <w:tcW w:type="dxa" w:w="3630"/>
            <w:shd w:val="clear" w:color="auto" w:fill="D9E2F3"/>
          </w:tcPr>
          <w:p>
            <w:pPr>
              <w:spacing w:after="40"/>
            </w:pPr>
            <w:r>
              <w:rPr>
                <w:b/>
                <w:sz w:val="19"/>
              </w:rPr>
              <w:t xml:space="preserve">Testes de montagem (seção 5)</w:t>
            </w:r>
          </w:p>
        </w:tc>
      </w:tr>
      <w:tr>
        <w:trPr>
          <w:cantSplit/>
        </w:trPr>
        <w:tc>
          <w:tcPr>
            <w:tcW w:type="dxa" w:w="1814"/>
          </w:tcPr>
          <w:p>
            <w:pPr>
              <w:spacing w:after="40"/>
            </w:pPr>
            <w:r>
              <w:rPr>
                <w:sz w:val="19"/>
              </w:rPr>
              <w:t xml:space="preserve">GPU</w:t>
            </w:r>
          </w:p>
        </w:tc>
        <w:tc>
          <w:tcPr>
            <w:tcW w:type="dxa" w:w="3628"/>
          </w:tcPr>
          <w:p>
            <w:pPr>
              <w:spacing w:after="40"/>
            </w:pPr>
            <w:r>
              <w:rPr>
                <w:sz w:val="19"/>
              </w:rPr>
              <w:t xml:space="preserve">A100 de 40 GB, Colab Pro</w:t>
            </w:r>
          </w:p>
        </w:tc>
        <w:tc>
          <w:tcPr>
            <w:tcW w:type="dxa" w:w="3630"/>
          </w:tcPr>
          <w:p>
            <w:pPr>
              <w:spacing w:after="40"/>
            </w:pPr>
            <w:r>
              <w:rPr>
                <w:sz w:val="19"/>
              </w:rPr>
              <w:t xml:space="preserve">T4 de 16 GB, Colab gratuito</w:t>
            </w:r>
          </w:p>
        </w:tc>
      </w:tr>
      <w:tr>
        <w:trPr>
          <w:cantSplit/>
        </w:trPr>
        <w:tc>
          <w:tcPr>
            <w:tcW w:type="dxa" w:w="1814"/>
          </w:tcPr>
          <w:p>
            <w:pPr>
              <w:spacing w:after="40"/>
            </w:pPr>
            <w:r>
              <w:rPr>
                <w:sz w:val="19"/>
              </w:rPr>
              <w:t xml:space="preserve">Modelos</w:t>
            </w:r>
          </w:p>
        </w:tc>
        <w:tc>
          <w:tcPr>
            <w:tcW w:type="dxa" w:w="3628"/>
          </w:tcPr>
          <w:p>
            <w:pPr>
              <w:spacing w:after="40"/>
            </w:pPr>
            <w:r>
              <w:rPr>
                <w:sz w:val="19"/>
              </w:rPr>
              <w:t xml:space="preserve">os três oficiais, em precisão cheia</w:t>
            </w:r>
          </w:p>
        </w:tc>
        <w:tc>
          <w:tcPr>
            <w:tcW w:type="dxa" w:w="3630"/>
          </w:tcPr>
          <w:p>
            <w:pPr>
              <w:spacing w:after="40"/>
            </w:pPr>
            <w:r>
              <w:rPr>
                <w:sz w:val="19"/>
              </w:rPr>
              <w:t xml:space="preserve">Llama 3.1 8B quantizado em 4 bits (AWQ)</w:t>
            </w:r>
          </w:p>
        </w:tc>
      </w:tr>
      <w:tr>
        <w:trPr>
          <w:cantSplit/>
        </w:trPr>
        <w:tc>
          <w:tcPr>
            <w:tcW w:type="dxa" w:w="1814"/>
          </w:tcPr>
          <w:p>
            <w:pPr>
              <w:spacing w:after="40"/>
            </w:pPr>
            <w:r>
              <w:rPr>
                <w:sz w:val="19"/>
              </w:rPr>
              <w:t xml:space="preserve">Motor</w:t>
            </w:r>
          </w:p>
        </w:tc>
        <w:tc>
          <w:tcPr>
            <w:tcW w:type="dxa" w:w="3628"/>
          </w:tcPr>
          <w:p>
            <w:pPr>
              <w:spacing w:after="40"/>
            </w:pPr>
            <w:r>
              <w:rPr>
                <w:sz w:val="19"/>
              </w:rPr>
              <w:t xml:space="preserve">vLLM 0.31.0</w:t>
            </w:r>
          </w:p>
        </w:tc>
        <w:tc>
          <w:tcPr>
            <w:tcW w:type="dxa" w:w="3630"/>
          </w:tcPr>
          <w:p>
            <w:pPr>
              <w:spacing w:after="40"/>
            </w:pPr>
            <w:r>
              <w:rPr>
                <w:sz w:val="19"/>
              </w:rPr>
              <w:t xml:space="preserve">vLLM</w:t>
            </w:r>
          </w:p>
        </w:tc>
      </w:tr>
      <w:tr>
        <w:trPr>
          <w:cantSplit/>
        </w:trPr>
        <w:tc>
          <w:tcPr>
            <w:tcW w:type="dxa" w:w="1814"/>
          </w:tcPr>
          <w:p>
            <w:pPr>
              <w:spacing w:after="40"/>
            </w:pPr>
            <w:r>
              <w:rPr>
                <w:sz w:val="19"/>
              </w:rPr>
              <w:t xml:space="preserve">Pedidos em paralelo</w:t>
            </w:r>
          </w:p>
        </w:tc>
        <w:tc>
          <w:tcPr>
            <w:tcW w:type="dxa" w:w="3628"/>
          </w:tcPr>
          <w:p>
            <w:pPr>
              <w:spacing w:after="40"/>
            </w:pPr>
            <w:r>
              <w:rPr>
                <w:sz w:val="19"/>
              </w:rPr>
              <w:t xml:space="preserve">blocos de 256</w:t>
            </w:r>
          </w:p>
        </w:tc>
        <w:tc>
          <w:tcPr>
            <w:tcW w:type="dxa" w:w="3630"/>
          </w:tcPr>
          <w:p>
            <w:pPr>
              <w:spacing w:after="40"/>
            </w:pPr>
            <w:r>
              <w:rPr>
                <w:sz w:val="19"/>
              </w:rPr>
              <w:t xml:space="preserve">blocos de 64</w:t>
            </w:r>
          </w:p>
        </w:tc>
      </w:tr>
      <w:tr>
        <w:trPr>
          <w:cantSplit/>
        </w:trPr>
        <w:tc>
          <w:tcPr>
            <w:tcW w:type="dxa" w:w="1814"/>
          </w:tcPr>
          <w:p>
            <w:pPr>
              <w:spacing w:after="40"/>
            </w:pPr>
            <w:r>
              <w:rPr>
                <w:sz w:val="19"/>
              </w:rPr>
              <w:t xml:space="preserve">Geração</w:t>
            </w:r>
          </w:p>
        </w:tc>
        <w:tc>
          <w:tcPr>
            <w:tcW w:type="dxa" w:w="3628"/>
          </w:tcPr>
          <w:p>
            <w:pPr>
              <w:spacing w:after="40"/>
            </w:pPr>
            <w:r>
              <w:rPr>
                <w:sz w:val="19"/>
              </w:rPr>
              <w:t xml:space="preserve">temperatura 0, semente 0</w:t>
            </w:r>
          </w:p>
        </w:tc>
        <w:tc>
          <w:tcPr>
            <w:tcW w:type="dxa" w:w="3630"/>
          </w:tcPr>
          <w:p>
            <w:pPr>
              <w:spacing w:after="40"/>
            </w:pPr>
            <w:r>
              <w:rPr>
                <w:sz w:val="19"/>
              </w:rPr>
              <w:t xml:space="preserve">temperatura 0, semente 0</w:t>
            </w:r>
          </w:p>
        </w:tc>
      </w:tr>
      <w:tr>
        <w:trPr>
          <w:cantSplit/>
        </w:trPr>
        <w:tc>
          <w:tcPr>
            <w:tcW w:type="dxa" w:w="1814"/>
          </w:tcPr>
          <w:p>
            <w:pPr>
              <w:spacing w:after="40"/>
            </w:pPr>
            <w:r>
              <w:rPr>
                <w:sz w:val="19"/>
              </w:rPr>
              <w:t xml:space="preserve">Janela</w:t>
            </w:r>
          </w:p>
        </w:tc>
        <w:tc>
          <w:tcPr>
            <w:tcW w:type="dxa" w:w="3628"/>
          </w:tcPr>
          <w:p>
            <w:pPr>
              <w:spacing w:after="40"/>
            </w:pPr>
            <w:r>
              <w:rPr>
                <w:sz w:val="19"/>
              </w:rPr>
              <w:t xml:space="preserve">12.288 tokens (prompt mais resposta)</w:t>
            </w:r>
          </w:p>
        </w:tc>
        <w:tc>
          <w:tcPr>
            <w:tcW w:type="dxa" w:w="3630"/>
          </w:tcPr>
          <w:p>
            <w:pPr>
              <w:spacing w:after="40"/>
            </w:pPr>
            <w:r>
              <w:rPr>
                <w:sz w:val="19"/>
              </w:rPr>
              <w:t xml:space="preserve">12.288 tokens</w:t>
            </w:r>
          </w:p>
        </w:tc>
      </w:tr>
      <w:tr>
        <w:trPr>
          <w:cantSplit/>
        </w:trPr>
        <w:tc>
          <w:tcPr>
            <w:tcW w:type="dxa" w:w="1814"/>
          </w:tcPr>
          <w:p>
            <w:pPr>
              <w:spacing w:after="40"/>
            </w:pPr>
            <w:r>
              <w:rPr>
                <w:sz w:val="19"/>
              </w:rPr>
              <w:t xml:space="preserve">Limite da resposta</w:t>
            </w:r>
          </w:p>
        </w:tc>
        <w:tc>
          <w:tcPr>
            <w:tcW w:type="dxa" w:w="3628"/>
          </w:tcPr>
          <w:p>
            <w:pPr>
              <w:spacing w:after="40"/>
            </w:pPr>
            <w:r>
              <w:rPr>
                <w:sz w:val="19"/>
              </w:rPr>
              <w:t xml:space="preserve">2,2 vezes os tokens da lei ou do trecho, mais 400</w:t>
            </w:r>
          </w:p>
        </w:tc>
        <w:tc>
          <w:tcPr>
            <w:tcW w:type="dxa" w:w="3630"/>
          </w:tcPr>
          <w:p>
            <w:pPr>
              <w:spacing w:after="40"/>
            </w:pPr>
            <w:r>
              <w:rPr>
                <w:sz w:val="19"/>
              </w:rPr>
              <w:t xml:space="preserve">o mesmo</w:t>
            </w:r>
          </w:p>
        </w:tc>
      </w:tr>
    </w:tbl>
    <w:p>
      <w:pPr>
        <w:spacing w:after="40"/>
      </w:pPr>
    </w:p>
    <w:p>
      <w:r>
        <w:t xml:space="preserve">O limite da resposta tem folga: medido em 546 leis, o JSON correto tem praticamente o mesmo tamanho da entrada (mediana de 0,99 vez; máximo de 1,26 vez).</w:t>
      </w:r>
    </w:p>
    <w:p>
      <w:pPr>
        <w:pStyle w:val="Heading2"/>
      </w:pPr>
      <w:r>
        <w:t xml:space="preserve">3.7 Medidas da comparação</w:t>
      </w:r>
    </w:p>
    <w:p>
      <w:r>
        <w:t xml:space="preserve">Cada lei é reduzida à lista dos seus dispositivos, e as medidas são calculadas por </w:t>
      </w:r>
      <w:r>
        <w:rPr>
          <w:rFonts w:ascii="Consolas" w:hAnsi="Consolas"/>
          <w:sz w:val="19"/>
        </w:rPr>
        <w:t xml:space="preserve">modelos/comparar.py</w:t>
      </w:r>
      <w:r>
        <w:t xml:space="preserve">:</w:t>
      </w:r>
    </w:p>
    <w:p>
      <w:pPr>
        <w:pStyle w:val="ListBullet"/>
        <w:spacing w:after="60"/>
      </w:pPr>
      <w:r>
        <w:rPr>
          <w:b/>
        </w:rPr>
        <w:t xml:space="preserve">Identificação:</w:t>
      </w:r>
      <w:r>
        <w:t xml:space="preserve"> precisão, revocação e F1 dos dispositivos, casados por tipo e número, sem olhar de quem cada um pende.</w:t>
      </w:r>
    </w:p>
    <w:p>
      <w:pPr>
        <w:pStyle w:val="ListBullet"/>
        <w:spacing w:after="60"/>
      </w:pPr>
      <w:r>
        <w:rPr>
          <w:b/>
        </w:rPr>
        <w:t xml:space="preserve">Hierarquia:</w:t>
      </w:r>
      <w:r>
        <w:t xml:space="preserve"> o mesmo, casando pelo caminho completo (por exemplo, Art. 1º, § 3º, I). Um inciso certo no artigo errado conta como erro.</w:t>
      </w:r>
    </w:p>
    <w:p>
      <w:pPr>
        <w:pStyle w:val="ListBullet"/>
        <w:spacing w:after="60"/>
      </w:pPr>
      <w:r>
        <w:rPr>
          <w:b/>
        </w:rPr>
        <w:t xml:space="preserve">Árvore idêntica:</w:t>
      </w:r>
      <w:r>
        <w:t xml:space="preserve"> leis em que todos os dispositivos, suas posições e seus textos coincidem.</w:t>
      </w:r>
    </w:p>
    <w:p>
      <w:pPr>
        <w:pStyle w:val="ListBullet"/>
        <w:spacing w:after="60"/>
      </w:pPr>
      <w:r>
        <w:rPr>
          <w:b/>
        </w:rPr>
        <w:t xml:space="preserve">Texto:</w:t>
      </w:r>
      <w:r>
        <w:t xml:space="preserve"> semelhança e igualdade do texto nos dispositivos de mesmo caminho.</w:t>
      </w:r>
    </w:p>
    <w:p>
      <w:pPr>
        <w:pStyle w:val="ListBullet"/>
        <w:spacing w:after="60"/>
      </w:pPr>
      <w:r>
        <w:rPr>
          <w:b/>
        </w:rPr>
        <w:t xml:space="preserve">Fidelidade:</w:t>
      </w:r>
      <w:r>
        <w:t xml:space="preserve"> confronto do texto de cada dispositivo com o texto da página, sem passar pelo regex. “Literal” é o texto que aparece na lei tal como está; “alheio”, aquele em que menos da metade das sequências de três palavras está na lei.</w:t>
      </w:r>
    </w:p>
    <w:p>
      <w:pPr>
        <w:pStyle w:val="ListBullet"/>
        <w:spacing w:after="60"/>
      </w:pPr>
      <w:r>
        <w:rPr>
          <w:b/>
        </w:rPr>
        <w:t xml:space="preserve">Com reparo:</w:t>
      </w:r>
      <w:r>
        <w:t xml:space="preserve"> a mesma medida, aproveitando das respostas inválidas o que foi gerado até o ponto do defeito. Na lei dividida, cada trecho é reparado à parte.</w:t>
      </w:r>
    </w:p>
    <w:p>
      <w:r>
        <w:t xml:space="preserve">A resposta sem JSON válido conta como zero nas médias gerais. A lei dividida só conta como válida quando todos os seus trechos são JSON válido. Quando indicado, as médias são dadas também só sobre as respostas válidas, ou com reparo, para separar o erro de sintaxe do erro de conteúdo.</w:t>
      </w:r>
    </w:p>
    <w:p>
      <w:pPr>
        <w:pStyle w:val="Heading1"/>
      </w:pPr>
      <w:r>
        <w:t xml:space="preserve">4. Os notebooks</w:t>
      </w:r>
    </w:p>
    <w:p>
      <w:pPr>
        <w:pStyle w:val="Heading2"/>
      </w:pPr>
      <w:r>
        <w:t xml:space="preserve">4.1 Visão geral</w:t>
      </w:r>
    </w:p>
    <w:p>
      <w:r>
        <w:t xml:space="preserve">Há um notebook por modelo para a A100, em </w:t>
      </w:r>
      <w:r>
        <w:rPr>
          <w:rFonts w:ascii="Consolas" w:hAnsi="Consolas"/>
          <w:sz w:val="19"/>
        </w:rPr>
        <w:t xml:space="preserve">modelos/notebooks/</w:t>
      </w:r>
      <w:r>
        <w:t xml:space="preserve">: </w:t>
      </w:r>
      <w:r>
        <w:rPr>
          <w:rFonts w:ascii="Consolas" w:hAnsi="Consolas"/>
          <w:sz w:val="19"/>
        </w:rPr>
        <w:t xml:space="preserve">qwen_a100.ipynb</w:t>
      </w:r>
      <w:r>
        <w:t xml:space="preserve">, </w:t>
      </w:r>
      <w:r>
        <w:rPr>
          <w:rFonts w:ascii="Consolas" w:hAnsi="Consolas"/>
          <w:sz w:val="19"/>
        </w:rPr>
        <w:t xml:space="preserve">gemma_a100.ipynb</w:t>
      </w:r>
      <w:r>
        <w:t xml:space="preserve"> e </w:t>
      </w:r>
      <w:r>
        <w:rPr>
          <w:rFonts w:ascii="Consolas" w:hAnsi="Consolas"/>
          <w:sz w:val="19"/>
        </w:rPr>
        <w:t xml:space="preserve">llama_a100.ipynb</w:t>
      </w:r>
      <w:r>
        <w:t xml:space="preserve">. Têm a mesma estrutura e o mesmo programa; mudam o modelo e os parâmetros da primeira célula. São autossuficientes: do repositório usam apenas a pasta </w:t>
      </w:r>
      <w:r>
        <w:rPr>
          <w:rFonts w:ascii="Consolas" w:hAnsi="Consolas"/>
          <w:sz w:val="19"/>
        </w:rPr>
        <w:t xml:space="preserve">coleta/</w:t>
      </w:r>
      <w:r>
        <w:t xml:space="preserve">, que clonam do GitHub. O notebook dos testes na T4 (</w:t>
      </w:r>
      <w:r>
        <w:rPr>
          <w:rFonts w:ascii="Consolas" w:hAnsi="Consolas"/>
          <w:sz w:val="19"/>
        </w:rPr>
        <w:t xml:space="preserve">llama.ipynb</w:t>
      </w:r>
      <w:r>
        <w:t xml:space="preserve">) era uma versão anterior do mesmo programa, com o modelo quantizado e blocos de 64, e foi retirado do projeto; seus parâmetros estão na seção 3.6 e seus resultados, em </w:t>
      </w:r>
      <w:r>
        <w:rPr>
          <w:rFonts w:ascii="Consolas" w:hAnsi="Consolas"/>
          <w:sz w:val="19"/>
        </w:rPr>
        <w:t xml:space="preserve">resultados/testes/</w:t>
      </w:r>
      <w:r>
        <w:t xml:space="preserve">.</w:t>
      </w:r>
    </w:p>
    <w:p>
      <w:r>
        <w:t xml:space="preserve">Uma particularidade explica a organização: o vLLM não funciona dentro do notebook. Na primeira tentativa, o carregamento falhou com </w:t>
      </w:r>
      <w:r>
        <w:rPr>
          <w:rFonts w:ascii="Consolas" w:hAnsi="Consolas"/>
          <w:sz w:val="19"/>
        </w:rPr>
        <w:t xml:space="preserve">io.UnsupportedOperation: fileno</w:t>
      </w:r>
      <w:r>
        <w:t xml:space="preserve">, porque o vLLM acessa a saída padrão do processo e o Colab a substitui por um objeto próprio. Por isso o notebook grava o programa em um arquivo (</w:t>
      </w:r>
      <w:r>
        <w:rPr>
          <w:rFonts w:ascii="Consolas" w:hAnsi="Consolas"/>
          <w:sz w:val="19"/>
        </w:rPr>
        <w:t xml:space="preserve">/content/fragmentar.py</w:t>
      </w:r>
      <w:r>
        <w:t xml:space="preserve">) e o executa como processo à parte.</w:t>
      </w:r>
    </w:p>
    <w:p>
      <w:pPr>
        <w:pStyle w:val="Heading2"/>
      </w:pPr>
      <w:r>
        <w:t xml:space="preserve">4.2 Células</w:t>
      </w:r>
    </w:p>
    <w:tbl>
      <w:tblPr>
        <w:tblStyle w:val="TableGrid"/>
        <w:tblW w:type="dxa" w:w="9072"/>
        <w:jc w:val="center"/>
        <w:tblLayout w:type="fixed"/>
        <w:tblLook w:firstColumn="1" w:firstRow="1" w:lastColumn="0" w:lastRow="0" w:noHBand="0" w:noVBand="1" w:val="04A0"/>
      </w:tblPr>
      <w:tblGrid>
        <w:gridCol w:w="567"/>
        <w:gridCol w:w="1701"/>
        <w:gridCol w:w="6804"/>
      </w:tblGrid>
      <w:tr>
        <w:trPr>
          <w:cantSplit/>
          <w:tblHeader w:val="true"/>
        </w:trPr>
        <w:tc>
          <w:tcPr>
            <w:tcW w:type="dxa" w:w="567"/>
            <w:shd w:val="clear" w:color="auto" w:fill="D9E2F3"/>
          </w:tcPr>
          <w:p>
            <w:pPr>
              <w:spacing w:after="40"/>
            </w:pPr>
            <w:r>
              <w:rPr>
                <w:b/>
                <w:sz w:val="19"/>
              </w:rPr>
              <w:t xml:space="preserve">Nº</w:t>
            </w:r>
          </w:p>
        </w:tc>
        <w:tc>
          <w:tcPr>
            <w:tcW w:type="dxa" w:w="1701"/>
            <w:shd w:val="clear" w:color="auto" w:fill="D9E2F3"/>
          </w:tcPr>
          <w:p>
            <w:pPr>
              <w:spacing w:after="40"/>
            </w:pPr>
            <w:r>
              <w:rPr>
                <w:b/>
                <w:sz w:val="19"/>
              </w:rPr>
              <w:t xml:space="preserve">Célula</w:t>
            </w:r>
          </w:p>
        </w:tc>
        <w:tc>
          <w:tcPr>
            <w:tcW w:type="dxa" w:w="6804"/>
            <w:shd w:val="clear" w:color="auto" w:fill="D9E2F3"/>
          </w:tcPr>
          <w:p>
            <w:pPr>
              <w:spacing w:after="40"/>
            </w:pPr>
            <w:r>
              <w:rPr>
                <w:b/>
                <w:sz w:val="19"/>
              </w:rPr>
              <w:t xml:space="preserve">O que faz</w:t>
            </w:r>
          </w:p>
        </w:tc>
      </w:tr>
      <w:tr>
        <w:trPr>
          <w:cantSplit/>
        </w:trPr>
        <w:tc>
          <w:tcPr>
            <w:tcW w:type="dxa" w:w="567"/>
          </w:tcPr>
          <w:p>
            <w:pPr>
              <w:spacing w:after="40"/>
            </w:pPr>
            <w:r>
              <w:rPr>
                <w:sz w:val="19"/>
              </w:rPr>
              <w:t xml:space="preserve">1</w:t>
            </w:r>
          </w:p>
        </w:tc>
        <w:tc>
          <w:tcPr>
            <w:tcW w:type="dxa" w:w="1701"/>
          </w:tcPr>
          <w:p>
            <w:pPr>
              <w:spacing w:after="40"/>
            </w:pPr>
            <w:r>
              <w:rPr>
                <w:sz w:val="19"/>
              </w:rPr>
              <w:t xml:space="preserve">Configuração</w:t>
            </w:r>
          </w:p>
        </w:tc>
        <w:tc>
          <w:tcPr>
            <w:tcW w:type="dxa" w:w="6804"/>
          </w:tcPr>
          <w:p>
            <w:pPr>
              <w:spacing w:after="40"/>
            </w:pPr>
            <w:r>
              <w:rPr>
                <w:sz w:val="19"/>
              </w:rPr>
              <w:t xml:space="preserve">Define o modelo, a pasta de saída e os parâmetros da rodada.</w:t>
            </w:r>
          </w:p>
        </w:tc>
      </w:tr>
      <w:tr>
        <w:trPr>
          <w:cantSplit/>
        </w:trPr>
        <w:tc>
          <w:tcPr>
            <w:tcW w:type="dxa" w:w="567"/>
          </w:tcPr>
          <w:p>
            <w:pPr>
              <w:spacing w:after="40"/>
            </w:pPr>
            <w:r>
              <w:rPr>
                <w:sz w:val="19"/>
              </w:rPr>
              <w:t xml:space="preserve">2</w:t>
            </w:r>
          </w:p>
        </w:tc>
        <w:tc>
          <w:tcPr>
            <w:tcW w:type="dxa" w:w="1701"/>
          </w:tcPr>
          <w:p>
            <w:pPr>
              <w:spacing w:after="40"/>
            </w:pPr>
            <w:r>
              <w:rPr>
                <w:sz w:val="19"/>
              </w:rPr>
              <w:t xml:space="preserve">Preparação</w:t>
            </w:r>
          </w:p>
        </w:tc>
        <w:tc>
          <w:tcPr>
            <w:tcW w:type="dxa" w:w="6804"/>
          </w:tcPr>
          <w:p>
            <w:pPr>
              <w:spacing w:after="40"/>
            </w:pPr>
            <w:r>
              <w:rPr>
                <w:sz w:val="19"/>
              </w:rPr>
              <w:t xml:space="preserve">Monta o Google Drive, lê o token do Hugging Face (modelos restritos), clona o repositório e instala </w:t>
            </w:r>
            <w:r>
              <w:rPr>
                <w:rFonts w:ascii="Consolas" w:hAnsi="Consolas"/>
                <w:sz w:val="18"/>
              </w:rPr>
              <w:t xml:space="preserve">vllm</w:t>
            </w:r>
            <w:r>
              <w:rPr>
                <w:sz w:val="19"/>
              </w:rPr>
              <w:t xml:space="preserve"> e </w:t>
            </w:r>
            <w:r>
              <w:rPr>
                <w:rFonts w:ascii="Consolas" w:hAnsi="Consolas"/>
                <w:sz w:val="18"/>
              </w:rPr>
              <w:t xml:space="preserve">lxml</w:t>
            </w:r>
            <w:r>
              <w:rPr>
                <w:sz w:val="19"/>
              </w:rPr>
              <w:t xml:space="preserve">.</w:t>
            </w:r>
          </w:p>
        </w:tc>
      </w:tr>
      <w:tr>
        <w:trPr>
          <w:cantSplit/>
        </w:trPr>
        <w:tc>
          <w:tcPr>
            <w:tcW w:type="dxa" w:w="567"/>
          </w:tcPr>
          <w:p>
            <w:pPr>
              <w:spacing w:after="40"/>
            </w:pPr>
            <w:r>
              <w:rPr>
                <w:sz w:val="19"/>
              </w:rPr>
              <w:t xml:space="preserve">3</w:t>
            </w:r>
          </w:p>
        </w:tc>
        <w:tc>
          <w:tcPr>
            <w:tcW w:type="dxa" w:w="1701"/>
          </w:tcPr>
          <w:p>
            <w:pPr>
              <w:spacing w:after="40"/>
            </w:pPr>
            <w:r>
              <w:rPr>
                <w:sz w:val="19"/>
              </w:rPr>
              <w:t xml:space="preserve">Prompt</w:t>
            </w:r>
          </w:p>
        </w:tc>
        <w:tc>
          <w:tcPr>
            <w:tcW w:type="dxa" w:w="6804"/>
          </w:tcPr>
          <w:p>
            <w:pPr>
              <w:spacing w:after="40"/>
            </w:pPr>
            <w:r>
              <w:rPr>
                <w:sz w:val="19"/>
              </w:rPr>
              <w:t xml:space="preserve">Grava o texto do prompt em </w:t>
            </w:r>
            <w:r>
              <w:rPr>
                <w:rFonts w:ascii="Consolas" w:hAnsi="Consolas"/>
                <w:sz w:val="18"/>
              </w:rPr>
              <w:t xml:space="preserve">/content/prompt.txt</w:t>
            </w:r>
            <w:r>
              <w:rPr>
                <w:sz w:val="19"/>
              </w:rPr>
              <w:t xml:space="preserve">.</w:t>
            </w:r>
          </w:p>
        </w:tc>
      </w:tr>
      <w:tr>
        <w:trPr>
          <w:cantSplit/>
        </w:trPr>
        <w:tc>
          <w:tcPr>
            <w:tcW w:type="dxa" w:w="567"/>
          </w:tcPr>
          <w:p>
            <w:pPr>
              <w:spacing w:after="40"/>
            </w:pPr>
            <w:r>
              <w:rPr>
                <w:sz w:val="19"/>
              </w:rPr>
              <w:t xml:space="preserve">4</w:t>
            </w:r>
          </w:p>
        </w:tc>
        <w:tc>
          <w:tcPr>
            <w:tcW w:type="dxa" w:w="1701"/>
          </w:tcPr>
          <w:p>
            <w:pPr>
              <w:spacing w:after="40"/>
            </w:pPr>
            <w:r>
              <w:rPr>
                <w:sz w:val="19"/>
              </w:rPr>
              <w:t xml:space="preserve">Programa</w:t>
            </w:r>
          </w:p>
        </w:tc>
        <w:tc>
          <w:tcPr>
            <w:tcW w:type="dxa" w:w="6804"/>
          </w:tcPr>
          <w:p>
            <w:pPr>
              <w:spacing w:after="40"/>
            </w:pPr>
            <w:r>
              <w:rPr>
                <w:sz w:val="19"/>
              </w:rPr>
              <w:t xml:space="preserve">Grava o programa em </w:t>
            </w:r>
            <w:r>
              <w:rPr>
                <w:rFonts w:ascii="Consolas" w:hAnsi="Consolas"/>
                <w:sz w:val="18"/>
              </w:rPr>
              <w:t xml:space="preserve">/content/fragmentar.py</w:t>
            </w:r>
            <w:r>
              <w:rPr>
                <w:sz w:val="19"/>
              </w:rPr>
              <w:t xml:space="preserve">. Não executa nada.</w:t>
            </w:r>
          </w:p>
        </w:tc>
      </w:tr>
      <w:tr>
        <w:trPr>
          <w:cantSplit/>
        </w:trPr>
        <w:tc>
          <w:tcPr>
            <w:tcW w:type="dxa" w:w="567"/>
          </w:tcPr>
          <w:p>
            <w:pPr>
              <w:spacing w:after="40"/>
            </w:pPr>
            <w:r>
              <w:rPr>
                <w:sz w:val="19"/>
              </w:rPr>
              <w:t xml:space="preserve">5</w:t>
            </w:r>
          </w:p>
        </w:tc>
        <w:tc>
          <w:tcPr>
            <w:tcW w:type="dxa" w:w="1701"/>
          </w:tcPr>
          <w:p>
            <w:pPr>
              <w:spacing w:after="40"/>
            </w:pPr>
            <w:r>
              <w:rPr>
                <w:sz w:val="19"/>
              </w:rPr>
              <w:t xml:space="preserve">Execução</w:t>
            </w:r>
          </w:p>
        </w:tc>
        <w:tc>
          <w:tcPr>
            <w:tcW w:type="dxa" w:w="6804"/>
          </w:tcPr>
          <w:p>
            <w:pPr>
              <w:spacing w:after="40"/>
            </w:pPr>
            <w:r>
              <w:rPr>
                <w:sz w:val="19"/>
              </w:rPr>
              <w:t xml:space="preserve">Chama </w:t>
            </w:r>
            <w:r>
              <w:rPr>
                <w:rFonts w:ascii="Consolas" w:hAnsi="Consolas"/>
                <w:sz w:val="18"/>
              </w:rPr>
              <w:t xml:space="preserve">python fragmentar.py</w:t>
            </w:r>
            <w:r>
              <w:rPr>
                <w:sz w:val="19"/>
              </w:rPr>
              <w:t xml:space="preserve"> com os parâmetros da célula 1.</w:t>
            </w:r>
          </w:p>
        </w:tc>
      </w:tr>
      <w:tr>
        <w:trPr>
          <w:cantSplit/>
        </w:trPr>
        <w:tc>
          <w:tcPr>
            <w:tcW w:type="dxa" w:w="567"/>
          </w:tcPr>
          <w:p>
            <w:pPr>
              <w:spacing w:after="40"/>
            </w:pPr>
            <w:r>
              <w:rPr>
                <w:sz w:val="19"/>
              </w:rPr>
              <w:t xml:space="preserve">6</w:t>
            </w:r>
          </w:p>
        </w:tc>
        <w:tc>
          <w:tcPr>
            <w:tcW w:type="dxa" w:w="1701"/>
          </w:tcPr>
          <w:p>
            <w:pPr>
              <w:spacing w:after="40"/>
            </w:pPr>
            <w:r>
              <w:rPr>
                <w:sz w:val="19"/>
              </w:rPr>
              <w:t xml:space="preserve">Conferência</w:t>
            </w:r>
          </w:p>
        </w:tc>
        <w:tc>
          <w:tcPr>
            <w:tcW w:type="dxa" w:w="6804"/>
          </w:tcPr>
          <w:p>
            <w:pPr>
              <w:spacing w:after="40"/>
            </w:pPr>
            <w:r>
              <w:rPr>
                <w:sz w:val="19"/>
              </w:rPr>
              <w:t xml:space="preserve">Lê do </w:t>
            </w:r>
            <w:r>
              <w:rPr>
                <w:rFonts w:ascii="Consolas" w:hAnsi="Consolas"/>
                <w:sz w:val="18"/>
              </w:rPr>
              <w:t xml:space="preserve">registro.csv</w:t>
            </w:r>
            <w:r>
              <w:rPr>
                <w:sz w:val="19"/>
              </w:rPr>
              <w:t xml:space="preserve"> quantas leis foram respondidas, quantas são JSON válido, quantas foram cortadas e quantas foram divididas; compara o número de artigos com o do regex numa amostra de 300 respostas e mostra uma lei de exemplo.</w:t>
            </w:r>
          </w:p>
        </w:tc>
      </w:tr>
      <w:tr>
        <w:trPr>
          <w:cantSplit/>
        </w:trPr>
        <w:tc>
          <w:tcPr>
            <w:tcW w:type="dxa" w:w="567"/>
          </w:tcPr>
          <w:p>
            <w:pPr>
              <w:spacing w:after="40"/>
            </w:pPr>
            <w:r>
              <w:rPr>
                <w:sz w:val="19"/>
              </w:rPr>
              <w:t xml:space="preserve">7</w:t>
            </w:r>
          </w:p>
        </w:tc>
        <w:tc>
          <w:tcPr>
            <w:tcW w:type="dxa" w:w="1701"/>
          </w:tcPr>
          <w:p>
            <w:pPr>
              <w:spacing w:after="40"/>
            </w:pPr>
            <w:r>
              <w:rPr>
                <w:sz w:val="19"/>
              </w:rPr>
              <w:t xml:space="preserve">Pacote</w:t>
            </w:r>
          </w:p>
        </w:tc>
        <w:tc>
          <w:tcPr>
            <w:tcW w:type="dxa" w:w="6804"/>
          </w:tcPr>
          <w:p>
            <w:pPr>
              <w:spacing w:after="40"/>
            </w:pPr>
            <w:r>
              <w:rPr>
                <w:sz w:val="19"/>
              </w:rPr>
              <w:t xml:space="preserve">Junta num único zip, no Drive, as respostas gravadas desde que o programa passou a dividir as leis, com o </w:t>
            </w:r>
            <w:r>
              <w:rPr>
                <w:rFonts w:ascii="Consolas" w:hAnsi="Consolas"/>
                <w:sz w:val="18"/>
              </w:rPr>
              <w:t xml:space="preserve">registro.csv</w:t>
            </w:r>
            <w:r>
              <w:rPr>
                <w:sz w:val="19"/>
              </w:rPr>
              <w:t xml:space="preserve"> e o </w:t>
            </w:r>
            <w:r>
              <w:rPr>
                <w:rFonts w:ascii="Consolas" w:hAnsi="Consolas"/>
                <w:sz w:val="18"/>
              </w:rPr>
              <w:t xml:space="preserve">longas.txt</w:t>
            </w:r>
            <w:r>
              <w:rPr>
                <w:sz w:val="19"/>
              </w:rPr>
              <w:t xml:space="preserve">.</w:t>
            </w:r>
          </w:p>
        </w:tc>
      </w:tr>
    </w:tbl>
    <w:p>
      <w:pPr>
        <w:spacing w:after="40"/>
      </w:pPr>
    </w:p>
    <w:p>
      <w:r>
        <w:t xml:space="preserve">As células 6 e 7 foram refeitas durante a execução no acervo. A conferência original abria todas as respostas no Drive e chegou a ficar mais de duas horas sem terminar, com a GPU parada e consumindo unidades; a nova lê um arquivo só. O pacote evita baixar a pasta inteira, com cerca de 30 mil arquivos, a cada etapa.</w:t>
      </w:r>
    </w:p>
    <w:p>
      <w:pPr>
        <w:pStyle w:val="Heading2"/>
      </w:pPr>
      <w:r>
        <w:t xml:space="preserve">4.3 Parâmetros da primeira célula</w:t>
      </w:r>
    </w:p>
    <w:tbl>
      <w:tblPr>
        <w:tblStyle w:val="TableGrid"/>
        <w:tblW w:type="dxa" w:w="9072"/>
        <w:jc w:val="center"/>
        <w:tblLayout w:type="fixed"/>
        <w:tblLook w:firstColumn="1" w:firstRow="1" w:lastColumn="0" w:lastRow="0" w:noHBand="0" w:noVBand="1" w:val="04A0"/>
      </w:tblPr>
      <w:tblGrid>
        <w:gridCol w:w="1991"/>
        <w:gridCol w:w="2212"/>
        <w:gridCol w:w="4869"/>
      </w:tblGrid>
      <w:tr>
        <w:trPr>
          <w:cantSplit/>
          <w:tblHeader w:val="true"/>
        </w:trPr>
        <w:tc>
          <w:tcPr>
            <w:tcW w:type="dxa" w:w="1991"/>
            <w:shd w:val="clear" w:color="auto" w:fill="D9E2F3"/>
          </w:tcPr>
          <w:p>
            <w:pPr>
              <w:spacing w:after="40"/>
            </w:pPr>
            <w:r>
              <w:rPr>
                <w:b/>
                <w:sz w:val="19"/>
              </w:rPr>
              <w:t xml:space="preserve">Parâmetro</w:t>
            </w:r>
          </w:p>
        </w:tc>
        <w:tc>
          <w:tcPr>
            <w:tcW w:type="dxa" w:w="2212"/>
            <w:shd w:val="clear" w:color="auto" w:fill="D9E2F3"/>
          </w:tcPr>
          <w:p>
            <w:pPr>
              <w:spacing w:after="40"/>
            </w:pPr>
            <w:r>
              <w:rPr>
                <w:b/>
                <w:sz w:val="19"/>
              </w:rPr>
              <w:t xml:space="preserve">Valor usado</w:t>
            </w:r>
          </w:p>
        </w:tc>
        <w:tc>
          <w:tcPr>
            <w:tcW w:type="dxa" w:w="4869"/>
            <w:shd w:val="clear" w:color="auto" w:fill="D9E2F3"/>
          </w:tcPr>
          <w:p>
            <w:pPr>
              <w:spacing w:after="40"/>
            </w:pPr>
            <w:r>
              <w:rPr>
                <w:b/>
                <w:sz w:val="19"/>
              </w:rPr>
              <w:t xml:space="preserve">Significado</w:t>
            </w:r>
          </w:p>
        </w:tc>
      </w:tr>
      <w:tr>
        <w:trPr>
          <w:cantSplit/>
        </w:trPr>
        <w:tc>
          <w:tcPr>
            <w:tcW w:type="dxa" w:w="1991"/>
          </w:tcPr>
          <w:p>
            <w:pPr>
              <w:spacing w:after="40"/>
            </w:pPr>
            <w:r>
              <w:rPr>
                <w:rFonts w:ascii="Consolas" w:hAnsi="Consolas"/>
                <w:sz w:val="18"/>
              </w:rPr>
              <w:t xml:space="preserve">MODELO</w:t>
            </w:r>
          </w:p>
        </w:tc>
        <w:tc>
          <w:tcPr>
            <w:tcW w:type="dxa" w:w="2212"/>
          </w:tcPr>
          <w:p>
            <w:pPr>
              <w:spacing w:after="40"/>
            </w:pPr>
            <w:r>
              <w:rPr>
                <w:sz w:val="19"/>
              </w:rPr>
              <w:t xml:space="preserve">ver seção 3.6</w:t>
            </w:r>
          </w:p>
        </w:tc>
        <w:tc>
          <w:tcPr>
            <w:tcW w:type="dxa" w:w="4869"/>
          </w:tcPr>
          <w:p>
            <w:pPr>
              <w:spacing w:after="40"/>
            </w:pPr>
            <w:r>
              <w:rPr>
                <w:sz w:val="19"/>
              </w:rPr>
              <w:t xml:space="preserve">Identificador do modelo no Hugging Face.</w:t>
            </w:r>
          </w:p>
        </w:tc>
      </w:tr>
      <w:tr>
        <w:trPr>
          <w:cantSplit/>
        </w:trPr>
        <w:tc>
          <w:tcPr>
            <w:tcW w:type="dxa" w:w="1991"/>
          </w:tcPr>
          <w:p>
            <w:pPr>
              <w:spacing w:after="40"/>
            </w:pPr>
            <w:r>
              <w:rPr>
                <w:rFonts w:ascii="Consolas" w:hAnsi="Consolas"/>
                <w:sz w:val="18"/>
              </w:rPr>
              <w:t xml:space="preserve">NOME</w:t>
            </w:r>
          </w:p>
        </w:tc>
        <w:tc>
          <w:tcPr>
            <w:tcW w:type="dxa" w:w="2212"/>
          </w:tcPr>
          <w:p>
            <w:pPr>
              <w:spacing w:after="40"/>
            </w:pPr>
            <w:r>
              <w:rPr>
                <w:sz w:val="19"/>
              </w:rPr>
              <w:t xml:space="preserve">por exemplo </w:t>
            </w:r>
            <w:r>
              <w:rPr>
                <w:rFonts w:ascii="Consolas" w:hAnsi="Consolas"/>
                <w:sz w:val="18"/>
              </w:rPr>
              <w:t xml:space="preserve">qwen_oficial</w:t>
            </w:r>
          </w:p>
        </w:tc>
        <w:tc>
          <w:tcPr>
            <w:tcW w:type="dxa" w:w="4869"/>
          </w:tcPr>
          <w:p>
            <w:pPr>
              <w:spacing w:after="40"/>
            </w:pPr>
            <w:r>
              <w:rPr>
                <w:sz w:val="19"/>
              </w:rPr>
              <w:t xml:space="preserve">Prefixo das pastas de saída no Drive.</w:t>
            </w:r>
          </w:p>
        </w:tc>
      </w:tr>
      <w:tr>
        <w:trPr>
          <w:cantSplit/>
        </w:trPr>
        <w:tc>
          <w:tcPr>
            <w:tcW w:type="dxa" w:w="1991"/>
          </w:tcPr>
          <w:p>
            <w:pPr>
              <w:spacing w:after="40"/>
            </w:pPr>
            <w:r>
              <w:rPr>
                <w:rFonts w:ascii="Consolas" w:hAnsi="Consolas"/>
                <w:sz w:val="18"/>
              </w:rPr>
              <w:t xml:space="preserve">RESTRITA</w:t>
            </w:r>
          </w:p>
        </w:tc>
        <w:tc>
          <w:tcPr>
            <w:tcW w:type="dxa" w:w="2212"/>
          </w:tcPr>
          <w:p>
            <w:pPr>
              <w:spacing w:after="40"/>
            </w:pPr>
            <w:r>
              <w:rPr>
                <w:rFonts w:ascii="Consolas" w:hAnsi="Consolas"/>
                <w:sz w:val="18"/>
              </w:rPr>
              <w:t xml:space="preserve">True</w:t>
            </w:r>
          </w:p>
        </w:tc>
        <w:tc>
          <w:tcPr>
            <w:tcW w:type="dxa" w:w="4869"/>
          </w:tcPr>
          <w:p>
            <w:pPr>
              <w:spacing w:after="40"/>
            </w:pPr>
            <w:r>
              <w:rPr>
                <w:sz w:val="19"/>
              </w:rPr>
              <w:t xml:space="preserve">Liga a decodificação restrita e escolhe a pasta: </w:t>
            </w:r>
            <w:r>
              <w:rPr>
                <w:rFonts w:ascii="Consolas" w:hAnsi="Consolas"/>
                <w:sz w:val="18"/>
              </w:rPr>
              <w:t xml:space="preserve">&lt;NOME&gt;_restrita</w:t>
            </w:r>
            <w:r>
              <w:rPr>
                <w:sz w:val="19"/>
              </w:rPr>
              <w:t xml:space="preserve"> ou </w:t>
            </w:r>
            <w:r>
              <w:rPr>
                <w:rFonts w:ascii="Consolas" w:hAnsi="Consolas"/>
                <w:sz w:val="18"/>
              </w:rPr>
              <w:t xml:space="preserve">&lt;NOME&gt;_livre</w:t>
            </w:r>
            <w:r>
              <w:rPr>
                <w:sz w:val="19"/>
              </w:rPr>
              <w:t xml:space="preserve">.</w:t>
            </w:r>
          </w:p>
        </w:tc>
      </w:tr>
      <w:tr>
        <w:trPr>
          <w:cantSplit/>
        </w:trPr>
        <w:tc>
          <w:tcPr>
            <w:tcW w:type="dxa" w:w="1991"/>
          </w:tcPr>
          <w:p>
            <w:pPr>
              <w:spacing w:after="40"/>
            </w:pPr>
            <w:r>
              <w:rPr>
                <w:rFonts w:ascii="Consolas" w:hAnsi="Consolas"/>
                <w:sz w:val="18"/>
              </w:rPr>
              <w:t xml:space="preserve">SEM_ESPACOS</w:t>
            </w:r>
          </w:p>
        </w:tc>
        <w:tc>
          <w:tcPr>
            <w:tcW w:type="dxa" w:w="2212"/>
          </w:tcPr>
          <w:p>
            <w:pPr>
              <w:spacing w:after="40"/>
            </w:pPr>
            <w:r>
              <w:rPr>
                <w:rFonts w:ascii="Consolas" w:hAnsi="Consolas"/>
                <w:sz w:val="18"/>
              </w:rPr>
              <w:t xml:space="preserve">False</w:t>
            </w:r>
          </w:p>
        </w:tc>
        <w:tc>
          <w:tcPr>
            <w:tcW w:type="dxa" w:w="4869"/>
          </w:tcPr>
          <w:p>
            <w:pPr>
              <w:spacing w:after="40"/>
            </w:pPr>
            <w:r>
              <w:rPr>
                <w:sz w:val="19"/>
              </w:rPr>
              <w:t xml:space="preserve">Ligada, tira da gramática o espaço em branco livre entre os elementos do JSON e manda a rodada para uma pasta própria. Ficou desligada depois do teste da seção 7.4.</w:t>
            </w:r>
          </w:p>
        </w:tc>
      </w:tr>
      <w:tr>
        <w:trPr>
          <w:cantSplit/>
        </w:trPr>
        <w:tc>
          <w:tcPr>
            <w:tcW w:type="dxa" w:w="1991"/>
          </w:tcPr>
          <w:p>
            <w:pPr>
              <w:spacing w:after="40"/>
            </w:pPr>
            <w:r>
              <w:rPr>
                <w:rFonts w:ascii="Consolas" w:hAnsi="Consolas"/>
                <w:sz w:val="18"/>
              </w:rPr>
              <w:t xml:space="preserve">LIMITE</w:t>
            </w:r>
          </w:p>
        </w:tc>
        <w:tc>
          <w:tcPr>
            <w:tcW w:type="dxa" w:w="2212"/>
          </w:tcPr>
          <w:p>
            <w:pPr>
              <w:spacing w:after="40"/>
            </w:pPr>
            <w:r>
              <w:rPr>
                <w:rFonts w:ascii="Consolas" w:hAnsi="Consolas"/>
                <w:sz w:val="18"/>
              </w:rPr>
              <w:t xml:space="preserve">300</w:t>
            </w:r>
            <w:r>
              <w:rPr>
                <w:sz w:val="19"/>
              </w:rPr>
              <w:t xml:space="preserve"> ou </w:t>
            </w:r>
            <w:r>
              <w:rPr>
                <w:rFonts w:ascii="Consolas" w:hAnsi="Consolas"/>
                <w:sz w:val="18"/>
              </w:rPr>
              <w:t xml:space="preserve">None</w:t>
            </w:r>
          </w:p>
        </w:tc>
        <w:tc>
          <w:tcPr>
            <w:tcW w:type="dxa" w:w="4869"/>
          </w:tcPr>
          <w:p>
            <w:pPr>
              <w:spacing w:after="40"/>
            </w:pPr>
            <w:r>
              <w:rPr>
                <w:sz w:val="19"/>
              </w:rPr>
              <w:t xml:space="preserve">Número de leis da rodada, tiradas da amostra fixa. </w:t>
            </w:r>
            <w:r>
              <w:rPr>
                <w:rFonts w:ascii="Consolas" w:hAnsi="Consolas"/>
                <w:sz w:val="18"/>
              </w:rPr>
              <w:t xml:space="preserve">None</w:t>
            </w:r>
            <w:r>
              <w:rPr>
                <w:sz w:val="19"/>
              </w:rPr>
              <w:t xml:space="preserve"> processa todas as que faltam.</w:t>
            </w:r>
          </w:p>
        </w:tc>
      </w:tr>
      <w:tr>
        <w:trPr>
          <w:cantSplit/>
        </w:trPr>
        <w:tc>
          <w:tcPr>
            <w:tcW w:type="dxa" w:w="1991"/>
          </w:tcPr>
          <w:p>
            <w:pPr>
              <w:spacing w:after="40"/>
            </w:pPr>
            <w:r>
              <w:rPr>
                <w:rFonts w:ascii="Consolas" w:hAnsi="Consolas"/>
                <w:sz w:val="18"/>
              </w:rPr>
              <w:t xml:space="preserve">MAX_TOKENS_LEI</w:t>
            </w:r>
          </w:p>
        </w:tc>
        <w:tc>
          <w:tcPr>
            <w:tcW w:type="dxa" w:w="2212"/>
          </w:tcPr>
          <w:p>
            <w:pPr>
              <w:spacing w:after="40"/>
            </w:pPr>
            <w:r>
              <w:rPr>
                <w:rFonts w:ascii="Consolas" w:hAnsi="Consolas"/>
                <w:sz w:val="18"/>
              </w:rPr>
              <w:t xml:space="preserve">3000</w:t>
            </w:r>
            <w:r>
              <w:rPr>
                <w:sz w:val="19"/>
              </w:rPr>
              <w:t xml:space="preserve">, depois </w:t>
            </w:r>
            <w:r>
              <w:rPr>
                <w:rFonts w:ascii="Consolas" w:hAnsi="Consolas"/>
                <w:sz w:val="18"/>
              </w:rPr>
              <w:t xml:space="preserve">9000</w:t>
            </w:r>
          </w:p>
        </w:tc>
        <w:tc>
          <w:tcPr>
            <w:tcW w:type="dxa" w:w="4869"/>
          </w:tcPr>
          <w:p>
            <w:pPr>
              <w:spacing w:after="40"/>
            </w:pPr>
            <w:r>
              <w:rPr>
                <w:sz w:val="19"/>
              </w:rPr>
              <w:t xml:space="preserve">Acima disso a lei fica de fora e vai para o </w:t>
            </w:r>
            <w:r>
              <w:rPr>
                <w:rFonts w:ascii="Consolas" w:hAnsi="Consolas"/>
                <w:sz w:val="18"/>
              </w:rPr>
              <w:t xml:space="preserve">longas.txt</w:t>
            </w:r>
            <w:r>
              <w:rPr>
                <w:sz w:val="19"/>
              </w:rPr>
              <w:t xml:space="preserve">. </w:t>
            </w:r>
            <w:r>
              <w:rPr>
                <w:rFonts w:ascii="Consolas" w:hAnsi="Consolas"/>
                <w:sz w:val="18"/>
              </w:rPr>
              <w:t xml:space="preserve">None</w:t>
            </w:r>
            <w:r>
              <w:rPr>
                <w:sz w:val="19"/>
              </w:rPr>
              <w:t xml:space="preserve"> não põe limite.</w:t>
            </w:r>
          </w:p>
        </w:tc>
      </w:tr>
      <w:tr>
        <w:trPr>
          <w:cantSplit/>
        </w:trPr>
        <w:tc>
          <w:tcPr>
            <w:tcW w:type="dxa" w:w="1991"/>
          </w:tcPr>
          <w:p>
            <w:pPr>
              <w:spacing w:after="40"/>
            </w:pPr>
            <w:r>
              <w:rPr>
                <w:rFonts w:ascii="Consolas" w:hAnsi="Consolas"/>
                <w:sz w:val="18"/>
              </w:rPr>
              <w:t xml:space="preserve">TRECHO</w:t>
            </w:r>
          </w:p>
        </w:tc>
        <w:tc>
          <w:tcPr>
            <w:tcW w:type="dxa" w:w="2212"/>
          </w:tcPr>
          <w:p>
            <w:pPr>
              <w:spacing w:after="40"/>
            </w:pPr>
            <w:r>
              <w:rPr>
                <w:rFonts w:ascii="Consolas" w:hAnsi="Consolas"/>
                <w:sz w:val="18"/>
              </w:rPr>
              <w:t xml:space="preserve">3000</w:t>
            </w:r>
          </w:p>
        </w:tc>
        <w:tc>
          <w:tcPr>
            <w:tcW w:type="dxa" w:w="4869"/>
          </w:tcPr>
          <w:p>
            <w:pPr>
              <w:spacing w:after="40"/>
            </w:pPr>
            <w:r>
              <w:rPr>
                <w:sz w:val="19"/>
              </w:rPr>
              <w:t xml:space="preserve">A lei maior que isso é dividida em trechos deste tamanho, em tokens.</w:t>
            </w:r>
          </w:p>
        </w:tc>
      </w:tr>
      <w:tr>
        <w:trPr>
          <w:cantSplit/>
        </w:trPr>
        <w:tc>
          <w:tcPr>
            <w:tcW w:type="dxa" w:w="1991"/>
          </w:tcPr>
          <w:p>
            <w:pPr>
              <w:spacing w:after="40"/>
            </w:pPr>
            <w:r>
              <w:rPr>
                <w:rFonts w:ascii="Consolas" w:hAnsi="Consolas"/>
                <w:sz w:val="18"/>
              </w:rPr>
              <w:t xml:space="preserve">JANELA</w:t>
            </w:r>
          </w:p>
        </w:tc>
        <w:tc>
          <w:tcPr>
            <w:tcW w:type="dxa" w:w="2212"/>
          </w:tcPr>
          <w:p>
            <w:pPr>
              <w:spacing w:after="40"/>
            </w:pPr>
            <w:r>
              <w:rPr>
                <w:rFonts w:ascii="Consolas" w:hAnsi="Consolas"/>
                <w:sz w:val="18"/>
              </w:rPr>
              <w:t xml:space="preserve">12288</w:t>
            </w:r>
          </w:p>
        </w:tc>
        <w:tc>
          <w:tcPr>
            <w:tcW w:type="dxa" w:w="4869"/>
          </w:tcPr>
          <w:p>
            <w:pPr>
              <w:spacing w:after="40"/>
            </w:pPr>
            <w:r>
              <w:rPr>
                <w:sz w:val="19"/>
              </w:rPr>
              <w:t xml:space="preserve">Tamanho máximo, em tokens, de prompt mais resposta.</w:t>
            </w:r>
          </w:p>
        </w:tc>
      </w:tr>
      <w:tr>
        <w:trPr>
          <w:cantSplit/>
        </w:trPr>
        <w:tc>
          <w:tcPr>
            <w:tcW w:type="dxa" w:w="1991"/>
          </w:tcPr>
          <w:p>
            <w:pPr>
              <w:spacing w:after="40"/>
            </w:pPr>
            <w:r>
              <w:rPr>
                <w:rFonts w:ascii="Consolas" w:hAnsi="Consolas"/>
                <w:sz w:val="18"/>
              </w:rPr>
              <w:t xml:space="preserve">BLOCO</w:t>
            </w:r>
          </w:p>
        </w:tc>
        <w:tc>
          <w:tcPr>
            <w:tcW w:type="dxa" w:w="2212"/>
          </w:tcPr>
          <w:p>
            <w:pPr>
              <w:spacing w:after="40"/>
            </w:pPr>
            <w:r>
              <w:rPr>
                <w:rFonts w:ascii="Consolas" w:hAnsi="Consolas"/>
                <w:sz w:val="18"/>
              </w:rPr>
              <w:t xml:space="preserve">256</w:t>
            </w:r>
          </w:p>
        </w:tc>
        <w:tc>
          <w:tcPr>
            <w:tcW w:type="dxa" w:w="4869"/>
          </w:tcPr>
          <w:p>
            <w:pPr>
              <w:spacing w:after="40"/>
            </w:pPr>
            <w:r>
              <w:rPr>
                <w:sz w:val="19"/>
              </w:rPr>
              <w:t xml:space="preserve">Pedidos (lei inteira ou trecho) gerados em paralelo; ao fim de cada bloco os resultados vão para o Drive.</w:t>
            </w:r>
          </w:p>
        </w:tc>
      </w:tr>
      <w:tr>
        <w:trPr>
          <w:cantSplit/>
        </w:trPr>
        <w:tc>
          <w:tcPr>
            <w:tcW w:type="dxa" w:w="1991"/>
          </w:tcPr>
          <w:p>
            <w:pPr>
              <w:spacing w:after="40"/>
            </w:pPr>
            <w:r>
              <w:rPr>
                <w:rFonts w:ascii="Consolas" w:hAnsi="Consolas"/>
                <w:sz w:val="18"/>
              </w:rPr>
              <w:t xml:space="preserve">DTYPE</w:t>
            </w:r>
          </w:p>
        </w:tc>
        <w:tc>
          <w:tcPr>
            <w:tcW w:type="dxa" w:w="2212"/>
          </w:tcPr>
          <w:p>
            <w:pPr>
              <w:spacing w:after="40"/>
            </w:pPr>
            <w:r>
              <w:rPr>
                <w:rFonts w:ascii="Consolas" w:hAnsi="Consolas"/>
                <w:sz w:val="18"/>
              </w:rPr>
              <w:t xml:space="preserve">auto</w:t>
            </w:r>
          </w:p>
        </w:tc>
        <w:tc>
          <w:tcPr>
            <w:tcW w:type="dxa" w:w="4869"/>
          </w:tcPr>
          <w:p>
            <w:pPr>
              <w:spacing w:after="40"/>
            </w:pPr>
            <w:r>
              <w:rPr>
                <w:sz w:val="19"/>
              </w:rPr>
              <w:t xml:space="preserve">Tipo numérico dos cálculos; </w:t>
            </w:r>
            <w:r>
              <w:rPr>
                <w:rFonts w:ascii="Consolas" w:hAnsi="Consolas"/>
                <w:sz w:val="18"/>
              </w:rPr>
              <w:t xml:space="preserve">auto</w:t>
            </w:r>
            <w:r>
              <w:rPr>
                <w:sz w:val="19"/>
              </w:rPr>
              <w:t xml:space="preserve"> usa o do modelo.</w:t>
            </w:r>
          </w:p>
        </w:tc>
      </w:tr>
      <w:tr>
        <w:trPr>
          <w:cantSplit/>
        </w:trPr>
        <w:tc>
          <w:tcPr>
            <w:tcW w:type="dxa" w:w="1991"/>
          </w:tcPr>
          <w:p>
            <w:pPr>
              <w:spacing w:after="40"/>
            </w:pPr>
            <w:r>
              <w:rPr>
                <w:rFonts w:ascii="Consolas" w:hAnsi="Consolas"/>
                <w:sz w:val="18"/>
              </w:rPr>
              <w:t xml:space="preserve">MEMORIA_GPU</w:t>
            </w:r>
          </w:p>
        </w:tc>
        <w:tc>
          <w:tcPr>
            <w:tcW w:type="dxa" w:w="2212"/>
          </w:tcPr>
          <w:p>
            <w:pPr>
              <w:spacing w:after="40"/>
            </w:pPr>
            <w:r>
              <w:rPr>
                <w:rFonts w:ascii="Consolas" w:hAnsi="Consolas"/>
                <w:sz w:val="18"/>
              </w:rPr>
              <w:t xml:space="preserve">0.90</w:t>
            </w:r>
          </w:p>
        </w:tc>
        <w:tc>
          <w:tcPr>
            <w:tcW w:type="dxa" w:w="4869"/>
          </w:tcPr>
          <w:p>
            <w:pPr>
              <w:spacing w:after="40"/>
            </w:pPr>
            <w:r>
              <w:rPr>
                <w:sz w:val="19"/>
              </w:rPr>
              <w:t xml:space="preserve">Fração da memória da GPU entregue ao motor.</w:t>
            </w:r>
          </w:p>
        </w:tc>
      </w:tr>
    </w:tbl>
    <w:p>
      <w:pPr>
        <w:spacing w:after="40"/>
      </w:pPr>
    </w:p>
    <w:p>
      <w:pPr>
        <w:pStyle w:val="Heading2"/>
      </w:pPr>
      <w:r>
        <w:t xml:space="preserve">4.4 O programa fragmentar.py</w:t>
      </w:r>
    </w:p>
    <w:p>
      <w:pPr>
        <w:pStyle w:val="ListBullet"/>
        <w:spacing w:after="60"/>
      </w:pPr>
      <w:r>
        <w:t xml:space="preserve">Lista as leis da rodada. Percorre </w:t>
      </w:r>
      <w:r>
        <w:rPr>
          <w:rFonts w:ascii="Consolas" w:hAnsi="Consolas"/>
          <w:sz w:val="19"/>
        </w:rPr>
        <w:t xml:space="preserve">coleta/*/html/*.html</w:t>
      </w:r>
      <w:r>
        <w:t xml:space="preserve">; se houver </w:t>
      </w:r>
      <w:r>
        <w:rPr>
          <w:rFonts w:ascii="Consolas" w:hAnsi="Consolas"/>
          <w:sz w:val="19"/>
        </w:rPr>
        <w:t xml:space="preserve">LIMITE</w:t>
      </w:r>
      <w:r>
        <w:t xml:space="preserve">, sorteia esse número de leis com semente fixa. Descarta as que já têm resposta no Drive.</w:t>
      </w:r>
    </w:p>
    <w:p>
      <w:pPr>
        <w:pStyle w:val="ListBullet"/>
        <w:spacing w:after="60"/>
      </w:pPr>
      <w:r>
        <w:t xml:space="preserve">Ordena por tamanho, das menores para as maiores, para que cada bloco tenha pedidos parecidos.</w:t>
      </w:r>
    </w:p>
    <w:p>
      <w:pPr>
        <w:pStyle w:val="ListBullet"/>
        <w:spacing w:after="60"/>
      </w:pPr>
      <w:r>
        <w:t xml:space="preserve">Carrega o modelo no vLLM.</w:t>
      </w:r>
    </w:p>
    <w:p>
      <w:pPr>
        <w:pStyle w:val="ListBullet"/>
        <w:spacing w:after="60"/>
      </w:pPr>
      <w:r>
        <w:t xml:space="preserve">Para cada lei: recorta o HTML (função </w:t>
      </w:r>
      <w:r>
        <w:rPr>
          <w:rFonts w:ascii="Consolas" w:hAnsi="Consolas"/>
          <w:sz w:val="19"/>
        </w:rPr>
        <w:t xml:space="preserve">recortar</w:t>
      </w:r>
      <w:r>
        <w:t xml:space="preserve">), conta os tokens, deixa de fora a que passa de </w:t>
      </w:r>
      <w:r>
        <w:rPr>
          <w:rFonts w:ascii="Consolas" w:hAnsi="Consolas"/>
          <w:sz w:val="19"/>
        </w:rPr>
        <w:t xml:space="preserve">MAX_TOKENS_LEI</w:t>
      </w:r>
      <w:r>
        <w:t xml:space="preserve"> e divide em trechos a que passa de </w:t>
      </w:r>
      <w:r>
        <w:rPr>
          <w:rFonts w:ascii="Consolas" w:hAnsi="Consolas"/>
          <w:sz w:val="19"/>
        </w:rPr>
        <w:t xml:space="preserve">TRECHO</w:t>
      </w:r>
      <w:r>
        <w:t xml:space="preserve"> (função </w:t>
      </w:r>
      <w:r>
        <w:rPr>
          <w:rFonts w:ascii="Consolas" w:hAnsi="Consolas"/>
          <w:sz w:val="19"/>
        </w:rPr>
        <w:t xml:space="preserve">dividir</w:t>
      </w:r>
      <w:r>
        <w:t xml:space="preserve">). Quando o bloco junta 256 pedidos, monta os prompts, gera as respostas em paralelo e grava os resultados.</w:t>
      </w:r>
    </w:p>
    <w:p>
      <w:pPr>
        <w:pStyle w:val="ListBullet"/>
        <w:spacing w:after="60"/>
      </w:pPr>
      <w:r>
        <w:t xml:space="preserve">Imprime o andamento ao fim de cada bloco: leis vistas, pedidos, segundos e tokens por segundo.</w:t>
      </w:r>
    </w:p>
    <w:p>
      <w:r>
        <w:t xml:space="preserve">O limite de cada resposta é o menor entre 2,2 vezes os tokens da entrada mais 400 e o que sobra da janela depois do prompt. A função </w:t>
      </w:r>
      <w:r>
        <w:rPr>
          <w:rFonts w:ascii="Consolas" w:hAnsi="Consolas"/>
          <w:sz w:val="19"/>
        </w:rPr>
        <w:t xml:space="preserve">ler_json</w:t>
      </w:r>
      <w:r>
        <w:t xml:space="preserve"> localiza o objeto JSON na resposta e devolve </w:t>
      </w:r>
      <w:r>
        <w:rPr>
          <w:rFonts w:ascii="Consolas" w:hAnsi="Consolas"/>
          <w:sz w:val="19"/>
        </w:rPr>
        <w:t xml:space="preserve">None</w:t>
      </w:r>
      <w:r>
        <w:t xml:space="preserve"> quando ele é inválido. O esquema da decodificação restrita está na constante </w:t>
      </w:r>
      <w:r>
        <w:rPr>
          <w:rFonts w:ascii="Consolas" w:hAnsi="Consolas"/>
          <w:sz w:val="19"/>
        </w:rPr>
        <w:t xml:space="preserve">ESQUEMA</w:t>
      </w:r>
      <w:r>
        <w:t xml:space="preserve">; o dos trechos seguintes ao primeiro, que admite a chave </w:t>
      </w:r>
      <w:r>
        <w:rPr>
          <w:rFonts w:ascii="Consolas" w:hAnsi="Consolas"/>
          <w:sz w:val="19"/>
        </w:rPr>
        <w:t xml:space="preserve">continuacao</w:t>
      </w:r>
      <w:r>
        <w:t xml:space="preserve">, em </w:t>
      </w:r>
      <w:r>
        <w:rPr>
          <w:rFonts w:ascii="Consolas" w:hAnsi="Consolas"/>
          <w:sz w:val="19"/>
        </w:rPr>
        <w:t xml:space="preserve">ESQUEMA_TRECHO</w:t>
      </w:r>
      <w:r>
        <w:t xml:space="preserve">.</w:t>
      </w:r>
    </w:p>
    <w:p>
      <w:pPr>
        <w:pStyle w:val="Heading2"/>
      </w:pPr>
      <w:r>
        <w:t xml:space="preserve">4.5 Arquivos gerados e retomada</w:t>
      </w:r>
    </w:p>
    <w:tbl>
      <w:tblPr>
        <w:tblStyle w:val="TableGrid"/>
        <w:tblW w:type="dxa" w:w="9072"/>
        <w:jc w:val="center"/>
        <w:tblLayout w:type="fixed"/>
        <w:tblLook w:firstColumn="1" w:firstRow="1" w:lastColumn="0" w:lastRow="0" w:noHBand="0" w:noVBand="1" w:val="04A0"/>
      </w:tblPr>
      <w:tblGrid>
        <w:gridCol w:w="2876"/>
        <w:gridCol w:w="6196"/>
      </w:tblGrid>
      <w:tr>
        <w:trPr>
          <w:cantSplit/>
          <w:tblHeader w:val="true"/>
        </w:trPr>
        <w:tc>
          <w:tcPr>
            <w:tcW w:type="dxa" w:w="2876"/>
            <w:shd w:val="clear" w:color="auto" w:fill="D9E2F3"/>
          </w:tcPr>
          <w:p>
            <w:pPr>
              <w:spacing w:after="40"/>
            </w:pPr>
            <w:r>
              <w:rPr>
                <w:b/>
                <w:sz w:val="19"/>
              </w:rPr>
              <w:t xml:space="preserve">Arquivo, dentro da pasta de saída</w:t>
            </w:r>
          </w:p>
        </w:tc>
        <w:tc>
          <w:tcPr>
            <w:tcW w:type="dxa" w:w="6196"/>
            <w:shd w:val="clear" w:color="auto" w:fill="D9E2F3"/>
          </w:tcPr>
          <w:p>
            <w:pPr>
              <w:spacing w:after="40"/>
            </w:pPr>
            <w:r>
              <w:rPr>
                <w:b/>
                <w:sz w:val="19"/>
              </w:rPr>
              <w:t xml:space="preserve">Conteúdo</w:t>
            </w:r>
          </w:p>
        </w:tc>
      </w:tr>
      <w:tr>
        <w:trPr>
          <w:cantSplit/>
        </w:trPr>
        <w:tc>
          <w:tcPr>
            <w:tcW w:type="dxa" w:w="2876"/>
          </w:tcPr>
          <w:p>
            <w:pPr>
              <w:spacing w:after="40"/>
            </w:pPr>
            <w:r>
              <w:rPr>
                <w:rFonts w:ascii="Consolas" w:hAnsi="Consolas"/>
                <w:sz w:val="18"/>
              </w:rPr>
              <w:t xml:space="preserve">bruto/&lt;ano&gt;/&lt;slug&gt;.txt</w:t>
            </w:r>
          </w:p>
        </w:tc>
        <w:tc>
          <w:tcPr>
            <w:tcW w:type="dxa" w:w="6196"/>
          </w:tcPr>
          <w:p>
            <w:pPr>
              <w:spacing w:after="40"/>
            </w:pPr>
            <w:r>
              <w:rPr>
                <w:sz w:val="19"/>
              </w:rPr>
              <w:t xml:space="preserve">A resposta do modelo, exatamente como veio; na lei dividida, a de cada trecho, depois de uma linha </w:t>
            </w:r>
            <w:r>
              <w:rPr>
                <w:rFonts w:ascii="Consolas" w:hAnsi="Consolas"/>
                <w:sz w:val="18"/>
              </w:rPr>
              <w:t xml:space="preserve">===== trecho 2 de 5 =====</w:t>
            </w:r>
            <w:r>
              <w:rPr>
                <w:sz w:val="19"/>
              </w:rPr>
              <w:t xml:space="preserve">. É a existência deste arquivo que marca a lei como feita.</w:t>
            </w:r>
          </w:p>
        </w:tc>
      </w:tr>
      <w:tr>
        <w:trPr>
          <w:cantSplit/>
        </w:trPr>
        <w:tc>
          <w:tcPr>
            <w:tcW w:type="dxa" w:w="2876"/>
          </w:tcPr>
          <w:p>
            <w:pPr>
              <w:spacing w:after="40"/>
            </w:pPr>
            <w:r>
              <w:rPr>
                <w:rFonts w:ascii="Consolas" w:hAnsi="Consolas"/>
                <w:sz w:val="18"/>
              </w:rPr>
              <w:t xml:space="preserve">json/&lt;ano&gt;/&lt;slug&gt;.json</w:t>
            </w:r>
          </w:p>
        </w:tc>
        <w:tc>
          <w:tcPr>
            <w:tcW w:type="dxa" w:w="6196"/>
          </w:tcPr>
          <w:p>
            <w:pPr>
              <w:spacing w:after="40"/>
            </w:pPr>
            <w:r>
              <w:rPr>
                <w:sz w:val="19"/>
              </w:rPr>
              <w:t xml:space="preserve">A mesma resposta, reformatada, quando é um JSON válido; na lei dividida, a lista das respostas dos trechos, quando todas são válidas.</w:t>
            </w:r>
          </w:p>
        </w:tc>
      </w:tr>
      <w:tr>
        <w:trPr>
          <w:cantSplit/>
        </w:trPr>
        <w:tc>
          <w:tcPr>
            <w:tcW w:type="dxa" w:w="2876"/>
          </w:tcPr>
          <w:p>
            <w:pPr>
              <w:spacing w:after="40"/>
            </w:pPr>
            <w:r>
              <w:rPr>
                <w:rFonts w:ascii="Consolas" w:hAnsi="Consolas"/>
                <w:sz w:val="18"/>
              </w:rPr>
              <w:t xml:space="preserve">registro.csv</w:t>
            </w:r>
          </w:p>
        </w:tc>
        <w:tc>
          <w:tcPr>
            <w:tcW w:type="dxa" w:w="6196"/>
          </w:tcPr>
          <w:p>
            <w:pPr>
              <w:spacing w:after="40"/>
            </w:pPr>
            <w:r>
              <w:rPr>
                <w:sz w:val="19"/>
              </w:rPr>
              <w:t xml:space="preserve">Uma linha por lei: nome, tokens gerados, se alguma resposta foi cortada pelo limite (1 ou 0) e se o JSON é válido (1 ou 0). As linhas gravadas desde a divisão em trechos trazem ainda o número de trechos e quantos são válidos.</w:t>
            </w:r>
          </w:p>
        </w:tc>
      </w:tr>
      <w:tr>
        <w:trPr>
          <w:cantSplit/>
        </w:trPr>
        <w:tc>
          <w:tcPr>
            <w:tcW w:type="dxa" w:w="2876"/>
          </w:tcPr>
          <w:p>
            <w:pPr>
              <w:spacing w:after="40"/>
            </w:pPr>
            <w:r>
              <w:rPr>
                <w:rFonts w:ascii="Consolas" w:hAnsi="Consolas"/>
                <w:sz w:val="18"/>
              </w:rPr>
              <w:t xml:space="preserve">longas.txt</w:t>
            </w:r>
          </w:p>
        </w:tc>
        <w:tc>
          <w:tcPr>
            <w:tcW w:type="dxa" w:w="6196"/>
          </w:tcPr>
          <w:p>
            <w:pPr>
              <w:spacing w:after="40"/>
            </w:pPr>
            <w:r>
              <w:rPr>
                <w:sz w:val="19"/>
              </w:rPr>
              <w:t xml:space="preserve">As leis que a última execução deixou de fora por passarem de </w:t>
            </w:r>
            <w:r>
              <w:rPr>
                <w:rFonts w:ascii="Consolas" w:hAnsi="Consolas"/>
                <w:sz w:val="18"/>
              </w:rPr>
              <w:t xml:space="preserve">MAX_TOKENS_LEI</w:t>
            </w:r>
            <w:r>
              <w:rPr>
                <w:sz w:val="19"/>
              </w:rPr>
              <w:t xml:space="preserve">. É refeito a cada execução.</w:t>
            </w:r>
          </w:p>
        </w:tc>
      </w:tr>
    </w:tbl>
    <w:p>
      <w:pPr>
        <w:spacing w:after="40"/>
      </w:pPr>
    </w:p>
    <w:p>
      <w:r>
        <w:t xml:space="preserve">Toda execução começa verificando o que já existe no Drive. Se a sessão cair, basta rodar as células de novo: as leis respondidas são puladas. O que se perde é o bloco em andamento, que só é gravado ao terminar.</w:t>
      </w:r>
    </w:p>
    <w:p>
      <w:pPr>
        <w:pStyle w:val="Heading1"/>
      </w:pPr>
      <w:r>
        <w:t xml:space="preserve">5. Fase de testes na T4, com o Llama</w:t>
      </w:r>
    </w:p>
    <w:p>
      <w:r>
        <w:t xml:space="preserve">A montagem foi desenvolvida e validada na T4 gratuita, com o Llama 3.1 8B quantizado em 4 bits (</w:t>
      </w:r>
      <w:r>
        <w:rPr>
          <w:rFonts w:ascii="Consolas" w:hAnsi="Consolas"/>
          <w:sz w:val="19"/>
        </w:rPr>
        <w:t xml:space="preserve">hugging-quants/Meta-Llama-3.1-8B-Instruct-AWQ-INT4</w:t>
      </w:r>
      <w:r>
        <w:t xml:space="preserve">). O objetivo desta fase não era medir o modelo, e sim garantir que os erros medidos depois fossem dele, e não do procedimento.</w:t>
      </w:r>
    </w:p>
    <w:tbl>
      <w:tblPr>
        <w:tblStyle w:val="TableGrid"/>
        <w:tblW w:type="dxa" w:w="9072"/>
        <w:jc w:val="center"/>
        <w:tblLayout w:type="fixed"/>
        <w:tblLook w:firstColumn="1" w:firstRow="1" w:lastColumn="0" w:lastRow="0" w:noHBand="0" w:noVBand="1" w:val="04A0"/>
      </w:tblPr>
      <w:tblGrid>
        <w:gridCol w:w="1612"/>
        <w:gridCol w:w="1108"/>
        <w:gridCol w:w="907"/>
        <w:gridCol w:w="1108"/>
        <w:gridCol w:w="1108"/>
        <w:gridCol w:w="3229"/>
      </w:tblGrid>
      <w:tr>
        <w:trPr>
          <w:cantSplit/>
          <w:tblHeader w:val="true"/>
        </w:trPr>
        <w:tc>
          <w:tcPr>
            <w:tcW w:type="dxa" w:w="1612"/>
            <w:shd w:val="clear" w:color="auto" w:fill="D9E2F3"/>
          </w:tcPr>
          <w:p>
            <w:pPr>
              <w:spacing w:after="40"/>
            </w:pPr>
            <w:r>
              <w:rPr>
                <w:b/>
                <w:sz w:val="19"/>
              </w:rPr>
              <w:t xml:space="preserve">Execução</w:t>
            </w:r>
          </w:p>
        </w:tc>
        <w:tc>
          <w:tcPr>
            <w:tcW w:type="dxa" w:w="1108"/>
            <w:shd w:val="clear" w:color="auto" w:fill="D9E2F3"/>
          </w:tcPr>
          <w:p>
            <w:pPr>
              <w:spacing w:after="40"/>
            </w:pPr>
            <w:r>
              <w:rPr>
                <w:b/>
                <w:sz w:val="19"/>
              </w:rPr>
              <w:t xml:space="preserve">Prompt</w:t>
            </w:r>
          </w:p>
        </w:tc>
        <w:tc>
          <w:tcPr>
            <w:tcW w:type="dxa" w:w="907"/>
            <w:shd w:val="clear" w:color="auto" w:fill="D9E2F3"/>
          </w:tcPr>
          <w:p>
            <w:pPr>
              <w:spacing w:after="40"/>
            </w:pPr>
            <w:r>
              <w:rPr>
                <w:b/>
                <w:sz w:val="19"/>
              </w:rPr>
              <w:t xml:space="preserve">Modo</w:t>
            </w:r>
          </w:p>
        </w:tc>
        <w:tc>
          <w:tcPr>
            <w:tcW w:type="dxa" w:w="1108"/>
            <w:shd w:val="clear" w:color="auto" w:fill="D9E2F3"/>
          </w:tcPr>
          <w:p>
            <w:pPr>
              <w:spacing w:after="40"/>
              <w:jc w:val="right"/>
            </w:pPr>
            <w:r>
              <w:rPr>
                <w:b/>
                <w:sz w:val="19"/>
              </w:rPr>
              <w:t xml:space="preserve">Respondidas</w:t>
            </w:r>
          </w:p>
        </w:tc>
        <w:tc>
          <w:tcPr>
            <w:tcW w:type="dxa" w:w="1108"/>
            <w:shd w:val="clear" w:color="auto" w:fill="D9E2F3"/>
          </w:tcPr>
          <w:p>
            <w:pPr>
              <w:spacing w:after="40"/>
            </w:pPr>
            <w:r>
              <w:rPr>
                <w:b/>
                <w:sz w:val="19"/>
              </w:rPr>
              <w:t xml:space="preserve">JSON válido</w:t>
            </w:r>
          </w:p>
        </w:tc>
        <w:tc>
          <w:tcPr>
            <w:tcW w:type="dxa" w:w="3229"/>
            <w:shd w:val="clear" w:color="auto" w:fill="D9E2F3"/>
          </w:tcPr>
          <w:p>
            <w:pPr>
              <w:spacing w:after="40"/>
            </w:pPr>
            <w:r>
              <w:rPr>
                <w:b/>
                <w:sz w:val="19"/>
              </w:rPr>
              <w:t xml:space="preserve">Observação</w:t>
            </w:r>
          </w:p>
        </w:tc>
      </w:tr>
      <w:tr>
        <w:trPr>
          <w:cantSplit/>
        </w:trPr>
        <w:tc>
          <w:tcPr>
            <w:tcW w:type="dxa" w:w="1612"/>
          </w:tcPr>
          <w:p>
            <w:pPr>
              <w:spacing w:after="40"/>
            </w:pPr>
            <w:r>
              <w:rPr>
                <w:sz w:val="19"/>
              </w:rPr>
              <w:t xml:space="preserve">Teste 1 (30 leis)</w:t>
            </w:r>
          </w:p>
        </w:tc>
        <w:tc>
          <w:tcPr>
            <w:tcW w:type="dxa" w:w="1108"/>
          </w:tcPr>
          <w:p>
            <w:pPr>
              <w:spacing w:after="40"/>
            </w:pPr>
            <w:r>
              <w:rPr>
                <w:sz w:val="19"/>
              </w:rPr>
              <w:t xml:space="preserve">1 exemplo</w:t>
            </w:r>
          </w:p>
        </w:tc>
        <w:tc>
          <w:tcPr>
            <w:tcW w:type="dxa" w:w="907"/>
          </w:tcPr>
          <w:p>
            <w:pPr>
              <w:spacing w:after="40"/>
            </w:pPr>
            <w:r>
              <w:rPr>
                <w:sz w:val="19"/>
              </w:rPr>
              <w:t xml:space="preserve">livre</w:t>
            </w:r>
          </w:p>
        </w:tc>
        <w:tc>
          <w:tcPr>
            <w:tcW w:type="dxa" w:w="1108"/>
          </w:tcPr>
          <w:p>
            <w:pPr>
              <w:spacing w:after="40"/>
              <w:jc w:val="right"/>
            </w:pPr>
            <w:r>
              <w:rPr>
                <w:sz w:val="19"/>
              </w:rPr>
              <w:t xml:space="preserve">28</w:t>
            </w:r>
          </w:p>
        </w:tc>
        <w:tc>
          <w:tcPr>
            <w:tcW w:type="dxa" w:w="1108"/>
          </w:tcPr>
          <w:p>
            <w:pPr>
              <w:spacing w:after="40"/>
            </w:pPr>
            <w:r>
              <w:rPr>
                <w:sz w:val="19"/>
              </w:rPr>
              <w:t xml:space="preserve">8 (29%)</w:t>
            </w:r>
          </w:p>
        </w:tc>
        <w:tc>
          <w:tcPr>
            <w:tcW w:type="dxa" w:w="3229"/>
          </w:tcPr>
          <w:p>
            <w:pPr>
              <w:spacing w:after="40"/>
            </w:pPr>
            <w:r>
              <w:rPr>
                <w:sz w:val="19"/>
              </w:rPr>
              <w:t xml:space="preserve">Colchetes desbalanceados; agrupador e dispositivos vazios inventados</w:t>
            </w:r>
          </w:p>
        </w:tc>
      </w:tr>
      <w:tr>
        <w:trPr>
          <w:cantSplit/>
        </w:trPr>
        <w:tc>
          <w:tcPr>
            <w:tcW w:type="dxa" w:w="1612"/>
          </w:tcPr>
          <w:p>
            <w:pPr>
              <w:spacing w:after="40"/>
            </w:pPr>
            <w:r>
              <w:rPr>
                <w:sz w:val="19"/>
              </w:rPr>
              <w:t xml:space="preserve">Teste 2 (30 leis)</w:t>
            </w:r>
          </w:p>
        </w:tc>
        <w:tc>
          <w:tcPr>
            <w:tcW w:type="dxa" w:w="1108"/>
          </w:tcPr>
          <w:p>
            <w:pPr>
              <w:spacing w:after="40"/>
            </w:pPr>
            <w:r>
              <w:rPr>
                <w:sz w:val="19"/>
              </w:rPr>
              <w:t xml:space="preserve">2 exemplos</w:t>
            </w:r>
          </w:p>
        </w:tc>
        <w:tc>
          <w:tcPr>
            <w:tcW w:type="dxa" w:w="907"/>
          </w:tcPr>
          <w:p>
            <w:pPr>
              <w:spacing w:after="40"/>
            </w:pPr>
            <w:r>
              <w:rPr>
                <w:sz w:val="19"/>
              </w:rPr>
              <w:t xml:space="preserve">restrita</w:t>
            </w:r>
          </w:p>
        </w:tc>
        <w:tc>
          <w:tcPr>
            <w:tcW w:type="dxa" w:w="1108"/>
          </w:tcPr>
          <w:p>
            <w:pPr>
              <w:spacing w:after="40"/>
              <w:jc w:val="right"/>
            </w:pPr>
            <w:r>
              <w:rPr>
                <w:sz w:val="19"/>
              </w:rPr>
              <w:t xml:space="preserve">28</w:t>
            </w:r>
          </w:p>
        </w:tc>
        <w:tc>
          <w:tcPr>
            <w:tcW w:type="dxa" w:w="1108"/>
          </w:tcPr>
          <w:p>
            <w:pPr>
              <w:spacing w:after="40"/>
            </w:pPr>
            <w:r>
              <w:rPr>
                <w:sz w:val="19"/>
              </w:rPr>
              <w:t xml:space="preserve">27 (96%)</w:t>
            </w:r>
          </w:p>
        </w:tc>
        <w:tc>
          <w:tcPr>
            <w:tcW w:type="dxa" w:w="3229"/>
          </w:tcPr>
          <w:p>
            <w:pPr>
              <w:spacing w:after="40"/>
            </w:pPr>
            <w:r>
              <w:rPr>
                <w:sz w:val="19"/>
              </w:rPr>
              <w:t xml:space="preserve">Mesmas 30 leis do teste 1</w:t>
            </w:r>
          </w:p>
        </w:tc>
      </w:tr>
      <w:tr>
        <w:trPr>
          <w:cantSplit/>
        </w:trPr>
        <w:tc>
          <w:tcPr>
            <w:tcW w:type="dxa" w:w="1612"/>
          </w:tcPr>
          <w:p>
            <w:pPr>
              <w:spacing w:after="40"/>
            </w:pPr>
            <w:r>
              <w:rPr>
                <w:sz w:val="19"/>
              </w:rPr>
              <w:t xml:space="preserve">Rodada restrita</w:t>
            </w:r>
          </w:p>
        </w:tc>
        <w:tc>
          <w:tcPr>
            <w:tcW w:type="dxa" w:w="1108"/>
          </w:tcPr>
          <w:p>
            <w:pPr>
              <w:spacing w:after="40"/>
            </w:pPr>
            <w:r>
              <w:rPr>
                <w:sz w:val="19"/>
              </w:rPr>
              <w:t xml:space="preserve">2 exemplos</w:t>
            </w:r>
          </w:p>
        </w:tc>
        <w:tc>
          <w:tcPr>
            <w:tcW w:type="dxa" w:w="907"/>
          </w:tcPr>
          <w:p>
            <w:pPr>
              <w:spacing w:after="40"/>
            </w:pPr>
            <w:r>
              <w:rPr>
                <w:sz w:val="19"/>
              </w:rPr>
              <w:t xml:space="preserve">restrita</w:t>
            </w:r>
          </w:p>
        </w:tc>
        <w:tc>
          <w:tcPr>
            <w:tcW w:type="dxa" w:w="1108"/>
          </w:tcPr>
          <w:p>
            <w:pPr>
              <w:spacing w:after="40"/>
              <w:jc w:val="right"/>
            </w:pPr>
            <w:r>
              <w:rPr>
                <w:sz w:val="19"/>
              </w:rPr>
              <w:t xml:space="preserve">294</w:t>
            </w:r>
          </w:p>
        </w:tc>
        <w:tc>
          <w:tcPr>
            <w:tcW w:type="dxa" w:w="1108"/>
          </w:tcPr>
          <w:p>
            <w:pPr>
              <w:spacing w:after="40"/>
            </w:pPr>
            <w:r>
              <w:rPr>
                <w:sz w:val="19"/>
              </w:rPr>
              <w:t xml:space="preserve">270 (92%)</w:t>
            </w:r>
          </w:p>
        </w:tc>
        <w:tc>
          <w:tcPr>
            <w:tcW w:type="dxa" w:w="3229"/>
          </w:tcPr>
          <w:p>
            <w:pPr>
              <w:spacing w:after="40"/>
            </w:pPr>
            <w:r>
              <w:rPr>
                <w:sz w:val="19"/>
              </w:rPr>
              <w:t xml:space="preserve">As inválidas foram todas cortadas pelo limite. Amostra anterior à fixa</w:t>
            </w:r>
          </w:p>
        </w:tc>
      </w:tr>
      <w:tr>
        <w:trPr>
          <w:cantSplit/>
        </w:trPr>
        <w:tc>
          <w:tcPr>
            <w:tcW w:type="dxa" w:w="1612"/>
          </w:tcPr>
          <w:p>
            <w:pPr>
              <w:spacing w:after="40"/>
            </w:pPr>
            <w:r>
              <w:rPr>
                <w:sz w:val="19"/>
              </w:rPr>
              <w:t xml:space="preserve">Rodada livre</w:t>
            </w:r>
          </w:p>
        </w:tc>
        <w:tc>
          <w:tcPr>
            <w:tcW w:type="dxa" w:w="1108"/>
          </w:tcPr>
          <w:p>
            <w:pPr>
              <w:spacing w:after="40"/>
            </w:pPr>
            <w:r>
              <w:rPr>
                <w:sz w:val="19"/>
              </w:rPr>
              <w:t xml:space="preserve">2 exemplos</w:t>
            </w:r>
          </w:p>
        </w:tc>
        <w:tc>
          <w:tcPr>
            <w:tcW w:type="dxa" w:w="907"/>
          </w:tcPr>
          <w:p>
            <w:pPr>
              <w:spacing w:after="40"/>
            </w:pPr>
            <w:r>
              <w:rPr>
                <w:sz w:val="19"/>
              </w:rPr>
              <w:t xml:space="preserve">livre</w:t>
            </w:r>
          </w:p>
        </w:tc>
        <w:tc>
          <w:tcPr>
            <w:tcW w:type="dxa" w:w="1108"/>
          </w:tcPr>
          <w:p>
            <w:pPr>
              <w:spacing w:after="40"/>
              <w:jc w:val="right"/>
            </w:pPr>
            <w:r>
              <w:rPr>
                <w:sz w:val="19"/>
              </w:rPr>
              <w:t xml:space="preserve">271</w:t>
            </w:r>
          </w:p>
        </w:tc>
        <w:tc>
          <w:tcPr>
            <w:tcW w:type="dxa" w:w="1108"/>
          </w:tcPr>
          <w:p>
            <w:pPr>
              <w:spacing w:after="40"/>
            </w:pPr>
            <w:r>
              <w:rPr>
                <w:sz w:val="19"/>
              </w:rPr>
              <w:t xml:space="preserve">122 (45%)</w:t>
            </w:r>
          </w:p>
        </w:tc>
        <w:tc>
          <w:tcPr>
            <w:tcW w:type="dxa" w:w="3229"/>
          </w:tcPr>
          <w:p>
            <w:pPr>
              <w:spacing w:after="40"/>
            </w:pPr>
            <w:r>
              <w:rPr>
                <w:sz w:val="19"/>
              </w:rPr>
              <w:t xml:space="preserve">Só 10 das inválidas foram cortadas. Já na amostra fixa</w:t>
            </w:r>
          </w:p>
        </w:tc>
      </w:tr>
    </w:tbl>
    <w:p>
      <w:pPr>
        <w:spacing w:after="40"/>
      </w:pPr>
    </w:p>
    <w:p>
      <w:r>
        <w:t xml:space="preserve">Problemas encontrados e soluções adotadas:</w:t>
      </w:r>
    </w:p>
    <w:tbl>
      <w:tblPr>
        <w:tblStyle w:val="TableGrid"/>
        <w:tblW w:type="dxa" w:w="9072"/>
        <w:jc w:val="center"/>
        <w:tblLayout w:type="fixed"/>
        <w:tblLook w:firstColumn="1" w:firstRow="1" w:lastColumn="0" w:lastRow="0" w:noHBand="0" w:noVBand="1" w:val="04A0"/>
      </w:tblPr>
      <w:tblGrid>
        <w:gridCol w:w="2876"/>
        <w:gridCol w:w="3319"/>
        <w:gridCol w:w="2877"/>
      </w:tblGrid>
      <w:tr>
        <w:trPr>
          <w:cantSplit/>
          <w:tblHeader w:val="true"/>
        </w:trPr>
        <w:tc>
          <w:tcPr>
            <w:tcW w:type="dxa" w:w="2876"/>
            <w:shd w:val="clear" w:color="auto" w:fill="D9E2F3"/>
          </w:tcPr>
          <w:p>
            <w:pPr>
              <w:spacing w:after="40"/>
            </w:pPr>
            <w:r>
              <w:rPr>
                <w:b/>
                <w:sz w:val="19"/>
              </w:rPr>
              <w:t xml:space="preserve">Problema</w:t>
            </w:r>
          </w:p>
        </w:tc>
        <w:tc>
          <w:tcPr>
            <w:tcW w:type="dxa" w:w="3319"/>
            <w:shd w:val="clear" w:color="auto" w:fill="D9E2F3"/>
          </w:tcPr>
          <w:p>
            <w:pPr>
              <w:spacing w:after="40"/>
            </w:pPr>
            <w:r>
              <w:rPr>
                <w:b/>
                <w:sz w:val="19"/>
              </w:rPr>
              <w:t xml:space="preserve">Causa</w:t>
            </w:r>
          </w:p>
        </w:tc>
        <w:tc>
          <w:tcPr>
            <w:tcW w:type="dxa" w:w="2877"/>
            <w:shd w:val="clear" w:color="auto" w:fill="D9E2F3"/>
          </w:tcPr>
          <w:p>
            <w:pPr>
              <w:spacing w:after="40"/>
            </w:pPr>
            <w:r>
              <w:rPr>
                <w:b/>
                <w:sz w:val="19"/>
              </w:rPr>
              <w:t xml:space="preserve">Solução</w:t>
            </w:r>
          </w:p>
        </w:tc>
      </w:tr>
      <w:tr>
        <w:trPr>
          <w:cantSplit/>
        </w:trPr>
        <w:tc>
          <w:tcPr>
            <w:tcW w:type="dxa" w:w="2876"/>
          </w:tcPr>
          <w:p>
            <w:pPr>
              <w:spacing w:after="40"/>
            </w:pPr>
            <w:r>
              <w:rPr>
                <w:sz w:val="19"/>
              </w:rPr>
              <w:t xml:space="preserve">O modelo não carregava (</w:t>
            </w:r>
            <w:r>
              <w:rPr>
                <w:rFonts w:ascii="Consolas" w:hAnsi="Consolas"/>
                <w:sz w:val="18"/>
              </w:rPr>
              <w:t xml:space="preserve">UnsupportedOperation: fileno</w:t>
            </w:r>
            <w:r>
              <w:rPr>
                <w:sz w:val="19"/>
              </w:rPr>
              <w:t xml:space="preserve">)</w:t>
            </w:r>
          </w:p>
        </w:tc>
        <w:tc>
          <w:tcPr>
            <w:tcW w:type="dxa" w:w="3319"/>
          </w:tcPr>
          <w:p>
            <w:pPr>
              <w:spacing w:after="40"/>
            </w:pPr>
            <w:r>
              <w:rPr>
                <w:sz w:val="19"/>
              </w:rPr>
              <w:t xml:space="preserve">O vLLM não roda dentro do kernel do notebook</w:t>
            </w:r>
          </w:p>
        </w:tc>
        <w:tc>
          <w:tcPr>
            <w:tcW w:type="dxa" w:w="2877"/>
          </w:tcPr>
          <w:p>
            <w:pPr>
              <w:spacing w:after="40"/>
            </w:pPr>
            <w:r>
              <w:rPr>
                <w:sz w:val="19"/>
              </w:rPr>
              <w:t xml:space="preserve">O programa passou a ser gravado em arquivo e executado à parte</w:t>
            </w:r>
          </w:p>
        </w:tc>
      </w:tr>
      <w:tr>
        <w:trPr>
          <w:cantSplit/>
        </w:trPr>
        <w:tc>
          <w:tcPr>
            <w:tcW w:type="dxa" w:w="2876"/>
          </w:tcPr>
          <w:p>
            <w:pPr>
              <w:spacing w:after="40"/>
            </w:pPr>
            <w:r>
              <w:rPr>
                <w:sz w:val="19"/>
              </w:rPr>
              <w:t xml:space="preserve">71% das respostas com JSON inválido no teste 1</w:t>
            </w:r>
          </w:p>
        </w:tc>
        <w:tc>
          <w:tcPr>
            <w:tcW w:type="dxa" w:w="3319"/>
          </w:tcPr>
          <w:p>
            <w:pPr>
              <w:spacing w:after="40"/>
            </w:pPr>
            <w:r>
              <w:rPr>
                <w:sz w:val="19"/>
              </w:rPr>
              <w:t xml:space="preserve">O Llama perde a conta de colchetes e chaves no aninhamento</w:t>
            </w:r>
          </w:p>
        </w:tc>
        <w:tc>
          <w:tcPr>
            <w:tcW w:type="dxa" w:w="2877"/>
          </w:tcPr>
          <w:p>
            <w:pPr>
              <w:spacing w:after="40"/>
            </w:pPr>
            <w:r>
              <w:rPr>
                <w:sz w:val="19"/>
              </w:rPr>
              <w:t xml:space="preserve">Decodificação restrita, com a medida livre mantida em separado</w:t>
            </w:r>
          </w:p>
        </w:tc>
      </w:tr>
      <w:tr>
        <w:trPr>
          <w:cantSplit/>
        </w:trPr>
        <w:tc>
          <w:tcPr>
            <w:tcW w:type="dxa" w:w="2876"/>
          </w:tcPr>
          <w:p>
            <w:pPr>
              <w:spacing w:after="40"/>
            </w:pPr>
            <w:r>
              <w:rPr>
                <w:sz w:val="19"/>
              </w:rPr>
              <w:t xml:space="preserve">Agrupador inexistente envolvendo a lei; inciso e parágrafo vazios</w:t>
            </w:r>
          </w:p>
        </w:tc>
        <w:tc>
          <w:tcPr>
            <w:tcW w:type="dxa" w:w="3319"/>
          </w:tcPr>
          <w:p>
            <w:pPr>
              <w:spacing w:after="40"/>
            </w:pPr>
            <w:r>
              <w:rPr>
                <w:sz w:val="19"/>
              </w:rPr>
              <w:t xml:space="preserve">O modelo copiava o esqueleto do único exemplo do prompt</w:t>
            </w:r>
          </w:p>
        </w:tc>
        <w:tc>
          <w:tcPr>
            <w:tcW w:type="dxa" w:w="2877"/>
          </w:tcPr>
          <w:p>
            <w:pPr>
              <w:spacing w:after="40"/>
            </w:pPr>
            <w:r>
              <w:rPr>
                <w:sz w:val="19"/>
              </w:rPr>
              <w:t xml:space="preserve">Segundo exemplo, mínimo, e duas regras explícitas</w:t>
            </w:r>
          </w:p>
        </w:tc>
      </w:tr>
      <w:tr>
        <w:trPr>
          <w:cantSplit/>
        </w:trPr>
        <w:tc>
          <w:tcPr>
            <w:tcW w:type="dxa" w:w="2876"/>
          </w:tcPr>
          <w:p>
            <w:pPr>
              <w:spacing w:after="40"/>
            </w:pPr>
            <w:r>
              <w:rPr>
                <w:sz w:val="19"/>
              </w:rPr>
              <w:t xml:space="preserve">Rodadas livre e restrita com leis diferentes</w:t>
            </w:r>
          </w:p>
        </w:tc>
        <w:tc>
          <w:tcPr>
            <w:tcW w:type="dxa" w:w="3319"/>
          </w:tcPr>
          <w:p>
            <w:pPr>
              <w:spacing w:after="40"/>
            </w:pPr>
            <w:r>
              <w:rPr>
                <w:sz w:val="19"/>
              </w:rPr>
              <w:t xml:space="preserve">A amostra era sorteada entre as leis ainda não respondidas</w:t>
            </w:r>
          </w:p>
        </w:tc>
        <w:tc>
          <w:tcPr>
            <w:tcW w:type="dxa" w:w="2877"/>
          </w:tcPr>
          <w:p>
            <w:pPr>
              <w:spacing w:after="40"/>
            </w:pPr>
            <w:r>
              <w:rPr>
                <w:sz w:val="19"/>
              </w:rPr>
              <w:t xml:space="preserve">Amostra fixa, sorteada do acervo inteiro</w:t>
            </w:r>
          </w:p>
        </w:tc>
      </w:tr>
      <w:tr>
        <w:trPr>
          <w:cantSplit/>
        </w:trPr>
        <w:tc>
          <w:tcPr>
            <w:tcW w:type="dxa" w:w="2876"/>
          </w:tcPr>
          <w:p>
            <w:pPr>
              <w:spacing w:after="40"/>
            </w:pPr>
            <w:r>
              <w:rPr>
                <w:sz w:val="19"/>
              </w:rPr>
              <w:t xml:space="preserve">Velocidade baixa</w:t>
            </w:r>
          </w:p>
        </w:tc>
        <w:tc>
          <w:tcPr>
            <w:tcW w:type="dxa" w:w="3319"/>
          </w:tcPr>
          <w:p>
            <w:pPr>
              <w:spacing w:after="40"/>
            </w:pPr>
            <w:r>
              <w:rPr>
                <w:sz w:val="19"/>
              </w:rPr>
              <w:t xml:space="preserve">Limite da T4: cerca de 60 tokens por segundo, 12 segundos por lei</w:t>
            </w:r>
          </w:p>
        </w:tc>
        <w:tc>
          <w:tcPr>
            <w:tcW w:type="dxa" w:w="2877"/>
          </w:tcPr>
          <w:p>
            <w:pPr>
              <w:spacing w:after="40"/>
            </w:pPr>
            <w:r>
              <w:rPr>
                <w:sz w:val="19"/>
              </w:rPr>
              <w:t xml:space="preserve">Passagem para a A100. A decodificação restrita não altera a velocidade</w:t>
            </w:r>
          </w:p>
        </w:tc>
      </w:tr>
      <w:tr>
        <w:trPr>
          <w:cantSplit/>
        </w:trPr>
        <w:tc>
          <w:tcPr>
            <w:tcW w:type="dxa" w:w="2876"/>
          </w:tcPr>
          <w:p>
            <w:pPr>
              <w:spacing w:after="40"/>
            </w:pPr>
            <w:r>
              <w:rPr>
                <w:sz w:val="19"/>
              </w:rPr>
              <w:t xml:space="preserve">O Gemma 3 não roda na T4</w:t>
            </w:r>
          </w:p>
        </w:tc>
        <w:tc>
          <w:tcPr>
            <w:tcW w:type="dxa" w:w="3319"/>
          </w:tcPr>
          <w:p>
            <w:pPr>
              <w:spacing w:after="40"/>
            </w:pPr>
            <w:r>
              <w:rPr>
                <w:sz w:val="19"/>
              </w:rPr>
              <w:t xml:space="preserve">O vLLM recusa o Gemma em float16 (instabilidade numérica); a T4 não calcula em bfloat16; e o formato de 4 bits não aceita float32</w:t>
            </w:r>
          </w:p>
        </w:tc>
        <w:tc>
          <w:tcPr>
            <w:tcW w:type="dxa" w:w="2877"/>
          </w:tcPr>
          <w:p>
            <w:pPr>
              <w:spacing w:after="40"/>
            </w:pPr>
            <w:r>
              <w:rPr>
                <w:sz w:val="19"/>
              </w:rPr>
              <w:t xml:space="preserve">O Gemma só foi executado na A100</w:t>
            </w:r>
          </w:p>
        </w:tc>
      </w:tr>
    </w:tbl>
    <w:p>
      <w:pPr>
        <w:spacing w:after="40"/>
      </w:pPr>
    </w:p>
    <w:p>
      <w:r>
        <w:t xml:space="preserve">Nas respostas inválidas do modo livre, o conteúdo estava completo e a falha era de um ou dois caracteres no fim: </w:t>
      </w:r>
      <w:r>
        <w:rPr>
          <w:rFonts w:ascii="Consolas" w:hAnsi="Consolas"/>
          <w:sz w:val="19"/>
        </w:rPr>
        <w:t xml:space="preserve">}]}]</w:t>
      </w:r>
      <w:r>
        <w:t xml:space="preserve"> (falta a chave final), </w:t>
      </w:r>
      <w:r>
        <w:rPr>
          <w:rFonts w:ascii="Consolas" w:hAnsi="Consolas"/>
          <w:sz w:val="19"/>
        </w:rPr>
        <w:t xml:space="preserve">]}}]</w:t>
      </w:r>
      <w:r>
        <w:t xml:space="preserve"> (chave e colchete em ordem trocada), </w:t>
      </w:r>
      <w:r>
        <w:rPr>
          <w:rFonts w:ascii="Consolas" w:hAnsi="Consolas"/>
          <w:sz w:val="19"/>
        </w:rPr>
        <w:t xml:space="preserve">},]}</w:t>
      </w:r>
      <w:r>
        <w:t xml:space="preserve"> (vírgula sobrando). Nas inválidas do modo restrito, o modelo gerava mais de três vezes o texto necessário até ser cortado: na Lei 7.628/1987, cuja resposta correta tem cerca de 400 tokens, já havia 1.308 sem terminar.</w:t>
      </w:r>
    </w:p>
    <w:p>
      <w:pPr>
        <w:pStyle w:val="Heading1"/>
      </w:pPr>
      <w:r>
        <w:t xml:space="preserve">6. Amostra de 300 leis na A100: modos livre e restrito</w:t>
      </w:r>
    </w:p>
    <w:p>
      <w:r>
        <w:t xml:space="preserve">Antes do acervo, cada modelo foi executado duas vezes sobre a amostra fixa, em modo restrito e em modo livre. Esta seção resume o que essas seis rodadas mostraram sobre a forma da resposta e sobre o efeito da restrição; a comparação com o regex feita sobre a amostra foi superada pela do acervo (seção 8), e seus números completos estão no relatório anterior.</w:t>
      </w:r>
    </w:p>
    <w:p>
      <w:pPr>
        <w:pStyle w:val="Heading2"/>
      </w:pPr>
      <w:r>
        <w:t xml:space="preserve">6.1 As seis rodadas</w:t>
      </w:r>
    </w:p>
    <w:p>
      <w:r>
        <w:t xml:space="preserve">Os tempos são só de geração; não incluem instalar o motor nem baixar e carregar o modelo.</w:t>
      </w:r>
    </w:p>
    <w:tbl>
      <w:tblPr>
        <w:tblStyle w:val="TableGrid"/>
        <w:tblW w:type="dxa" w:w="9072"/>
        <w:jc w:val="center"/>
        <w:tblLayout w:type="fixed"/>
        <w:tblLook w:firstColumn="1" w:firstRow="1" w:lastColumn="0" w:lastRow="0" w:noHBand="0" w:noVBand="1" w:val="04A0"/>
      </w:tblPr>
      <w:tblGrid>
        <w:gridCol w:w="1728"/>
        <w:gridCol w:w="1080"/>
        <w:gridCol w:w="1296"/>
        <w:gridCol w:w="972"/>
        <w:gridCol w:w="1620"/>
        <w:gridCol w:w="1188"/>
        <w:gridCol w:w="1188"/>
      </w:tblGrid>
      <w:tr>
        <w:trPr>
          <w:cantSplit/>
          <w:tblHeader w:val="true"/>
        </w:trPr>
        <w:tc>
          <w:tcPr>
            <w:tcW w:type="dxa" w:w="1728"/>
            <w:shd w:val="clear" w:color="auto" w:fill="D9E2F3"/>
          </w:tcPr>
          <w:p>
            <w:pPr>
              <w:spacing w:after="40"/>
            </w:pPr>
            <w:r>
              <w:rPr>
                <w:b/>
                <w:sz w:val="19"/>
              </w:rPr>
              <w:t xml:space="preserve">Modelo</w:t>
            </w:r>
          </w:p>
        </w:tc>
        <w:tc>
          <w:tcPr>
            <w:tcW w:type="dxa" w:w="1080"/>
            <w:shd w:val="clear" w:color="auto" w:fill="D9E2F3"/>
          </w:tcPr>
          <w:p>
            <w:pPr>
              <w:spacing w:after="40"/>
            </w:pPr>
            <w:r>
              <w:rPr>
                <w:b/>
                <w:sz w:val="19"/>
              </w:rPr>
              <w:t xml:space="preserve">Modo</w:t>
            </w:r>
          </w:p>
        </w:tc>
        <w:tc>
          <w:tcPr>
            <w:tcW w:type="dxa" w:w="1296"/>
            <w:shd w:val="clear" w:color="auto" w:fill="D9E2F3"/>
          </w:tcPr>
          <w:p>
            <w:pPr>
              <w:spacing w:after="40"/>
              <w:jc w:val="right"/>
            </w:pPr>
            <w:r>
              <w:rPr>
                <w:b/>
                <w:sz w:val="19"/>
              </w:rPr>
              <w:t xml:space="preserve">Respondidas</w:t>
            </w:r>
          </w:p>
        </w:tc>
        <w:tc>
          <w:tcPr>
            <w:tcW w:type="dxa" w:w="972"/>
            <w:shd w:val="clear" w:color="auto" w:fill="D9E2F3"/>
          </w:tcPr>
          <w:p>
            <w:pPr>
              <w:spacing w:after="40"/>
              <w:jc w:val="right"/>
            </w:pPr>
            <w:r>
              <w:rPr>
                <w:b/>
                <w:sz w:val="19"/>
              </w:rPr>
              <w:t xml:space="preserve">Longas</w:t>
            </w:r>
          </w:p>
        </w:tc>
        <w:tc>
          <w:tcPr>
            <w:tcW w:type="dxa" w:w="1620"/>
            <w:shd w:val="clear" w:color="auto" w:fill="D9E2F3"/>
          </w:tcPr>
          <w:p>
            <w:pPr>
              <w:spacing w:after="40"/>
              <w:jc w:val="right"/>
            </w:pPr>
            <w:r>
              <w:rPr>
                <w:b/>
                <w:sz w:val="19"/>
              </w:rPr>
              <w:t xml:space="preserve">Tokens gerados</w:t>
            </w:r>
          </w:p>
        </w:tc>
        <w:tc>
          <w:tcPr>
            <w:tcW w:type="dxa" w:w="1188"/>
            <w:shd w:val="clear" w:color="auto" w:fill="D9E2F3"/>
          </w:tcPr>
          <w:p>
            <w:pPr>
              <w:spacing w:after="40"/>
              <w:jc w:val="right"/>
            </w:pPr>
            <w:r>
              <w:rPr>
                <w:b/>
                <w:sz w:val="19"/>
              </w:rPr>
              <w:t xml:space="preserve">Segundos</w:t>
            </w:r>
          </w:p>
        </w:tc>
        <w:tc>
          <w:tcPr>
            <w:tcW w:type="dxa" w:w="1188"/>
            <w:shd w:val="clear" w:color="auto" w:fill="D9E2F3"/>
          </w:tcPr>
          <w:p>
            <w:pPr>
              <w:spacing w:after="40"/>
              <w:jc w:val="right"/>
            </w:pPr>
            <w:r>
              <w:rPr>
                <w:b/>
                <w:sz w:val="19"/>
              </w:rPr>
              <w:t xml:space="preserve">Tokens/s</w:t>
            </w:r>
          </w:p>
        </w:tc>
      </w:tr>
      <w:tr>
        <w:trPr>
          <w:cantSplit/>
        </w:trPr>
        <w:tc>
          <w:tcPr>
            <w:tcW w:type="dxa" w:w="1728"/>
          </w:tcPr>
          <w:p>
            <w:pPr>
              <w:spacing w:after="40"/>
            </w:pPr>
            <w:r>
              <w:rPr>
                <w:sz w:val="19"/>
              </w:rPr>
              <w:t xml:space="preserve">Qwen 2.5 7B</w:t>
            </w:r>
          </w:p>
        </w:tc>
        <w:tc>
          <w:tcPr>
            <w:tcW w:type="dxa" w:w="1080"/>
          </w:tcPr>
          <w:p>
            <w:pPr>
              <w:spacing w:after="40"/>
            </w:pPr>
            <w:r>
              <w:rPr>
                <w:sz w:val="19"/>
              </w:rPr>
              <w:t xml:space="preserve">restrita</w:t>
            </w:r>
          </w:p>
        </w:tc>
        <w:tc>
          <w:tcPr>
            <w:tcW w:type="dxa" w:w="1296"/>
          </w:tcPr>
          <w:p>
            <w:pPr>
              <w:spacing w:after="40"/>
              <w:jc w:val="right"/>
            </w:pPr>
            <w:r>
              <w:rPr>
                <w:sz w:val="19"/>
              </w:rPr>
              <w:t xml:space="preserve">270</w:t>
            </w:r>
          </w:p>
        </w:tc>
        <w:tc>
          <w:tcPr>
            <w:tcW w:type="dxa" w:w="972"/>
          </w:tcPr>
          <w:p>
            <w:pPr>
              <w:spacing w:after="40"/>
              <w:jc w:val="right"/>
            </w:pPr>
            <w:r>
              <w:rPr>
                <w:sz w:val="19"/>
              </w:rPr>
              <w:t xml:space="preserve">30</w:t>
            </w:r>
          </w:p>
        </w:tc>
        <w:tc>
          <w:tcPr>
            <w:tcW w:type="dxa" w:w="1620"/>
          </w:tcPr>
          <w:p>
            <w:pPr>
              <w:spacing w:after="40"/>
              <w:jc w:val="right"/>
            </w:pPr>
            <w:r>
              <w:rPr>
                <w:sz w:val="19"/>
              </w:rPr>
              <w:t xml:space="preserve">184.806</w:t>
            </w:r>
          </w:p>
        </w:tc>
        <w:tc>
          <w:tcPr>
            <w:tcW w:type="dxa" w:w="1188"/>
          </w:tcPr>
          <w:p>
            <w:pPr>
              <w:spacing w:after="40"/>
              <w:jc w:val="right"/>
            </w:pPr>
            <w:r>
              <w:rPr>
                <w:sz w:val="19"/>
              </w:rPr>
              <w:t xml:space="preserve">114</w:t>
            </w:r>
          </w:p>
        </w:tc>
        <w:tc>
          <w:tcPr>
            <w:tcW w:type="dxa" w:w="1188"/>
          </w:tcPr>
          <w:p>
            <w:pPr>
              <w:spacing w:after="40"/>
              <w:jc w:val="right"/>
            </w:pPr>
            <w:r>
              <w:rPr>
                <w:sz w:val="19"/>
              </w:rPr>
              <w:t xml:space="preserve">1.621</w:t>
            </w:r>
          </w:p>
        </w:tc>
      </w:tr>
      <w:tr>
        <w:trPr>
          <w:cantSplit/>
        </w:trPr>
        <w:tc>
          <w:tcPr>
            <w:tcW w:type="dxa" w:w="1728"/>
          </w:tcPr>
          <w:p>
            <w:pPr>
              <w:spacing w:after="40"/>
            </w:pPr>
            <w:r>
              <w:rPr>
                <w:sz w:val="19"/>
              </w:rPr>
              <w:t xml:space="preserve">Qwen 2.5 7B</w:t>
            </w:r>
          </w:p>
        </w:tc>
        <w:tc>
          <w:tcPr>
            <w:tcW w:type="dxa" w:w="1080"/>
          </w:tcPr>
          <w:p>
            <w:pPr>
              <w:spacing w:after="40"/>
            </w:pPr>
            <w:r>
              <w:rPr>
                <w:sz w:val="19"/>
              </w:rPr>
              <w:t xml:space="preserve">livre</w:t>
            </w:r>
          </w:p>
        </w:tc>
        <w:tc>
          <w:tcPr>
            <w:tcW w:type="dxa" w:w="1296"/>
          </w:tcPr>
          <w:p>
            <w:pPr>
              <w:spacing w:after="40"/>
              <w:jc w:val="right"/>
            </w:pPr>
            <w:r>
              <w:rPr>
                <w:sz w:val="19"/>
              </w:rPr>
              <w:t xml:space="preserve">270</w:t>
            </w:r>
          </w:p>
        </w:tc>
        <w:tc>
          <w:tcPr>
            <w:tcW w:type="dxa" w:w="972"/>
          </w:tcPr>
          <w:p>
            <w:pPr>
              <w:spacing w:after="40"/>
              <w:jc w:val="right"/>
            </w:pPr>
            <w:r>
              <w:rPr>
                <w:sz w:val="19"/>
              </w:rPr>
              <w:t xml:space="preserve">30</w:t>
            </w:r>
          </w:p>
        </w:tc>
        <w:tc>
          <w:tcPr>
            <w:tcW w:type="dxa" w:w="1620"/>
          </w:tcPr>
          <w:p>
            <w:pPr>
              <w:spacing w:after="40"/>
              <w:jc w:val="right"/>
            </w:pPr>
            <w:r>
              <w:rPr>
                <w:sz w:val="19"/>
              </w:rPr>
              <w:t xml:space="preserve">184.690</w:t>
            </w:r>
          </w:p>
        </w:tc>
        <w:tc>
          <w:tcPr>
            <w:tcW w:type="dxa" w:w="1188"/>
          </w:tcPr>
          <w:p>
            <w:pPr>
              <w:spacing w:after="40"/>
              <w:jc w:val="right"/>
            </w:pPr>
            <w:r>
              <w:rPr>
                <w:sz w:val="19"/>
              </w:rPr>
              <w:t xml:space="preserve">111</w:t>
            </w:r>
          </w:p>
        </w:tc>
        <w:tc>
          <w:tcPr>
            <w:tcW w:type="dxa" w:w="1188"/>
          </w:tcPr>
          <w:p>
            <w:pPr>
              <w:spacing w:after="40"/>
              <w:jc w:val="right"/>
            </w:pPr>
            <w:r>
              <w:rPr>
                <w:sz w:val="19"/>
              </w:rPr>
              <w:t xml:space="preserve">1.664</w:t>
            </w:r>
          </w:p>
        </w:tc>
      </w:tr>
      <w:tr>
        <w:trPr>
          <w:cantSplit/>
        </w:trPr>
        <w:tc>
          <w:tcPr>
            <w:tcW w:type="dxa" w:w="1728"/>
          </w:tcPr>
          <w:p>
            <w:pPr>
              <w:spacing w:after="40"/>
            </w:pPr>
            <w:r>
              <w:rPr>
                <w:sz w:val="19"/>
              </w:rPr>
              <w:t xml:space="preserve">Gemma 3 12B</w:t>
            </w:r>
          </w:p>
        </w:tc>
        <w:tc>
          <w:tcPr>
            <w:tcW w:type="dxa" w:w="1080"/>
          </w:tcPr>
          <w:p>
            <w:pPr>
              <w:spacing w:after="40"/>
            </w:pPr>
            <w:r>
              <w:rPr>
                <w:sz w:val="19"/>
              </w:rPr>
              <w:t xml:space="preserve">restrita</w:t>
            </w:r>
          </w:p>
        </w:tc>
        <w:tc>
          <w:tcPr>
            <w:tcW w:type="dxa" w:w="1296"/>
          </w:tcPr>
          <w:p>
            <w:pPr>
              <w:spacing w:after="40"/>
              <w:jc w:val="right"/>
            </w:pPr>
            <w:r>
              <w:rPr>
                <w:sz w:val="19"/>
              </w:rPr>
              <w:t xml:space="preserve">272</w:t>
            </w:r>
          </w:p>
        </w:tc>
        <w:tc>
          <w:tcPr>
            <w:tcW w:type="dxa" w:w="972"/>
          </w:tcPr>
          <w:p>
            <w:pPr>
              <w:spacing w:after="40"/>
              <w:jc w:val="right"/>
            </w:pPr>
            <w:r>
              <w:rPr>
                <w:sz w:val="19"/>
              </w:rPr>
              <w:t xml:space="preserve">28</w:t>
            </w:r>
          </w:p>
        </w:tc>
        <w:tc>
          <w:tcPr>
            <w:tcW w:type="dxa" w:w="1620"/>
          </w:tcPr>
          <w:p>
            <w:pPr>
              <w:spacing w:after="40"/>
              <w:jc w:val="right"/>
            </w:pPr>
            <w:r>
              <w:rPr>
                <w:sz w:val="19"/>
              </w:rPr>
              <w:t xml:space="preserve">188.100</w:t>
            </w:r>
          </w:p>
        </w:tc>
        <w:tc>
          <w:tcPr>
            <w:tcW w:type="dxa" w:w="1188"/>
          </w:tcPr>
          <w:p>
            <w:pPr>
              <w:spacing w:after="40"/>
              <w:jc w:val="right"/>
            </w:pPr>
            <w:r>
              <w:rPr>
                <w:sz w:val="19"/>
              </w:rPr>
              <w:t xml:space="preserve">452</w:t>
            </w:r>
          </w:p>
        </w:tc>
        <w:tc>
          <w:tcPr>
            <w:tcW w:type="dxa" w:w="1188"/>
          </w:tcPr>
          <w:p>
            <w:pPr>
              <w:spacing w:after="40"/>
              <w:jc w:val="right"/>
            </w:pPr>
            <w:r>
              <w:rPr>
                <w:sz w:val="19"/>
              </w:rPr>
              <w:t xml:space="preserve">416</w:t>
            </w:r>
          </w:p>
        </w:tc>
      </w:tr>
      <w:tr>
        <w:trPr>
          <w:cantSplit/>
        </w:trPr>
        <w:tc>
          <w:tcPr>
            <w:tcW w:type="dxa" w:w="1728"/>
          </w:tcPr>
          <w:p>
            <w:pPr>
              <w:spacing w:after="40"/>
            </w:pPr>
            <w:r>
              <w:rPr>
                <w:sz w:val="19"/>
              </w:rPr>
              <w:t xml:space="preserve">Gemma 3 12B</w:t>
            </w:r>
          </w:p>
        </w:tc>
        <w:tc>
          <w:tcPr>
            <w:tcW w:type="dxa" w:w="1080"/>
          </w:tcPr>
          <w:p>
            <w:pPr>
              <w:spacing w:after="40"/>
            </w:pPr>
            <w:r>
              <w:rPr>
                <w:sz w:val="19"/>
              </w:rPr>
              <w:t xml:space="preserve">livre</w:t>
            </w:r>
          </w:p>
        </w:tc>
        <w:tc>
          <w:tcPr>
            <w:tcW w:type="dxa" w:w="1296"/>
          </w:tcPr>
          <w:p>
            <w:pPr>
              <w:spacing w:after="40"/>
              <w:jc w:val="right"/>
            </w:pPr>
            <w:r>
              <w:rPr>
                <w:sz w:val="19"/>
              </w:rPr>
              <w:t xml:space="preserve">272</w:t>
            </w:r>
          </w:p>
        </w:tc>
        <w:tc>
          <w:tcPr>
            <w:tcW w:type="dxa" w:w="972"/>
          </w:tcPr>
          <w:p>
            <w:pPr>
              <w:spacing w:after="40"/>
              <w:jc w:val="right"/>
            </w:pPr>
            <w:r>
              <w:rPr>
                <w:sz w:val="19"/>
              </w:rPr>
              <w:t xml:space="preserve">28</w:t>
            </w:r>
          </w:p>
        </w:tc>
        <w:tc>
          <w:tcPr>
            <w:tcW w:type="dxa" w:w="1620"/>
          </w:tcPr>
          <w:p>
            <w:pPr>
              <w:spacing w:after="40"/>
              <w:jc w:val="right"/>
            </w:pPr>
            <w:r>
              <w:rPr>
                <w:sz w:val="19"/>
              </w:rPr>
              <w:t xml:space="preserve">167.261</w:t>
            </w:r>
          </w:p>
        </w:tc>
        <w:tc>
          <w:tcPr>
            <w:tcW w:type="dxa" w:w="1188"/>
          </w:tcPr>
          <w:p>
            <w:pPr>
              <w:spacing w:after="40"/>
              <w:jc w:val="right"/>
            </w:pPr>
            <w:r>
              <w:rPr>
                <w:sz w:val="19"/>
              </w:rPr>
              <w:t xml:space="preserve">369</w:t>
            </w:r>
          </w:p>
        </w:tc>
        <w:tc>
          <w:tcPr>
            <w:tcW w:type="dxa" w:w="1188"/>
          </w:tcPr>
          <w:p>
            <w:pPr>
              <w:spacing w:after="40"/>
              <w:jc w:val="right"/>
            </w:pPr>
            <w:r>
              <w:rPr>
                <w:sz w:val="19"/>
              </w:rPr>
              <w:t xml:space="preserve">453</w:t>
            </w:r>
          </w:p>
        </w:tc>
      </w:tr>
      <w:tr>
        <w:trPr>
          <w:cantSplit/>
        </w:trPr>
        <w:tc>
          <w:tcPr>
            <w:tcW w:type="dxa" w:w="1728"/>
          </w:tcPr>
          <w:p>
            <w:pPr>
              <w:spacing w:after="40"/>
            </w:pPr>
            <w:r>
              <w:rPr>
                <w:sz w:val="19"/>
              </w:rPr>
              <w:t xml:space="preserve">Llama 3.1 8B</w:t>
            </w:r>
          </w:p>
        </w:tc>
        <w:tc>
          <w:tcPr>
            <w:tcW w:type="dxa" w:w="1080"/>
          </w:tcPr>
          <w:p>
            <w:pPr>
              <w:spacing w:after="40"/>
            </w:pPr>
            <w:r>
              <w:rPr>
                <w:sz w:val="19"/>
              </w:rPr>
              <w:t xml:space="preserve">restrita</w:t>
            </w:r>
          </w:p>
        </w:tc>
        <w:tc>
          <w:tcPr>
            <w:tcW w:type="dxa" w:w="1296"/>
          </w:tcPr>
          <w:p>
            <w:pPr>
              <w:spacing w:after="40"/>
              <w:jc w:val="right"/>
            </w:pPr>
            <w:r>
              <w:rPr>
                <w:sz w:val="19"/>
              </w:rPr>
              <w:t xml:space="preserve">271</w:t>
            </w:r>
          </w:p>
        </w:tc>
        <w:tc>
          <w:tcPr>
            <w:tcW w:type="dxa" w:w="972"/>
          </w:tcPr>
          <w:p>
            <w:pPr>
              <w:spacing w:after="40"/>
              <w:jc w:val="right"/>
            </w:pPr>
            <w:r>
              <w:rPr>
                <w:sz w:val="19"/>
              </w:rPr>
              <w:t xml:space="preserve">29</w:t>
            </w:r>
          </w:p>
        </w:tc>
        <w:tc>
          <w:tcPr>
            <w:tcW w:type="dxa" w:w="1620"/>
          </w:tcPr>
          <w:p>
            <w:pPr>
              <w:spacing w:after="40"/>
              <w:jc w:val="right"/>
            </w:pPr>
            <w:r>
              <w:rPr>
                <w:sz w:val="19"/>
              </w:rPr>
              <w:t xml:space="preserve">215.433</w:t>
            </w:r>
          </w:p>
        </w:tc>
        <w:tc>
          <w:tcPr>
            <w:tcW w:type="dxa" w:w="1188"/>
          </w:tcPr>
          <w:p>
            <w:pPr>
              <w:spacing w:after="40"/>
              <w:jc w:val="right"/>
            </w:pPr>
            <w:r>
              <w:rPr>
                <w:sz w:val="19"/>
              </w:rPr>
              <w:t xml:space="preserve">237</w:t>
            </w:r>
          </w:p>
        </w:tc>
        <w:tc>
          <w:tcPr>
            <w:tcW w:type="dxa" w:w="1188"/>
          </w:tcPr>
          <w:p>
            <w:pPr>
              <w:spacing w:after="40"/>
              <w:jc w:val="right"/>
            </w:pPr>
            <w:r>
              <w:rPr>
                <w:sz w:val="19"/>
              </w:rPr>
              <w:t xml:space="preserve">909</w:t>
            </w:r>
          </w:p>
        </w:tc>
      </w:tr>
      <w:tr>
        <w:trPr>
          <w:cantSplit/>
        </w:trPr>
        <w:tc>
          <w:tcPr>
            <w:tcW w:type="dxa" w:w="1728"/>
          </w:tcPr>
          <w:p>
            <w:pPr>
              <w:spacing w:after="40"/>
            </w:pPr>
            <w:r>
              <w:rPr>
                <w:sz w:val="19"/>
              </w:rPr>
              <w:t xml:space="preserve">Llama 3.1 8B</w:t>
            </w:r>
          </w:p>
        </w:tc>
        <w:tc>
          <w:tcPr>
            <w:tcW w:type="dxa" w:w="1080"/>
          </w:tcPr>
          <w:p>
            <w:pPr>
              <w:spacing w:after="40"/>
            </w:pPr>
            <w:r>
              <w:rPr>
                <w:sz w:val="19"/>
              </w:rPr>
              <w:t xml:space="preserve">livre</w:t>
            </w:r>
          </w:p>
        </w:tc>
        <w:tc>
          <w:tcPr>
            <w:tcW w:type="dxa" w:w="1296"/>
          </w:tcPr>
          <w:p>
            <w:pPr>
              <w:spacing w:after="40"/>
              <w:jc w:val="right"/>
            </w:pPr>
            <w:r>
              <w:rPr>
                <w:sz w:val="19"/>
              </w:rPr>
              <w:t xml:space="preserve">271</w:t>
            </w:r>
          </w:p>
        </w:tc>
        <w:tc>
          <w:tcPr>
            <w:tcW w:type="dxa" w:w="972"/>
          </w:tcPr>
          <w:p>
            <w:pPr>
              <w:spacing w:after="40"/>
              <w:jc w:val="right"/>
            </w:pPr>
            <w:r>
              <w:rPr>
                <w:sz w:val="19"/>
              </w:rPr>
              <w:t xml:space="preserve">29</w:t>
            </w:r>
          </w:p>
        </w:tc>
        <w:tc>
          <w:tcPr>
            <w:tcW w:type="dxa" w:w="1620"/>
          </w:tcPr>
          <w:p>
            <w:pPr>
              <w:spacing w:after="40"/>
              <w:jc w:val="right"/>
            </w:pPr>
            <w:r>
              <w:rPr>
                <w:sz w:val="19"/>
              </w:rPr>
              <w:t xml:space="preserve">184.206</w:t>
            </w:r>
          </w:p>
        </w:tc>
        <w:tc>
          <w:tcPr>
            <w:tcW w:type="dxa" w:w="1188"/>
          </w:tcPr>
          <w:p>
            <w:pPr>
              <w:spacing w:after="40"/>
              <w:jc w:val="right"/>
            </w:pPr>
            <w:r>
              <w:rPr>
                <w:sz w:val="19"/>
              </w:rPr>
              <w:t xml:space="preserve">195</w:t>
            </w:r>
          </w:p>
        </w:tc>
        <w:tc>
          <w:tcPr>
            <w:tcW w:type="dxa" w:w="1188"/>
          </w:tcPr>
          <w:p>
            <w:pPr>
              <w:spacing w:after="40"/>
              <w:jc w:val="right"/>
            </w:pPr>
            <w:r>
              <w:rPr>
                <w:sz w:val="19"/>
              </w:rPr>
              <w:t xml:space="preserve">945</w:t>
            </w:r>
          </w:p>
        </w:tc>
      </w:tr>
    </w:tbl>
    <w:p>
      <w:pPr>
        <w:spacing w:after="40"/>
      </w:pPr>
    </w:p>
    <w:p>
      <w:pPr>
        <w:pStyle w:val="Heading2"/>
      </w:pPr>
      <w:r>
        <w:t xml:space="preserve">6.2 Validade do JSON</w:t>
      </w:r>
    </w:p>
    <w:tbl>
      <w:tblPr>
        <w:tblStyle w:val="TableGrid"/>
        <w:tblW w:type="dxa" w:w="9072"/>
        <w:jc w:val="center"/>
        <w:tblLayout w:type="fixed"/>
        <w:tblLook w:firstColumn="1" w:firstRow="1" w:lastColumn="0" w:lastRow="0" w:noHBand="0" w:noVBand="1" w:val="04A0"/>
      </w:tblPr>
      <w:tblGrid>
        <w:gridCol w:w="1495"/>
        <w:gridCol w:w="897"/>
        <w:gridCol w:w="1196"/>
        <w:gridCol w:w="1296"/>
        <w:gridCol w:w="1296"/>
        <w:gridCol w:w="1296"/>
        <w:gridCol w:w="1596"/>
      </w:tblGrid>
      <w:tr>
        <w:trPr>
          <w:cantSplit/>
          <w:tblHeader w:val="true"/>
        </w:trPr>
        <w:tc>
          <w:tcPr>
            <w:tcW w:type="dxa" w:w="1495"/>
            <w:shd w:val="clear" w:color="auto" w:fill="D9E2F3"/>
          </w:tcPr>
          <w:p>
            <w:pPr>
              <w:spacing w:after="40"/>
            </w:pPr>
            <w:r>
              <w:rPr>
                <w:b/>
                <w:sz w:val="19"/>
              </w:rPr>
              <w:t xml:space="preserve">Modelo</w:t>
            </w:r>
          </w:p>
        </w:tc>
        <w:tc>
          <w:tcPr>
            <w:tcW w:type="dxa" w:w="897"/>
            <w:shd w:val="clear" w:color="auto" w:fill="D9E2F3"/>
          </w:tcPr>
          <w:p>
            <w:pPr>
              <w:spacing w:after="40"/>
            </w:pPr>
            <w:r>
              <w:rPr>
                <w:b/>
                <w:sz w:val="19"/>
              </w:rPr>
              <w:t xml:space="preserve">Modo</w:t>
            </w:r>
          </w:p>
        </w:tc>
        <w:tc>
          <w:tcPr>
            <w:tcW w:type="dxa" w:w="1196"/>
            <w:shd w:val="clear" w:color="auto" w:fill="D9E2F3"/>
          </w:tcPr>
          <w:p>
            <w:pPr>
              <w:spacing w:after="40"/>
              <w:jc w:val="right"/>
            </w:pPr>
            <w:r>
              <w:rPr>
                <w:b/>
                <w:sz w:val="19"/>
              </w:rPr>
              <w:t xml:space="preserve">Respondidas</w:t>
            </w:r>
          </w:p>
        </w:tc>
        <w:tc>
          <w:tcPr>
            <w:tcW w:type="dxa" w:w="1296"/>
            <w:shd w:val="clear" w:color="auto" w:fill="D9E2F3"/>
          </w:tcPr>
          <w:p>
            <w:pPr>
              <w:spacing w:after="40"/>
              <w:jc w:val="right"/>
            </w:pPr>
            <w:r>
              <w:rPr>
                <w:b/>
                <w:sz w:val="19"/>
              </w:rPr>
              <w:t xml:space="preserve">JSON válido</w:t>
            </w:r>
          </w:p>
        </w:tc>
        <w:tc>
          <w:tcPr>
            <w:tcW w:type="dxa" w:w="1296"/>
            <w:shd w:val="clear" w:color="auto" w:fill="D9E2F3"/>
          </w:tcPr>
          <w:p>
            <w:pPr>
              <w:spacing w:after="40"/>
              <w:jc w:val="right"/>
            </w:pPr>
            <w:r>
              <w:rPr>
                <w:b/>
                <w:sz w:val="19"/>
              </w:rPr>
              <w:t xml:space="preserve">JSON inválido</w:t>
            </w:r>
          </w:p>
        </w:tc>
        <w:tc>
          <w:tcPr>
            <w:tcW w:type="dxa" w:w="1296"/>
            <w:shd w:val="clear" w:color="auto" w:fill="D9E2F3"/>
          </w:tcPr>
          <w:p>
            <w:pPr>
              <w:spacing w:after="40"/>
              <w:jc w:val="right"/>
            </w:pPr>
            <w:r>
              <w:rPr>
                <w:b/>
                <w:sz w:val="19"/>
              </w:rPr>
              <w:t xml:space="preserve">Cortadas pelo limite</w:t>
            </w:r>
          </w:p>
        </w:tc>
        <w:tc>
          <w:tcPr>
            <w:tcW w:type="dxa" w:w="1596"/>
            <w:shd w:val="clear" w:color="auto" w:fill="D9E2F3"/>
          </w:tcPr>
          <w:p>
            <w:pPr>
              <w:spacing w:after="40"/>
              <w:jc w:val="right"/>
            </w:pPr>
            <w:r>
              <w:rPr>
                <w:b/>
                <w:sz w:val="19"/>
              </w:rPr>
              <w:t xml:space="preserve">Inválidas que terminaram sozinhas</w:t>
            </w:r>
          </w:p>
        </w:tc>
      </w:tr>
      <w:tr>
        <w:trPr>
          <w:cantSplit/>
        </w:trPr>
        <w:tc>
          <w:tcPr>
            <w:tcW w:type="dxa" w:w="1495"/>
          </w:tcPr>
          <w:p>
            <w:pPr>
              <w:spacing w:after="40"/>
            </w:pPr>
            <w:r>
              <w:rPr>
                <w:sz w:val="19"/>
              </w:rPr>
              <w:t xml:space="preserve">Qwen 2.5 7B</w:t>
            </w:r>
          </w:p>
        </w:tc>
        <w:tc>
          <w:tcPr>
            <w:tcW w:type="dxa" w:w="897"/>
          </w:tcPr>
          <w:p>
            <w:pPr>
              <w:spacing w:after="40"/>
            </w:pPr>
            <w:r>
              <w:rPr>
                <w:sz w:val="19"/>
              </w:rPr>
              <w:t xml:space="preserve">livre</w:t>
            </w:r>
          </w:p>
        </w:tc>
        <w:tc>
          <w:tcPr>
            <w:tcW w:type="dxa" w:w="1196"/>
          </w:tcPr>
          <w:p>
            <w:pPr>
              <w:spacing w:after="40"/>
              <w:jc w:val="right"/>
            </w:pPr>
            <w:r>
              <w:rPr>
                <w:sz w:val="19"/>
              </w:rPr>
              <w:t xml:space="preserve">270</w:t>
            </w:r>
          </w:p>
        </w:tc>
        <w:tc>
          <w:tcPr>
            <w:tcW w:type="dxa" w:w="1296"/>
          </w:tcPr>
          <w:p>
            <w:pPr>
              <w:spacing w:after="40"/>
              <w:jc w:val="right"/>
            </w:pPr>
            <w:r>
              <w:rPr>
                <w:sz w:val="19"/>
              </w:rPr>
              <w:t xml:space="preserve">263 (97%)</w:t>
            </w:r>
          </w:p>
        </w:tc>
        <w:tc>
          <w:tcPr>
            <w:tcW w:type="dxa" w:w="1296"/>
          </w:tcPr>
          <w:p>
            <w:pPr>
              <w:spacing w:after="40"/>
              <w:jc w:val="right"/>
            </w:pPr>
            <w:r>
              <w:rPr>
                <w:sz w:val="19"/>
              </w:rPr>
              <w:t xml:space="preserve">7 (3%)</w:t>
            </w:r>
          </w:p>
        </w:tc>
        <w:tc>
          <w:tcPr>
            <w:tcW w:type="dxa" w:w="1296"/>
          </w:tcPr>
          <w:p>
            <w:pPr>
              <w:spacing w:after="40"/>
              <w:jc w:val="right"/>
            </w:pPr>
            <w:r>
              <w:rPr>
                <w:sz w:val="19"/>
              </w:rPr>
              <w:t xml:space="preserve">0 (0%)</w:t>
            </w:r>
          </w:p>
        </w:tc>
        <w:tc>
          <w:tcPr>
            <w:tcW w:type="dxa" w:w="1596"/>
          </w:tcPr>
          <w:p>
            <w:pPr>
              <w:spacing w:after="40"/>
              <w:jc w:val="right"/>
            </w:pPr>
            <w:r>
              <w:rPr>
                <w:sz w:val="19"/>
              </w:rPr>
              <w:t xml:space="preserve">7</w:t>
            </w:r>
          </w:p>
        </w:tc>
      </w:tr>
      <w:tr>
        <w:trPr>
          <w:cantSplit/>
        </w:trPr>
        <w:tc>
          <w:tcPr>
            <w:tcW w:type="dxa" w:w="1495"/>
          </w:tcPr>
          <w:p>
            <w:pPr>
              <w:spacing w:after="40"/>
            </w:pPr>
            <w:r>
              <w:rPr>
                <w:sz w:val="19"/>
              </w:rPr>
              <w:t xml:space="preserve">Qwen 2.5 7B</w:t>
            </w:r>
          </w:p>
        </w:tc>
        <w:tc>
          <w:tcPr>
            <w:tcW w:type="dxa" w:w="897"/>
          </w:tcPr>
          <w:p>
            <w:pPr>
              <w:spacing w:after="40"/>
            </w:pPr>
            <w:r>
              <w:rPr>
                <w:sz w:val="19"/>
              </w:rPr>
              <w:t xml:space="preserve">restrita</w:t>
            </w:r>
          </w:p>
        </w:tc>
        <w:tc>
          <w:tcPr>
            <w:tcW w:type="dxa" w:w="1196"/>
          </w:tcPr>
          <w:p>
            <w:pPr>
              <w:spacing w:after="40"/>
              <w:jc w:val="right"/>
            </w:pPr>
            <w:r>
              <w:rPr>
                <w:sz w:val="19"/>
              </w:rPr>
              <w:t xml:space="preserve">270</w:t>
            </w:r>
          </w:p>
        </w:tc>
        <w:tc>
          <w:tcPr>
            <w:tcW w:type="dxa" w:w="1296"/>
          </w:tcPr>
          <w:p>
            <w:pPr>
              <w:spacing w:after="40"/>
              <w:jc w:val="right"/>
            </w:pPr>
            <w:r>
              <w:rPr>
                <w:sz w:val="19"/>
              </w:rPr>
              <w:t xml:space="preserve">270 (100%)</w:t>
            </w:r>
          </w:p>
        </w:tc>
        <w:tc>
          <w:tcPr>
            <w:tcW w:type="dxa" w:w="1296"/>
          </w:tcPr>
          <w:p>
            <w:pPr>
              <w:spacing w:after="40"/>
              <w:jc w:val="right"/>
            </w:pPr>
            <w:r>
              <w:rPr>
                <w:sz w:val="19"/>
              </w:rPr>
              <w:t xml:space="preserve">0 (0%)</w:t>
            </w:r>
          </w:p>
        </w:tc>
        <w:tc>
          <w:tcPr>
            <w:tcW w:type="dxa" w:w="1296"/>
          </w:tcPr>
          <w:p>
            <w:pPr>
              <w:spacing w:after="40"/>
              <w:jc w:val="right"/>
            </w:pPr>
            <w:r>
              <w:rPr>
                <w:sz w:val="19"/>
              </w:rPr>
              <w:t xml:space="preserve">0 (0%)</w:t>
            </w:r>
          </w:p>
        </w:tc>
        <w:tc>
          <w:tcPr>
            <w:tcW w:type="dxa" w:w="1596"/>
          </w:tcPr>
          <w:p>
            <w:pPr>
              <w:spacing w:after="40"/>
              <w:jc w:val="right"/>
            </w:pPr>
            <w:r>
              <w:rPr>
                <w:sz w:val="19"/>
              </w:rPr>
              <w:t xml:space="preserve">0</w:t>
            </w:r>
          </w:p>
        </w:tc>
      </w:tr>
      <w:tr>
        <w:trPr>
          <w:cantSplit/>
        </w:trPr>
        <w:tc>
          <w:tcPr>
            <w:tcW w:type="dxa" w:w="1495"/>
          </w:tcPr>
          <w:p>
            <w:pPr>
              <w:spacing w:after="40"/>
            </w:pPr>
            <w:r>
              <w:rPr>
                <w:sz w:val="19"/>
              </w:rPr>
              <w:t xml:space="preserve">Gemma 3 12B</w:t>
            </w:r>
          </w:p>
        </w:tc>
        <w:tc>
          <w:tcPr>
            <w:tcW w:type="dxa" w:w="897"/>
          </w:tcPr>
          <w:p>
            <w:pPr>
              <w:spacing w:after="40"/>
            </w:pPr>
            <w:r>
              <w:rPr>
                <w:sz w:val="19"/>
              </w:rPr>
              <w:t xml:space="preserve">livre</w:t>
            </w:r>
          </w:p>
        </w:tc>
        <w:tc>
          <w:tcPr>
            <w:tcW w:type="dxa" w:w="1196"/>
          </w:tcPr>
          <w:p>
            <w:pPr>
              <w:spacing w:after="40"/>
              <w:jc w:val="right"/>
            </w:pPr>
            <w:r>
              <w:rPr>
                <w:sz w:val="19"/>
              </w:rPr>
              <w:t xml:space="preserve">272</w:t>
            </w:r>
          </w:p>
        </w:tc>
        <w:tc>
          <w:tcPr>
            <w:tcW w:type="dxa" w:w="1296"/>
          </w:tcPr>
          <w:p>
            <w:pPr>
              <w:spacing w:after="40"/>
              <w:jc w:val="right"/>
            </w:pPr>
            <w:r>
              <w:rPr>
                <w:sz w:val="19"/>
              </w:rPr>
              <w:t xml:space="preserve">264 (97%)</w:t>
            </w:r>
          </w:p>
        </w:tc>
        <w:tc>
          <w:tcPr>
            <w:tcW w:type="dxa" w:w="1296"/>
          </w:tcPr>
          <w:p>
            <w:pPr>
              <w:spacing w:after="40"/>
              <w:jc w:val="right"/>
            </w:pPr>
            <w:r>
              <w:rPr>
                <w:sz w:val="19"/>
              </w:rPr>
              <w:t xml:space="preserve">8 (3%)</w:t>
            </w:r>
          </w:p>
        </w:tc>
        <w:tc>
          <w:tcPr>
            <w:tcW w:type="dxa" w:w="1296"/>
          </w:tcPr>
          <w:p>
            <w:pPr>
              <w:spacing w:after="40"/>
              <w:jc w:val="right"/>
            </w:pPr>
            <w:r>
              <w:rPr>
                <w:sz w:val="19"/>
              </w:rPr>
              <w:t xml:space="preserve">0 (0%)</w:t>
            </w:r>
          </w:p>
        </w:tc>
        <w:tc>
          <w:tcPr>
            <w:tcW w:type="dxa" w:w="1596"/>
          </w:tcPr>
          <w:p>
            <w:pPr>
              <w:spacing w:after="40"/>
              <w:jc w:val="right"/>
            </w:pPr>
            <w:r>
              <w:rPr>
                <w:sz w:val="19"/>
              </w:rPr>
              <w:t xml:space="preserve">8</w:t>
            </w:r>
          </w:p>
        </w:tc>
      </w:tr>
      <w:tr>
        <w:trPr>
          <w:cantSplit/>
        </w:trPr>
        <w:tc>
          <w:tcPr>
            <w:tcW w:type="dxa" w:w="1495"/>
          </w:tcPr>
          <w:p>
            <w:pPr>
              <w:spacing w:after="40"/>
            </w:pPr>
            <w:r>
              <w:rPr>
                <w:sz w:val="19"/>
              </w:rPr>
              <w:t xml:space="preserve">Gemma 3 12B</w:t>
            </w:r>
          </w:p>
        </w:tc>
        <w:tc>
          <w:tcPr>
            <w:tcW w:type="dxa" w:w="897"/>
          </w:tcPr>
          <w:p>
            <w:pPr>
              <w:spacing w:after="40"/>
            </w:pPr>
            <w:r>
              <w:rPr>
                <w:sz w:val="19"/>
              </w:rPr>
              <w:t xml:space="preserve">restrita</w:t>
            </w:r>
          </w:p>
        </w:tc>
        <w:tc>
          <w:tcPr>
            <w:tcW w:type="dxa" w:w="1196"/>
          </w:tcPr>
          <w:p>
            <w:pPr>
              <w:spacing w:after="40"/>
              <w:jc w:val="right"/>
            </w:pPr>
            <w:r>
              <w:rPr>
                <w:sz w:val="19"/>
              </w:rPr>
              <w:t xml:space="preserve">272</w:t>
            </w:r>
          </w:p>
        </w:tc>
        <w:tc>
          <w:tcPr>
            <w:tcW w:type="dxa" w:w="1296"/>
          </w:tcPr>
          <w:p>
            <w:pPr>
              <w:spacing w:after="40"/>
              <w:jc w:val="right"/>
            </w:pPr>
            <w:r>
              <w:rPr>
                <w:sz w:val="19"/>
              </w:rPr>
              <w:t xml:space="preserve">261 (96%)</w:t>
            </w:r>
          </w:p>
        </w:tc>
        <w:tc>
          <w:tcPr>
            <w:tcW w:type="dxa" w:w="1296"/>
          </w:tcPr>
          <w:p>
            <w:pPr>
              <w:spacing w:after="40"/>
              <w:jc w:val="right"/>
            </w:pPr>
            <w:r>
              <w:rPr>
                <w:sz w:val="19"/>
              </w:rPr>
              <w:t xml:space="preserve">11 (4%)</w:t>
            </w:r>
          </w:p>
        </w:tc>
        <w:tc>
          <w:tcPr>
            <w:tcW w:type="dxa" w:w="1296"/>
          </w:tcPr>
          <w:p>
            <w:pPr>
              <w:spacing w:after="40"/>
              <w:jc w:val="right"/>
            </w:pPr>
            <w:r>
              <w:rPr>
                <w:sz w:val="19"/>
              </w:rPr>
              <w:t xml:space="preserve">11 (4%)</w:t>
            </w:r>
          </w:p>
        </w:tc>
        <w:tc>
          <w:tcPr>
            <w:tcW w:type="dxa" w:w="1596"/>
          </w:tcPr>
          <w:p>
            <w:pPr>
              <w:spacing w:after="40"/>
              <w:jc w:val="right"/>
            </w:pPr>
            <w:r>
              <w:rPr>
                <w:sz w:val="19"/>
              </w:rPr>
              <w:t xml:space="preserve">0</w:t>
            </w:r>
          </w:p>
        </w:tc>
      </w:tr>
      <w:tr>
        <w:trPr>
          <w:cantSplit/>
        </w:trPr>
        <w:tc>
          <w:tcPr>
            <w:tcW w:type="dxa" w:w="1495"/>
          </w:tcPr>
          <w:p>
            <w:pPr>
              <w:spacing w:after="40"/>
            </w:pPr>
            <w:r>
              <w:rPr>
                <w:sz w:val="19"/>
              </w:rPr>
              <w:t xml:space="preserve">Llama 3.1 8B</w:t>
            </w:r>
          </w:p>
        </w:tc>
        <w:tc>
          <w:tcPr>
            <w:tcW w:type="dxa" w:w="897"/>
          </w:tcPr>
          <w:p>
            <w:pPr>
              <w:spacing w:after="40"/>
            </w:pPr>
            <w:r>
              <w:rPr>
                <w:sz w:val="19"/>
              </w:rPr>
              <w:t xml:space="preserve">livre</w:t>
            </w:r>
          </w:p>
        </w:tc>
        <w:tc>
          <w:tcPr>
            <w:tcW w:type="dxa" w:w="1196"/>
          </w:tcPr>
          <w:p>
            <w:pPr>
              <w:spacing w:after="40"/>
              <w:jc w:val="right"/>
            </w:pPr>
            <w:r>
              <w:rPr>
                <w:sz w:val="19"/>
              </w:rPr>
              <w:t xml:space="preserve">271</w:t>
            </w:r>
          </w:p>
        </w:tc>
        <w:tc>
          <w:tcPr>
            <w:tcW w:type="dxa" w:w="1296"/>
          </w:tcPr>
          <w:p>
            <w:pPr>
              <w:spacing w:after="40"/>
              <w:jc w:val="right"/>
            </w:pPr>
            <w:r>
              <w:rPr>
                <w:sz w:val="19"/>
              </w:rPr>
              <w:t xml:space="preserve">121 (45%)</w:t>
            </w:r>
          </w:p>
        </w:tc>
        <w:tc>
          <w:tcPr>
            <w:tcW w:type="dxa" w:w="1296"/>
          </w:tcPr>
          <w:p>
            <w:pPr>
              <w:spacing w:after="40"/>
              <w:jc w:val="right"/>
            </w:pPr>
            <w:r>
              <w:rPr>
                <w:sz w:val="19"/>
              </w:rPr>
              <w:t xml:space="preserve">150 (55%)</w:t>
            </w:r>
          </w:p>
        </w:tc>
        <w:tc>
          <w:tcPr>
            <w:tcW w:type="dxa" w:w="1296"/>
          </w:tcPr>
          <w:p>
            <w:pPr>
              <w:spacing w:after="40"/>
              <w:jc w:val="right"/>
            </w:pPr>
            <w:r>
              <w:rPr>
                <w:sz w:val="19"/>
              </w:rPr>
              <w:t xml:space="preserve">3 (1%)</w:t>
            </w:r>
          </w:p>
        </w:tc>
        <w:tc>
          <w:tcPr>
            <w:tcW w:type="dxa" w:w="1596"/>
          </w:tcPr>
          <w:p>
            <w:pPr>
              <w:spacing w:after="40"/>
              <w:jc w:val="right"/>
            </w:pPr>
            <w:r>
              <w:rPr>
                <w:sz w:val="19"/>
              </w:rPr>
              <w:t xml:space="preserve">147</w:t>
            </w:r>
          </w:p>
        </w:tc>
      </w:tr>
      <w:tr>
        <w:trPr>
          <w:cantSplit/>
        </w:trPr>
        <w:tc>
          <w:tcPr>
            <w:tcW w:type="dxa" w:w="1495"/>
          </w:tcPr>
          <w:p>
            <w:pPr>
              <w:spacing w:after="40"/>
            </w:pPr>
            <w:r>
              <w:rPr>
                <w:sz w:val="19"/>
              </w:rPr>
              <w:t xml:space="preserve">Llama 3.1 8B</w:t>
            </w:r>
          </w:p>
        </w:tc>
        <w:tc>
          <w:tcPr>
            <w:tcW w:type="dxa" w:w="897"/>
          </w:tcPr>
          <w:p>
            <w:pPr>
              <w:spacing w:after="40"/>
            </w:pPr>
            <w:r>
              <w:rPr>
                <w:sz w:val="19"/>
              </w:rPr>
              <w:t xml:space="preserve">restrita</w:t>
            </w:r>
          </w:p>
        </w:tc>
        <w:tc>
          <w:tcPr>
            <w:tcW w:type="dxa" w:w="1196"/>
          </w:tcPr>
          <w:p>
            <w:pPr>
              <w:spacing w:after="40"/>
              <w:jc w:val="right"/>
            </w:pPr>
            <w:r>
              <w:rPr>
                <w:sz w:val="19"/>
              </w:rPr>
              <w:t xml:space="preserve">271</w:t>
            </w:r>
          </w:p>
        </w:tc>
        <w:tc>
          <w:tcPr>
            <w:tcW w:type="dxa" w:w="1296"/>
          </w:tcPr>
          <w:p>
            <w:pPr>
              <w:spacing w:after="40"/>
              <w:jc w:val="right"/>
            </w:pPr>
            <w:r>
              <w:rPr>
                <w:sz w:val="19"/>
              </w:rPr>
              <w:t xml:space="preserve">245 (90%)</w:t>
            </w:r>
          </w:p>
        </w:tc>
        <w:tc>
          <w:tcPr>
            <w:tcW w:type="dxa" w:w="1296"/>
          </w:tcPr>
          <w:p>
            <w:pPr>
              <w:spacing w:after="40"/>
              <w:jc w:val="right"/>
            </w:pPr>
            <w:r>
              <w:rPr>
                <w:sz w:val="19"/>
              </w:rPr>
              <w:t xml:space="preserve">26 (10%)</w:t>
            </w:r>
          </w:p>
        </w:tc>
        <w:tc>
          <w:tcPr>
            <w:tcW w:type="dxa" w:w="1296"/>
          </w:tcPr>
          <w:p>
            <w:pPr>
              <w:spacing w:after="40"/>
              <w:jc w:val="right"/>
            </w:pPr>
            <w:r>
              <w:rPr>
                <w:sz w:val="19"/>
              </w:rPr>
              <w:t xml:space="preserve">26 (10%)</w:t>
            </w:r>
          </w:p>
        </w:tc>
        <w:tc>
          <w:tcPr>
            <w:tcW w:type="dxa" w:w="1596"/>
          </w:tcPr>
          <w:p>
            <w:pPr>
              <w:spacing w:after="40"/>
              <w:jc w:val="right"/>
            </w:pPr>
            <w:r>
              <w:rPr>
                <w:sz w:val="19"/>
              </w:rPr>
              <w:t xml:space="preserve">0</w:t>
            </w:r>
          </w:p>
        </w:tc>
      </w:tr>
    </w:tbl>
    <w:p>
      <w:pPr>
        <w:spacing w:after="40"/>
      </w:pPr>
    </w:p>
    <w:p>
      <w:pPr>
        <w:pStyle w:val="ListBullet"/>
        <w:spacing w:after="60"/>
      </w:pPr>
      <w:r>
        <w:t xml:space="preserve">Qwen e Gemma quase não dependem da restrição: 97% de JSON válido em modo livre. Para o Llama ela é indispensável: 45% sem, 90% com.</w:t>
      </w:r>
    </w:p>
    <w:p>
      <w:pPr>
        <w:pStyle w:val="ListBullet"/>
        <w:spacing w:after="60"/>
      </w:pPr>
      <w:r>
        <w:t xml:space="preserve">No modo restrito, toda resposta inválida foi cortada pelo limite. No modo livre, quase todas as inválidas terminaram sozinhas, com defeito de fechamento ou de formato.</w:t>
      </w:r>
    </w:p>
    <w:p>
      <w:pPr>
        <w:pStyle w:val="ListBullet"/>
        <w:spacing w:after="60"/>
      </w:pPr>
      <w:r>
        <w:t xml:space="preserve">A amostra não mostrou cortes no Qwen (nenhum em 270 respostas); no acervo eles aparecem, embora em poucas respostas (seção 7). No Gemma e no Llama as taxas da amostra ficaram próximas das do acervo para as leis inteiras.</w:t>
      </w:r>
    </w:p>
    <w:p>
      <w:pPr>
        <w:pStyle w:val="Heading2"/>
      </w:pPr>
      <w:r>
        <w:t xml:space="preserve">6.3 O efeito da decodificação restrita</w:t>
      </w:r>
    </w:p>
    <w:p>
      <w:pPr>
        <w:pStyle w:val="ListBullet"/>
        <w:spacing w:after="60"/>
      </w:pPr>
      <w:r>
        <w:rPr>
          <w:b/>
        </w:rPr>
        <w:t xml:space="preserve">No Llama, ela troca erro de sintaxe por erro de hierarquia.</w:t>
      </w:r>
      <w:r>
        <w:t xml:space="preserve"> Nas 121 leis em que a resposta livre é válida, a hierarquia é praticamente igual nos dois modos (0,85 no livre e 0,84 no restrito). E quando as respostas inválidas do modo livre são reparadas, a hierarquia geral dá 0,53, quase a mesma do restrito (0,55). A dificuldade do modelo com o aninhamento é a mesma; sem restrição ela quebra o JSON, com restrição produz uma árvore errada.</w:t>
      </w:r>
    </w:p>
    <w:p>
      <w:pPr>
        <w:pStyle w:val="ListBullet"/>
        <w:spacing w:after="60"/>
      </w:pPr>
      <w:r>
        <w:rPr>
          <w:b/>
        </w:rPr>
        <w:t xml:space="preserve">No Gemma, a restrição piora um pouco o conteúdo:</w:t>
      </w:r>
      <w:r>
        <w:t xml:space="preserve"> hierarquia de 0,88 para 0,82 na amostra, com mais dispositivos gerados (1.823 contra 1.659) e 11 respostas cortadas.</w:t>
      </w:r>
    </w:p>
    <w:p>
      <w:pPr>
        <w:pStyle w:val="ListBullet"/>
        <w:spacing w:after="60"/>
      </w:pPr>
      <w:r>
        <w:rPr>
          <w:b/>
        </w:rPr>
        <w:t xml:space="preserve">No Qwen, ela é neutra no conteúdo</w:t>
      </w:r>
      <w:r>
        <w:t xml:space="preserve"> e leva a validade a 100% na amostra.</w:t>
      </w:r>
    </w:p>
    <w:p>
      <w:pPr>
        <w:pStyle w:val="ListBullet"/>
        <w:spacing w:after="60"/>
      </w:pPr>
      <w:r>
        <w:rPr>
          <w:b/>
        </w:rPr>
        <w:t xml:space="preserve">Sem restrição, os modelos usam tipos fora da lista:</w:t>
      </w:r>
      <w:r>
        <w:t xml:space="preserve"> 178 ocorrências no Gemma (por exemplo, </w:t>
      </w:r>
      <w:r>
        <w:rPr>
          <w:rFonts w:ascii="Consolas" w:hAnsi="Consolas"/>
          <w:sz w:val="19"/>
        </w:rPr>
        <w:t xml:space="preserve">anexo</w:t>
      </w:r>
      <w:r>
        <w:t xml:space="preserve">), 27 no Qwen e 2 no Llama.</w:t>
      </w:r>
    </w:p>
    <w:p>
      <w:pPr>
        <w:pStyle w:val="ListBullet"/>
        <w:spacing w:after="60"/>
      </w:pPr>
      <w:r>
        <w:rPr>
          <w:b/>
        </w:rPr>
        <w:t xml:space="preserve">A restrição não custa tempo:</w:t>
      </w:r>
      <w:r>
        <w:t xml:space="preserve"> as velocidades dos dois modos são equivalentes nos três modelos.</w:t>
      </w:r>
    </w:p>
    <w:p>
      <w:pPr>
        <w:pStyle w:val="Heading2"/>
      </w:pPr>
      <w:r>
        <w:t xml:space="preserve">6.4 A quantização não explica os erros do Llama</w:t>
      </w:r>
    </w:p>
    <w:p>
      <w:r>
        <w:t xml:space="preserve">A rodada livre do Llama na T4 (4 bits) e a da A100 (precisão cheia) cobrem as mesmas 271 leis. A taxa de JSON válido é praticamente idêntica: 122 na T4 e 121 na A100. Mas não são as mesmas leis: só 76 são válidas nas duas. A quantização altera em quais leis o erro de fechamento cai, mas não a sua frequência.</w:t>
      </w:r>
    </w:p>
    <w:p>
      <w:pPr>
        <w:pStyle w:val="Heading1"/>
      </w:pPr>
      <w:r>
        <w:t xml:space="preserve">7. Execução no acervo</w:t>
      </w:r>
    </w:p>
    <w:p>
      <w:pPr>
        <w:pStyle w:val="Heading2"/>
      </w:pPr>
      <w:r>
        <w:t xml:space="preserve">7.1 Etapas e volume</w:t>
      </w:r>
    </w:p>
    <w:p>
      <w:r>
        <w:t xml:space="preserve">As leis inteiras foram executadas em 11 e 12 de outubro de 2026 e as divididas em 12 e 13 de outubro, sempre em modo restrito. Os números abaixo incluem as leis da amostra, que estão nas mesmas pastas.</w:t>
      </w:r>
    </w:p>
    <w:tbl>
      <w:tblPr>
        <w:tblStyle w:val="TableGrid"/>
        <w:tblW w:type="dxa" w:w="9072"/>
        <w:jc w:val="center"/>
        <w:tblLayout w:type="fixed"/>
        <w:tblLook w:firstColumn="1" w:firstRow="1" w:lastColumn="0" w:lastRow="0" w:noHBand="0" w:noVBand="1" w:val="04A0"/>
      </w:tblPr>
      <w:tblGrid>
        <w:gridCol w:w="1612"/>
        <w:gridCol w:w="1108"/>
        <w:gridCol w:w="1108"/>
        <w:gridCol w:w="1108"/>
        <w:gridCol w:w="1512"/>
        <w:gridCol w:w="1612"/>
        <w:gridCol w:w="1012"/>
      </w:tblGrid>
      <w:tr>
        <w:trPr>
          <w:cantSplit/>
          <w:tblHeader w:val="true"/>
        </w:trPr>
        <w:tc>
          <w:tcPr>
            <w:tcW w:type="dxa" w:w="1612"/>
            <w:shd w:val="clear" w:color="auto" w:fill="D9E2F3"/>
          </w:tcPr>
          <w:p>
            <w:pPr>
              <w:spacing w:after="40"/>
            </w:pPr>
            <w:r>
              <w:rPr>
                <w:b/>
                <w:sz w:val="19"/>
              </w:rPr>
              <w:t xml:space="preserve">Modelo</w:t>
            </w:r>
          </w:p>
        </w:tc>
        <w:tc>
          <w:tcPr>
            <w:tcW w:type="dxa" w:w="1108"/>
            <w:shd w:val="clear" w:color="auto" w:fill="D9E2F3"/>
          </w:tcPr>
          <w:p>
            <w:pPr>
              <w:spacing w:after="40"/>
            </w:pPr>
            <w:r>
              <w:rPr>
                <w:b/>
                <w:sz w:val="19"/>
              </w:rPr>
              <w:t xml:space="preserve">Leis</w:t>
            </w:r>
          </w:p>
        </w:tc>
        <w:tc>
          <w:tcPr>
            <w:tcW w:type="dxa" w:w="1108"/>
            <w:shd w:val="clear" w:color="auto" w:fill="D9E2F3"/>
          </w:tcPr>
          <w:p>
            <w:pPr>
              <w:spacing w:after="40"/>
              <w:jc w:val="right"/>
            </w:pPr>
            <w:r>
              <w:rPr>
                <w:b/>
                <w:sz w:val="19"/>
              </w:rPr>
              <w:t xml:space="preserve">Nº de leis</w:t>
            </w:r>
          </w:p>
        </w:tc>
        <w:tc>
          <w:tcPr>
            <w:tcW w:type="dxa" w:w="1108"/>
            <w:shd w:val="clear" w:color="auto" w:fill="D9E2F3"/>
          </w:tcPr>
          <w:p>
            <w:pPr>
              <w:spacing w:after="40"/>
              <w:jc w:val="right"/>
            </w:pPr>
            <w:r>
              <w:rPr>
                <w:b/>
                <w:sz w:val="19"/>
              </w:rPr>
              <w:t xml:space="preserve">Pedidos</w:t>
            </w:r>
          </w:p>
        </w:tc>
        <w:tc>
          <w:tcPr>
            <w:tcW w:type="dxa" w:w="1512"/>
            <w:shd w:val="clear" w:color="auto" w:fill="D9E2F3"/>
          </w:tcPr>
          <w:p>
            <w:pPr>
              <w:spacing w:after="40"/>
              <w:jc w:val="right"/>
            </w:pPr>
            <w:r>
              <w:rPr>
                <w:b/>
                <w:sz w:val="19"/>
              </w:rPr>
              <w:t xml:space="preserve">Tokens gerados</w:t>
            </w:r>
          </w:p>
        </w:tc>
        <w:tc>
          <w:tcPr>
            <w:tcW w:type="dxa" w:w="1612"/>
            <w:shd w:val="clear" w:color="auto" w:fill="D9E2F3"/>
          </w:tcPr>
          <w:p>
            <w:pPr>
              <w:spacing w:after="40"/>
              <w:jc w:val="right"/>
            </w:pPr>
            <w:r>
              <w:rPr>
                <w:b/>
                <w:sz w:val="19"/>
              </w:rPr>
              <w:t xml:space="preserve">Tempo de geração</w:t>
            </w:r>
          </w:p>
        </w:tc>
        <w:tc>
          <w:tcPr>
            <w:tcW w:type="dxa" w:w="1012"/>
            <w:shd w:val="clear" w:color="auto" w:fill="D9E2F3"/>
          </w:tcPr>
          <w:p>
            <w:pPr>
              <w:spacing w:after="40"/>
              <w:jc w:val="right"/>
            </w:pPr>
            <w:r>
              <w:rPr>
                <w:b/>
                <w:sz w:val="19"/>
              </w:rPr>
              <w:t xml:space="preserve">Tokens/s</w:t>
            </w:r>
          </w:p>
        </w:tc>
      </w:tr>
      <w:tr>
        <w:trPr>
          <w:cantSplit/>
        </w:trPr>
        <w:tc>
          <w:tcPr>
            <w:tcW w:type="dxa" w:w="1612"/>
          </w:tcPr>
          <w:p>
            <w:pPr>
              <w:spacing w:after="40"/>
            </w:pPr>
            <w:r>
              <w:rPr>
                <w:sz w:val="19"/>
              </w:rPr>
              <w:t xml:space="preserve">Qwen 2.5 7B</w:t>
            </w:r>
          </w:p>
        </w:tc>
        <w:tc>
          <w:tcPr>
            <w:tcW w:type="dxa" w:w="1108"/>
          </w:tcPr>
          <w:p>
            <w:pPr>
              <w:spacing w:after="40"/>
            </w:pPr>
            <w:r>
              <w:rPr>
                <w:sz w:val="19"/>
              </w:rPr>
              <w:t xml:space="preserve">inteiras</w:t>
            </w:r>
          </w:p>
        </w:tc>
        <w:tc>
          <w:tcPr>
            <w:tcW w:type="dxa" w:w="1108"/>
          </w:tcPr>
          <w:p>
            <w:pPr>
              <w:spacing w:after="40"/>
              <w:jc w:val="right"/>
            </w:pPr>
            <w:r>
              <w:rPr>
                <w:sz w:val="19"/>
              </w:rPr>
              <w:t xml:space="preserve">14.583</w:t>
            </w:r>
          </w:p>
        </w:tc>
        <w:tc>
          <w:tcPr>
            <w:tcW w:type="dxa" w:w="1108"/>
          </w:tcPr>
          <w:p>
            <w:pPr>
              <w:spacing w:after="40"/>
              <w:jc w:val="right"/>
            </w:pPr>
            <w:r>
              <w:rPr>
                <w:sz w:val="19"/>
              </w:rPr>
              <w:t xml:space="preserve">14.583</w:t>
            </w:r>
          </w:p>
        </w:tc>
        <w:tc>
          <w:tcPr>
            <w:tcW w:type="dxa" w:w="1512"/>
          </w:tcPr>
          <w:p>
            <w:pPr>
              <w:spacing w:after="40"/>
              <w:jc w:val="right"/>
            </w:pPr>
            <w:r>
              <w:rPr>
                <w:sz w:val="19"/>
              </w:rPr>
              <w:t xml:space="preserve">10.522.651</w:t>
            </w:r>
          </w:p>
        </w:tc>
        <w:tc>
          <w:tcPr>
            <w:tcW w:type="dxa" w:w="1612"/>
          </w:tcPr>
          <w:p>
            <w:pPr>
              <w:spacing w:after="40"/>
              <w:jc w:val="right"/>
            </w:pPr>
            <w:r>
              <w:rPr>
                <w:sz w:val="19"/>
              </w:rPr>
              <w:t xml:space="preserve">1 h 09 min</w:t>
            </w:r>
          </w:p>
        </w:tc>
        <w:tc>
          <w:tcPr>
            <w:tcW w:type="dxa" w:w="1012"/>
          </w:tcPr>
          <w:p>
            <w:pPr>
              <w:spacing w:after="40"/>
              <w:jc w:val="right"/>
            </w:pPr>
            <w:r>
              <w:rPr>
                <w:sz w:val="19"/>
              </w:rPr>
              <w:t xml:space="preserve">2.553</w:t>
            </w:r>
          </w:p>
        </w:tc>
      </w:tr>
      <w:tr>
        <w:trPr>
          <w:cantSplit/>
        </w:trPr>
        <w:tc>
          <w:tcPr>
            <w:tcW w:type="dxa" w:w="1612"/>
          </w:tcPr>
          <w:p>
            <w:pPr>
              <w:spacing w:after="40"/>
            </w:pPr>
            <w:r>
              <w:rPr>
                <w:sz w:val="19"/>
              </w:rPr>
              <w:t xml:space="preserve">Gemma 3 12B</w:t>
            </w:r>
          </w:p>
        </w:tc>
        <w:tc>
          <w:tcPr>
            <w:tcW w:type="dxa" w:w="1108"/>
          </w:tcPr>
          <w:p>
            <w:pPr>
              <w:spacing w:after="40"/>
            </w:pPr>
            <w:r>
              <w:rPr>
                <w:sz w:val="19"/>
              </w:rPr>
              <w:t xml:space="preserve">inteiras</w:t>
            </w:r>
          </w:p>
        </w:tc>
        <w:tc>
          <w:tcPr>
            <w:tcW w:type="dxa" w:w="1108"/>
          </w:tcPr>
          <w:p>
            <w:pPr>
              <w:spacing w:after="40"/>
              <w:jc w:val="right"/>
            </w:pPr>
            <w:r>
              <w:rPr>
                <w:sz w:val="19"/>
              </w:rPr>
              <w:t xml:space="preserve">14.753</w:t>
            </w:r>
          </w:p>
        </w:tc>
        <w:tc>
          <w:tcPr>
            <w:tcW w:type="dxa" w:w="1108"/>
          </w:tcPr>
          <w:p>
            <w:pPr>
              <w:spacing w:after="40"/>
              <w:jc w:val="right"/>
            </w:pPr>
            <w:r>
              <w:rPr>
                <w:sz w:val="19"/>
              </w:rPr>
              <w:t xml:space="preserve">14.753</w:t>
            </w:r>
          </w:p>
        </w:tc>
        <w:tc>
          <w:tcPr>
            <w:tcW w:type="dxa" w:w="1512"/>
          </w:tcPr>
          <w:p>
            <w:pPr>
              <w:spacing w:after="40"/>
              <w:jc w:val="right"/>
            </w:pPr>
            <w:r>
              <w:rPr>
                <w:sz w:val="19"/>
              </w:rPr>
              <w:t xml:space="preserve">10.292.699</w:t>
            </w:r>
          </w:p>
        </w:tc>
        <w:tc>
          <w:tcPr>
            <w:tcW w:type="dxa" w:w="1612"/>
          </w:tcPr>
          <w:p>
            <w:pPr>
              <w:spacing w:after="40"/>
              <w:jc w:val="right"/>
            </w:pPr>
            <w:r>
              <w:rPr>
                <w:sz w:val="19"/>
              </w:rPr>
              <w:t xml:space="preserve">5 h 54 min</w:t>
            </w:r>
          </w:p>
        </w:tc>
        <w:tc>
          <w:tcPr>
            <w:tcW w:type="dxa" w:w="1012"/>
          </w:tcPr>
          <w:p>
            <w:pPr>
              <w:spacing w:after="40"/>
              <w:jc w:val="right"/>
            </w:pPr>
            <w:r>
              <w:rPr>
                <w:sz w:val="19"/>
              </w:rPr>
              <w:t xml:space="preserve">485</w:t>
            </w:r>
          </w:p>
        </w:tc>
      </w:tr>
      <w:tr>
        <w:trPr>
          <w:cantSplit/>
        </w:trPr>
        <w:tc>
          <w:tcPr>
            <w:tcW w:type="dxa" w:w="1612"/>
          </w:tcPr>
          <w:p>
            <w:pPr>
              <w:spacing w:after="40"/>
            </w:pPr>
            <w:r>
              <w:rPr>
                <w:sz w:val="19"/>
              </w:rPr>
              <w:t xml:space="preserve">Llama 3.1 8B</w:t>
            </w:r>
          </w:p>
        </w:tc>
        <w:tc>
          <w:tcPr>
            <w:tcW w:type="dxa" w:w="1108"/>
          </w:tcPr>
          <w:p>
            <w:pPr>
              <w:spacing w:after="40"/>
            </w:pPr>
            <w:r>
              <w:rPr>
                <w:sz w:val="19"/>
              </w:rPr>
              <w:t xml:space="preserve">inteiras</w:t>
            </w:r>
          </w:p>
        </w:tc>
        <w:tc>
          <w:tcPr>
            <w:tcW w:type="dxa" w:w="1108"/>
          </w:tcPr>
          <w:p>
            <w:pPr>
              <w:spacing w:after="40"/>
              <w:jc w:val="right"/>
            </w:pPr>
            <w:r>
              <w:rPr>
                <w:sz w:val="19"/>
              </w:rPr>
              <w:t xml:space="preserve">14.616</w:t>
            </w:r>
          </w:p>
        </w:tc>
        <w:tc>
          <w:tcPr>
            <w:tcW w:type="dxa" w:w="1108"/>
          </w:tcPr>
          <w:p>
            <w:pPr>
              <w:spacing w:after="40"/>
              <w:jc w:val="right"/>
            </w:pPr>
            <w:r>
              <w:rPr>
                <w:sz w:val="19"/>
              </w:rPr>
              <w:t xml:space="preserve">14.616</w:t>
            </w:r>
          </w:p>
        </w:tc>
        <w:tc>
          <w:tcPr>
            <w:tcW w:type="dxa" w:w="1512"/>
          </w:tcPr>
          <w:p>
            <w:pPr>
              <w:spacing w:after="40"/>
              <w:jc w:val="right"/>
            </w:pPr>
            <w:r>
              <w:rPr>
                <w:sz w:val="19"/>
              </w:rPr>
              <w:t xml:space="preserve">12.144.945</w:t>
            </w:r>
          </w:p>
        </w:tc>
        <w:tc>
          <w:tcPr>
            <w:tcW w:type="dxa" w:w="1612"/>
          </w:tcPr>
          <w:p>
            <w:pPr>
              <w:spacing w:after="40"/>
              <w:jc w:val="right"/>
            </w:pPr>
            <w:r>
              <w:rPr>
                <w:sz w:val="19"/>
              </w:rPr>
              <w:t xml:space="preserve">2 h 32 min</w:t>
            </w:r>
          </w:p>
        </w:tc>
        <w:tc>
          <w:tcPr>
            <w:tcW w:type="dxa" w:w="1012"/>
          </w:tcPr>
          <w:p>
            <w:pPr>
              <w:spacing w:after="40"/>
              <w:jc w:val="right"/>
            </w:pPr>
            <w:r>
              <w:rPr>
                <w:sz w:val="19"/>
              </w:rPr>
              <w:t xml:space="preserve">1.332</w:t>
            </w:r>
          </w:p>
        </w:tc>
      </w:tr>
      <w:tr>
        <w:trPr>
          <w:cantSplit/>
        </w:trPr>
        <w:tc>
          <w:tcPr>
            <w:tcW w:type="dxa" w:w="1612"/>
          </w:tcPr>
          <w:p>
            <w:pPr>
              <w:spacing w:after="40"/>
            </w:pPr>
            <w:r>
              <w:rPr>
                <w:sz w:val="19"/>
              </w:rPr>
              <w:t xml:space="preserve">Qwen 2.5 7B</w:t>
            </w:r>
          </w:p>
        </w:tc>
        <w:tc>
          <w:tcPr>
            <w:tcW w:type="dxa" w:w="1108"/>
          </w:tcPr>
          <w:p>
            <w:pPr>
              <w:spacing w:after="40"/>
            </w:pPr>
            <w:r>
              <w:rPr>
                <w:sz w:val="19"/>
              </w:rPr>
              <w:t xml:space="preserve">divididas</w:t>
            </w:r>
          </w:p>
        </w:tc>
        <w:tc>
          <w:tcPr>
            <w:tcW w:type="dxa" w:w="1108"/>
          </w:tcPr>
          <w:p>
            <w:pPr>
              <w:spacing w:after="40"/>
              <w:jc w:val="right"/>
            </w:pPr>
            <w:r>
              <w:rPr>
                <w:sz w:val="19"/>
              </w:rPr>
              <w:t xml:space="preserve">1.173</w:t>
            </w:r>
          </w:p>
        </w:tc>
        <w:tc>
          <w:tcPr>
            <w:tcW w:type="dxa" w:w="1108"/>
          </w:tcPr>
          <w:p>
            <w:pPr>
              <w:spacing w:after="40"/>
              <w:jc w:val="right"/>
            </w:pPr>
            <w:r>
              <w:rPr>
                <w:sz w:val="19"/>
              </w:rPr>
              <w:t xml:space="preserve">2.708</w:t>
            </w:r>
          </w:p>
        </w:tc>
        <w:tc>
          <w:tcPr>
            <w:tcW w:type="dxa" w:w="1512"/>
          </w:tcPr>
          <w:p>
            <w:pPr>
              <w:spacing w:after="40"/>
              <w:jc w:val="right"/>
            </w:pPr>
            <w:r>
              <w:rPr>
                <w:sz w:val="19"/>
              </w:rPr>
              <w:t xml:space="preserve">6.276.408</w:t>
            </w:r>
          </w:p>
        </w:tc>
        <w:tc>
          <w:tcPr>
            <w:tcW w:type="dxa" w:w="1612"/>
          </w:tcPr>
          <w:p>
            <w:pPr>
              <w:spacing w:after="40"/>
              <w:jc w:val="right"/>
            </w:pPr>
            <w:r>
              <w:rPr>
                <w:sz w:val="19"/>
              </w:rPr>
              <w:t xml:space="preserve">1 h 05 min</w:t>
            </w:r>
          </w:p>
        </w:tc>
        <w:tc>
          <w:tcPr>
            <w:tcW w:type="dxa" w:w="1012"/>
          </w:tcPr>
          <w:p>
            <w:pPr>
              <w:spacing w:after="40"/>
              <w:jc w:val="right"/>
            </w:pPr>
            <w:r>
              <w:rPr>
                <w:sz w:val="19"/>
              </w:rPr>
              <w:t xml:space="preserve">1.598</w:t>
            </w:r>
          </w:p>
        </w:tc>
      </w:tr>
      <w:tr>
        <w:trPr>
          <w:cantSplit/>
        </w:trPr>
        <w:tc>
          <w:tcPr>
            <w:tcW w:type="dxa" w:w="1612"/>
          </w:tcPr>
          <w:p>
            <w:pPr>
              <w:spacing w:after="40"/>
            </w:pPr>
            <w:r>
              <w:rPr>
                <w:sz w:val="19"/>
              </w:rPr>
              <w:t xml:space="preserve">Gemma 3 12B</w:t>
            </w:r>
          </w:p>
        </w:tc>
        <w:tc>
          <w:tcPr>
            <w:tcW w:type="dxa" w:w="1108"/>
          </w:tcPr>
          <w:p>
            <w:pPr>
              <w:spacing w:after="40"/>
            </w:pPr>
            <w:r>
              <w:rPr>
                <w:sz w:val="19"/>
              </w:rPr>
              <w:t xml:space="preserve">divididas</w:t>
            </w:r>
          </w:p>
        </w:tc>
        <w:tc>
          <w:tcPr>
            <w:tcW w:type="dxa" w:w="1108"/>
          </w:tcPr>
          <w:p>
            <w:pPr>
              <w:spacing w:after="40"/>
              <w:jc w:val="right"/>
            </w:pPr>
            <w:r>
              <w:rPr>
                <w:sz w:val="19"/>
              </w:rPr>
              <w:t xml:space="preserve">1.081</w:t>
            </w:r>
          </w:p>
        </w:tc>
        <w:tc>
          <w:tcPr>
            <w:tcW w:type="dxa" w:w="1108"/>
          </w:tcPr>
          <w:p>
            <w:pPr>
              <w:spacing w:after="40"/>
              <w:jc w:val="right"/>
            </w:pPr>
            <w:r>
              <w:rPr>
                <w:sz w:val="19"/>
              </w:rPr>
              <w:t xml:space="preserve">2.578</w:t>
            </w:r>
          </w:p>
        </w:tc>
        <w:tc>
          <w:tcPr>
            <w:tcW w:type="dxa" w:w="1512"/>
          </w:tcPr>
          <w:p>
            <w:pPr>
              <w:spacing w:after="40"/>
              <w:jc w:val="right"/>
            </w:pPr>
            <w:r>
              <w:rPr>
                <w:sz w:val="19"/>
              </w:rPr>
              <w:t xml:space="preserve">5.800.633</w:t>
            </w:r>
          </w:p>
        </w:tc>
        <w:tc>
          <w:tcPr>
            <w:tcW w:type="dxa" w:w="1612"/>
          </w:tcPr>
          <w:p>
            <w:pPr>
              <w:spacing w:after="40"/>
              <w:jc w:val="right"/>
            </w:pPr>
            <w:r>
              <w:rPr>
                <w:sz w:val="19"/>
              </w:rPr>
              <w:t xml:space="preserve">4 h 55 min</w:t>
            </w:r>
          </w:p>
        </w:tc>
        <w:tc>
          <w:tcPr>
            <w:tcW w:type="dxa" w:w="1012"/>
          </w:tcPr>
          <w:p>
            <w:pPr>
              <w:spacing w:after="40"/>
              <w:jc w:val="right"/>
            </w:pPr>
            <w:r>
              <w:rPr>
                <w:sz w:val="19"/>
              </w:rPr>
              <w:t xml:space="preserve">327</w:t>
            </w:r>
          </w:p>
        </w:tc>
      </w:tr>
      <w:tr>
        <w:trPr>
          <w:cantSplit/>
        </w:trPr>
        <w:tc>
          <w:tcPr>
            <w:tcW w:type="dxa" w:w="1612"/>
          </w:tcPr>
          <w:p>
            <w:pPr>
              <w:spacing w:after="40"/>
            </w:pPr>
            <w:r>
              <w:rPr>
                <w:sz w:val="19"/>
              </w:rPr>
              <w:t xml:space="preserve">Llama 3.1 8B</w:t>
            </w:r>
          </w:p>
        </w:tc>
        <w:tc>
          <w:tcPr>
            <w:tcW w:type="dxa" w:w="1108"/>
          </w:tcPr>
          <w:p>
            <w:pPr>
              <w:spacing w:after="40"/>
            </w:pPr>
            <w:r>
              <w:rPr>
                <w:sz w:val="19"/>
              </w:rPr>
              <w:t xml:space="preserve">divididas</w:t>
            </w:r>
          </w:p>
        </w:tc>
        <w:tc>
          <w:tcPr>
            <w:tcW w:type="dxa" w:w="1108"/>
          </w:tcPr>
          <w:p>
            <w:pPr>
              <w:spacing w:after="40"/>
              <w:jc w:val="right"/>
            </w:pPr>
            <w:r>
              <w:rPr>
                <w:sz w:val="19"/>
              </w:rPr>
              <w:t xml:space="preserve">1.157</w:t>
            </w:r>
          </w:p>
        </w:tc>
        <w:tc>
          <w:tcPr>
            <w:tcW w:type="dxa" w:w="1108"/>
          </w:tcPr>
          <w:p>
            <w:pPr>
              <w:spacing w:after="40"/>
              <w:jc w:val="right"/>
            </w:pPr>
            <w:r>
              <w:rPr>
                <w:sz w:val="19"/>
              </w:rPr>
              <w:t xml:space="preserve">2.760</w:t>
            </w:r>
          </w:p>
        </w:tc>
        <w:tc>
          <w:tcPr>
            <w:tcW w:type="dxa" w:w="1512"/>
          </w:tcPr>
          <w:p>
            <w:pPr>
              <w:spacing w:after="40"/>
              <w:jc w:val="right"/>
            </w:pPr>
            <w:r>
              <w:rPr>
                <w:sz w:val="19"/>
              </w:rPr>
              <w:t xml:space="preserve">9.015.043</w:t>
            </w:r>
          </w:p>
        </w:tc>
        <w:tc>
          <w:tcPr>
            <w:tcW w:type="dxa" w:w="1612"/>
          </w:tcPr>
          <w:p>
            <w:pPr>
              <w:spacing w:after="40"/>
              <w:jc w:val="right"/>
            </w:pPr>
            <w:r>
              <w:rPr>
                <w:sz w:val="19"/>
              </w:rPr>
              <w:t xml:space="preserve">3 h 18 min</w:t>
            </w:r>
          </w:p>
        </w:tc>
        <w:tc>
          <w:tcPr>
            <w:tcW w:type="dxa" w:w="1012"/>
          </w:tcPr>
          <w:p>
            <w:pPr>
              <w:spacing w:after="40"/>
              <w:jc w:val="right"/>
            </w:pPr>
            <w:r>
              <w:rPr>
                <w:sz w:val="19"/>
              </w:rPr>
              <w:t xml:space="preserve">758</w:t>
            </w:r>
          </w:p>
        </w:tc>
      </w:tr>
    </w:tbl>
    <w:p>
      <w:pPr>
        <w:spacing w:after="40"/>
      </w:pPr>
    </w:p>
    <w:p>
      <w:pPr>
        <w:pStyle w:val="ListBullet"/>
        <w:spacing w:after="60"/>
      </w:pPr>
      <w:r>
        <w:t xml:space="preserve">O Llama gera mais tokens que os outros para o mesmo trabalho porque cada resposta que entra em laço vai até o limite. Nas leis divididas foram 9,0 milhões de tokens, contra 6,3 milhões do Qwen.</w:t>
      </w:r>
    </w:p>
    <w:p>
      <w:pPr>
        <w:pStyle w:val="ListBullet"/>
        <w:spacing w:after="60"/>
      </w:pPr>
      <w:r>
        <w:t xml:space="preserve">A velocidade cai nas leis divididas porque os pedidos são longos e menos deles cabem ao mesmo tempo na memória da GPU. O vLLM informou, para o Llama, memória para 153.600 tokens de contexto, cerca de 12 pedidos de tamanho máximo; o Gemma, com pesos maiores, tem uma fração disso.</w:t>
      </w:r>
    </w:p>
    <w:p>
      <w:pPr>
        <w:pStyle w:val="ListBullet"/>
        <w:spacing w:after="60"/>
      </w:pPr>
      <w:r>
        <w:t xml:space="preserve">Dentro de cada rodada os blocos finais são os mais lentos, porque as leis são processadas das menores para as maiores.</w:t>
      </w:r>
    </w:p>
    <w:p>
      <w:pPr>
        <w:pStyle w:val="Heading2"/>
      </w:pPr>
      <w:r>
        <w:t xml:space="preserve">7.2 Validade do JSON</w:t>
      </w:r>
    </w:p>
    <w:tbl>
      <w:tblPr>
        <w:tblStyle w:val="TableGrid"/>
        <w:tblW w:type="dxa" w:w="9072"/>
        <w:jc w:val="center"/>
        <w:tblLayout w:type="fixed"/>
        <w:tblLook w:firstColumn="1" w:firstRow="1" w:lastColumn="0" w:lastRow="0" w:noHBand="0" w:noVBand="1" w:val="04A0"/>
      </w:tblPr>
      <w:tblGrid>
        <w:gridCol w:w="1402"/>
        <w:gridCol w:w="935"/>
        <w:gridCol w:w="1122"/>
        <w:gridCol w:w="1589"/>
        <w:gridCol w:w="1589"/>
        <w:gridCol w:w="841"/>
        <w:gridCol w:w="1594"/>
      </w:tblGrid>
      <w:tr>
        <w:trPr>
          <w:cantSplit/>
          <w:tblHeader w:val="true"/>
        </w:trPr>
        <w:tc>
          <w:tcPr>
            <w:tcW w:type="dxa" w:w="1402"/>
            <w:shd w:val="clear" w:color="auto" w:fill="D9E2F3"/>
          </w:tcPr>
          <w:p>
            <w:pPr>
              <w:spacing w:after="40"/>
            </w:pPr>
            <w:r>
              <w:rPr>
                <w:b/>
                <w:sz w:val="19"/>
              </w:rPr>
              <w:t xml:space="preserve">Modelo</w:t>
            </w:r>
          </w:p>
        </w:tc>
        <w:tc>
          <w:tcPr>
            <w:tcW w:type="dxa" w:w="935"/>
            <w:shd w:val="clear" w:color="auto" w:fill="D9E2F3"/>
          </w:tcPr>
          <w:p>
            <w:pPr>
              <w:spacing w:after="40"/>
            </w:pPr>
            <w:r>
              <w:rPr>
                <w:b/>
                <w:sz w:val="19"/>
              </w:rPr>
              <w:t xml:space="preserve">Leis</w:t>
            </w:r>
          </w:p>
        </w:tc>
        <w:tc>
          <w:tcPr>
            <w:tcW w:type="dxa" w:w="1122"/>
            <w:shd w:val="clear" w:color="auto" w:fill="D9E2F3"/>
          </w:tcPr>
          <w:p>
            <w:pPr>
              <w:spacing w:after="40"/>
              <w:jc w:val="right"/>
            </w:pPr>
            <w:r>
              <w:rPr>
                <w:b/>
                <w:sz w:val="19"/>
              </w:rPr>
              <w:t xml:space="preserve">Nº de leis</w:t>
            </w:r>
          </w:p>
        </w:tc>
        <w:tc>
          <w:tcPr>
            <w:tcW w:type="dxa" w:w="1589"/>
            <w:shd w:val="clear" w:color="auto" w:fill="D9E2F3"/>
          </w:tcPr>
          <w:p>
            <w:pPr>
              <w:spacing w:after="40"/>
              <w:jc w:val="right"/>
            </w:pPr>
            <w:r>
              <w:rPr>
                <w:b/>
                <w:sz w:val="19"/>
              </w:rPr>
              <w:t xml:space="preserve">JSON válido</w:t>
            </w:r>
          </w:p>
        </w:tc>
        <w:tc>
          <w:tcPr>
            <w:tcW w:type="dxa" w:w="1589"/>
            <w:shd w:val="clear" w:color="auto" w:fill="D9E2F3"/>
          </w:tcPr>
          <w:p>
            <w:pPr>
              <w:spacing w:after="40"/>
              <w:jc w:val="right"/>
            </w:pPr>
            <w:r>
              <w:rPr>
                <w:b/>
                <w:sz w:val="19"/>
              </w:rPr>
              <w:t xml:space="preserve">Cortadas pelo limite</w:t>
            </w:r>
          </w:p>
        </w:tc>
        <w:tc>
          <w:tcPr>
            <w:tcW w:type="dxa" w:w="841"/>
            <w:shd w:val="clear" w:color="auto" w:fill="D9E2F3"/>
          </w:tcPr>
          <w:p>
            <w:pPr>
              <w:spacing w:after="40"/>
              <w:jc w:val="right"/>
            </w:pPr>
            <w:r>
              <w:rPr>
                <w:b/>
                <w:sz w:val="19"/>
              </w:rPr>
              <w:t xml:space="preserve">Trechos</w:t>
            </w:r>
          </w:p>
        </w:tc>
        <w:tc>
          <w:tcPr>
            <w:tcW w:type="dxa" w:w="1594"/>
            <w:shd w:val="clear" w:color="auto" w:fill="D9E2F3"/>
          </w:tcPr>
          <w:p>
            <w:pPr>
              <w:spacing w:after="40"/>
              <w:jc w:val="right"/>
            </w:pPr>
            <w:r>
              <w:rPr>
                <w:b/>
                <w:sz w:val="19"/>
              </w:rPr>
              <w:t xml:space="preserve">Trechos válidos</w:t>
            </w:r>
          </w:p>
        </w:tc>
      </w:tr>
      <w:tr>
        <w:trPr>
          <w:cantSplit/>
        </w:trPr>
        <w:tc>
          <w:tcPr>
            <w:tcW w:type="dxa" w:w="1402"/>
          </w:tcPr>
          <w:p>
            <w:pPr>
              <w:spacing w:after="40"/>
            </w:pPr>
            <w:r>
              <w:rPr>
                <w:sz w:val="19"/>
              </w:rPr>
              <w:t xml:space="preserve">Qwen 2.5 7B</w:t>
            </w:r>
          </w:p>
        </w:tc>
        <w:tc>
          <w:tcPr>
            <w:tcW w:type="dxa" w:w="935"/>
          </w:tcPr>
          <w:p>
            <w:pPr>
              <w:spacing w:after="40"/>
            </w:pPr>
            <w:r>
              <w:rPr>
                <w:sz w:val="19"/>
              </w:rPr>
              <w:t xml:space="preserve">inteiras</w:t>
            </w:r>
          </w:p>
        </w:tc>
        <w:tc>
          <w:tcPr>
            <w:tcW w:type="dxa" w:w="1122"/>
          </w:tcPr>
          <w:p>
            <w:pPr>
              <w:spacing w:after="40"/>
              <w:jc w:val="right"/>
            </w:pPr>
            <w:r>
              <w:rPr>
                <w:sz w:val="19"/>
              </w:rPr>
              <w:t xml:space="preserve">14.583</w:t>
            </w:r>
          </w:p>
        </w:tc>
        <w:tc>
          <w:tcPr>
            <w:tcW w:type="dxa" w:w="1589"/>
          </w:tcPr>
          <w:p>
            <w:pPr>
              <w:spacing w:after="40"/>
              <w:jc w:val="right"/>
            </w:pPr>
            <w:r>
              <w:rPr>
                <w:sz w:val="19"/>
              </w:rPr>
              <w:t xml:space="preserve">14.486 (99,3%)</w:t>
            </w:r>
          </w:p>
        </w:tc>
        <w:tc>
          <w:tcPr>
            <w:tcW w:type="dxa" w:w="1589"/>
          </w:tcPr>
          <w:p>
            <w:pPr>
              <w:spacing w:after="40"/>
              <w:jc w:val="right"/>
            </w:pPr>
            <w:r>
              <w:rPr>
                <w:sz w:val="19"/>
              </w:rPr>
              <w:t xml:space="preserve">97 (0,7%)</w:t>
            </w:r>
          </w:p>
        </w:tc>
        <w:tc>
          <w:tcPr>
            <w:tcW w:type="dxa" w:w="841"/>
          </w:tcPr>
          <w:p>
            <w:pPr>
              <w:spacing w:after="40"/>
              <w:jc w:val="right"/>
            </w:pPr>
            <w:r>
              <w:rPr>
                <w:sz w:val="19"/>
              </w:rPr>
              <w:t xml:space="preserve">—</w:t>
            </w:r>
          </w:p>
        </w:tc>
        <w:tc>
          <w:tcPr>
            <w:tcW w:type="dxa" w:w="1594"/>
          </w:tcPr>
          <w:p>
            <w:pPr>
              <w:spacing w:after="40"/>
              <w:jc w:val="right"/>
            </w:pPr>
            <w:r>
              <w:rPr>
                <w:sz w:val="19"/>
              </w:rPr>
              <w:t xml:space="preserve">—</w:t>
            </w:r>
          </w:p>
        </w:tc>
      </w:tr>
      <w:tr>
        <w:trPr>
          <w:cantSplit/>
        </w:trPr>
        <w:tc>
          <w:tcPr>
            <w:tcW w:type="dxa" w:w="1402"/>
          </w:tcPr>
          <w:p>
            <w:pPr>
              <w:spacing w:after="40"/>
            </w:pPr>
            <w:r>
              <w:rPr>
                <w:sz w:val="19"/>
              </w:rPr>
              <w:t xml:space="preserve">Gemma 3 12B</w:t>
            </w:r>
          </w:p>
        </w:tc>
        <w:tc>
          <w:tcPr>
            <w:tcW w:type="dxa" w:w="935"/>
          </w:tcPr>
          <w:p>
            <w:pPr>
              <w:spacing w:after="40"/>
            </w:pPr>
            <w:r>
              <w:rPr>
                <w:sz w:val="19"/>
              </w:rPr>
              <w:t xml:space="preserve">inteiras</w:t>
            </w:r>
          </w:p>
        </w:tc>
        <w:tc>
          <w:tcPr>
            <w:tcW w:type="dxa" w:w="1122"/>
          </w:tcPr>
          <w:p>
            <w:pPr>
              <w:spacing w:after="40"/>
              <w:jc w:val="right"/>
            </w:pPr>
            <w:r>
              <w:rPr>
                <w:sz w:val="19"/>
              </w:rPr>
              <w:t xml:space="preserve">14.753</w:t>
            </w:r>
          </w:p>
        </w:tc>
        <w:tc>
          <w:tcPr>
            <w:tcW w:type="dxa" w:w="1589"/>
          </w:tcPr>
          <w:p>
            <w:pPr>
              <w:spacing w:after="40"/>
              <w:jc w:val="right"/>
            </w:pPr>
            <w:r>
              <w:rPr>
                <w:sz w:val="19"/>
              </w:rPr>
              <w:t xml:space="preserve">14.297 (96,9%)</w:t>
            </w:r>
          </w:p>
        </w:tc>
        <w:tc>
          <w:tcPr>
            <w:tcW w:type="dxa" w:w="1589"/>
          </w:tcPr>
          <w:p>
            <w:pPr>
              <w:spacing w:after="40"/>
              <w:jc w:val="right"/>
            </w:pPr>
            <w:r>
              <w:rPr>
                <w:sz w:val="19"/>
              </w:rPr>
              <w:t xml:space="preserve">456 (3,1%)</w:t>
            </w:r>
          </w:p>
        </w:tc>
        <w:tc>
          <w:tcPr>
            <w:tcW w:type="dxa" w:w="841"/>
          </w:tcPr>
          <w:p>
            <w:pPr>
              <w:spacing w:after="40"/>
              <w:jc w:val="right"/>
            </w:pPr>
            <w:r>
              <w:rPr>
                <w:sz w:val="19"/>
              </w:rPr>
              <w:t xml:space="preserve">—</w:t>
            </w:r>
          </w:p>
        </w:tc>
        <w:tc>
          <w:tcPr>
            <w:tcW w:type="dxa" w:w="1594"/>
          </w:tcPr>
          <w:p>
            <w:pPr>
              <w:spacing w:after="40"/>
              <w:jc w:val="right"/>
            </w:pPr>
            <w:r>
              <w:rPr>
                <w:sz w:val="19"/>
              </w:rPr>
              <w:t xml:space="preserve">—</w:t>
            </w:r>
          </w:p>
        </w:tc>
      </w:tr>
      <w:tr>
        <w:trPr>
          <w:cantSplit/>
        </w:trPr>
        <w:tc>
          <w:tcPr>
            <w:tcW w:type="dxa" w:w="1402"/>
          </w:tcPr>
          <w:p>
            <w:pPr>
              <w:spacing w:after="40"/>
            </w:pPr>
            <w:r>
              <w:rPr>
                <w:sz w:val="19"/>
              </w:rPr>
              <w:t xml:space="preserve">Llama 3.1 8B</w:t>
            </w:r>
          </w:p>
        </w:tc>
        <w:tc>
          <w:tcPr>
            <w:tcW w:type="dxa" w:w="935"/>
          </w:tcPr>
          <w:p>
            <w:pPr>
              <w:spacing w:after="40"/>
            </w:pPr>
            <w:r>
              <w:rPr>
                <w:sz w:val="19"/>
              </w:rPr>
              <w:t xml:space="preserve">inteiras</w:t>
            </w:r>
          </w:p>
        </w:tc>
        <w:tc>
          <w:tcPr>
            <w:tcW w:type="dxa" w:w="1122"/>
          </w:tcPr>
          <w:p>
            <w:pPr>
              <w:spacing w:after="40"/>
              <w:jc w:val="right"/>
            </w:pPr>
            <w:r>
              <w:rPr>
                <w:sz w:val="19"/>
              </w:rPr>
              <w:t xml:space="preserve">14.616</w:t>
            </w:r>
          </w:p>
        </w:tc>
        <w:tc>
          <w:tcPr>
            <w:tcW w:type="dxa" w:w="1589"/>
          </w:tcPr>
          <w:p>
            <w:pPr>
              <w:spacing w:after="40"/>
              <w:jc w:val="right"/>
            </w:pPr>
            <w:r>
              <w:rPr>
                <w:sz w:val="19"/>
              </w:rPr>
              <w:t xml:space="preserve">13.095 (89,6%)</w:t>
            </w:r>
          </w:p>
        </w:tc>
        <w:tc>
          <w:tcPr>
            <w:tcW w:type="dxa" w:w="1589"/>
          </w:tcPr>
          <w:p>
            <w:pPr>
              <w:spacing w:after="40"/>
              <w:jc w:val="right"/>
            </w:pPr>
            <w:r>
              <w:rPr>
                <w:sz w:val="19"/>
              </w:rPr>
              <w:t xml:space="preserve">1.521 (10,4%)</w:t>
            </w:r>
          </w:p>
        </w:tc>
        <w:tc>
          <w:tcPr>
            <w:tcW w:type="dxa" w:w="841"/>
          </w:tcPr>
          <w:p>
            <w:pPr>
              <w:spacing w:after="40"/>
              <w:jc w:val="right"/>
            </w:pPr>
            <w:r>
              <w:rPr>
                <w:sz w:val="19"/>
              </w:rPr>
              <w:t xml:space="preserve">—</w:t>
            </w:r>
          </w:p>
        </w:tc>
        <w:tc>
          <w:tcPr>
            <w:tcW w:type="dxa" w:w="1594"/>
          </w:tcPr>
          <w:p>
            <w:pPr>
              <w:spacing w:after="40"/>
              <w:jc w:val="right"/>
            </w:pPr>
            <w:r>
              <w:rPr>
                <w:sz w:val="19"/>
              </w:rPr>
              <w:t xml:space="preserve">—</w:t>
            </w:r>
          </w:p>
        </w:tc>
      </w:tr>
      <w:tr>
        <w:trPr>
          <w:cantSplit/>
        </w:trPr>
        <w:tc>
          <w:tcPr>
            <w:tcW w:type="dxa" w:w="1402"/>
          </w:tcPr>
          <w:p>
            <w:pPr>
              <w:spacing w:after="40"/>
            </w:pPr>
            <w:r>
              <w:rPr>
                <w:sz w:val="19"/>
              </w:rPr>
              <w:t xml:space="preserve">Qwen 2.5 7B</w:t>
            </w:r>
          </w:p>
        </w:tc>
        <w:tc>
          <w:tcPr>
            <w:tcW w:type="dxa" w:w="935"/>
          </w:tcPr>
          <w:p>
            <w:pPr>
              <w:spacing w:after="40"/>
            </w:pPr>
            <w:r>
              <w:rPr>
                <w:sz w:val="19"/>
              </w:rPr>
              <w:t xml:space="preserve">divididas</w:t>
            </w:r>
          </w:p>
        </w:tc>
        <w:tc>
          <w:tcPr>
            <w:tcW w:type="dxa" w:w="1122"/>
          </w:tcPr>
          <w:p>
            <w:pPr>
              <w:spacing w:after="40"/>
              <w:jc w:val="right"/>
            </w:pPr>
            <w:r>
              <w:rPr>
                <w:sz w:val="19"/>
              </w:rPr>
              <w:t xml:space="preserve">1.173</w:t>
            </w:r>
          </w:p>
        </w:tc>
        <w:tc>
          <w:tcPr>
            <w:tcW w:type="dxa" w:w="1589"/>
          </w:tcPr>
          <w:p>
            <w:pPr>
              <w:spacing w:after="40"/>
              <w:jc w:val="right"/>
            </w:pPr>
            <w:r>
              <w:rPr>
                <w:sz w:val="19"/>
              </w:rPr>
              <w:t xml:space="preserve">1.088 (92,8%)</w:t>
            </w:r>
          </w:p>
        </w:tc>
        <w:tc>
          <w:tcPr>
            <w:tcW w:type="dxa" w:w="1589"/>
          </w:tcPr>
          <w:p>
            <w:pPr>
              <w:spacing w:after="40"/>
              <w:jc w:val="right"/>
            </w:pPr>
            <w:r>
              <w:rPr>
                <w:sz w:val="19"/>
              </w:rPr>
              <w:t xml:space="preserve">85 (7,2%)</w:t>
            </w:r>
          </w:p>
        </w:tc>
        <w:tc>
          <w:tcPr>
            <w:tcW w:type="dxa" w:w="841"/>
          </w:tcPr>
          <w:p>
            <w:pPr>
              <w:spacing w:after="40"/>
              <w:jc w:val="right"/>
            </w:pPr>
            <w:r>
              <w:rPr>
                <w:sz w:val="19"/>
              </w:rPr>
              <w:t xml:space="preserve">2.708</w:t>
            </w:r>
          </w:p>
        </w:tc>
        <w:tc>
          <w:tcPr>
            <w:tcW w:type="dxa" w:w="1594"/>
          </w:tcPr>
          <w:p>
            <w:pPr>
              <w:spacing w:after="40"/>
              <w:jc w:val="right"/>
            </w:pPr>
            <w:r>
              <w:rPr>
                <w:sz w:val="19"/>
              </w:rPr>
              <w:t xml:space="preserve">2.618 (96,7%)</w:t>
            </w:r>
          </w:p>
        </w:tc>
      </w:tr>
      <w:tr>
        <w:trPr>
          <w:cantSplit/>
        </w:trPr>
        <w:tc>
          <w:tcPr>
            <w:tcW w:type="dxa" w:w="1402"/>
          </w:tcPr>
          <w:p>
            <w:pPr>
              <w:spacing w:after="40"/>
            </w:pPr>
            <w:r>
              <w:rPr>
                <w:sz w:val="19"/>
              </w:rPr>
              <w:t xml:space="preserve">Gemma 3 12B</w:t>
            </w:r>
          </w:p>
        </w:tc>
        <w:tc>
          <w:tcPr>
            <w:tcW w:type="dxa" w:w="935"/>
          </w:tcPr>
          <w:p>
            <w:pPr>
              <w:spacing w:after="40"/>
            </w:pPr>
            <w:r>
              <w:rPr>
                <w:sz w:val="19"/>
              </w:rPr>
              <w:t xml:space="preserve">divididas</w:t>
            </w:r>
          </w:p>
        </w:tc>
        <w:tc>
          <w:tcPr>
            <w:tcW w:type="dxa" w:w="1122"/>
          </w:tcPr>
          <w:p>
            <w:pPr>
              <w:spacing w:after="40"/>
              <w:jc w:val="right"/>
            </w:pPr>
            <w:r>
              <w:rPr>
                <w:sz w:val="19"/>
              </w:rPr>
              <w:t xml:space="preserve">1.081</w:t>
            </w:r>
          </w:p>
        </w:tc>
        <w:tc>
          <w:tcPr>
            <w:tcW w:type="dxa" w:w="1589"/>
          </w:tcPr>
          <w:p>
            <w:pPr>
              <w:spacing w:after="40"/>
              <w:jc w:val="right"/>
            </w:pPr>
            <w:r>
              <w:rPr>
                <w:sz w:val="19"/>
              </w:rPr>
              <w:t xml:space="preserve">836 (77,3%)</w:t>
            </w:r>
          </w:p>
        </w:tc>
        <w:tc>
          <w:tcPr>
            <w:tcW w:type="dxa" w:w="1589"/>
          </w:tcPr>
          <w:p>
            <w:pPr>
              <w:spacing w:after="40"/>
              <w:jc w:val="right"/>
            </w:pPr>
            <w:r>
              <w:rPr>
                <w:sz w:val="19"/>
              </w:rPr>
              <w:t xml:space="preserve">245 (22,7%)</w:t>
            </w:r>
          </w:p>
        </w:tc>
        <w:tc>
          <w:tcPr>
            <w:tcW w:type="dxa" w:w="841"/>
          </w:tcPr>
          <w:p>
            <w:pPr>
              <w:spacing w:after="40"/>
              <w:jc w:val="right"/>
            </w:pPr>
            <w:r>
              <w:rPr>
                <w:sz w:val="19"/>
              </w:rPr>
              <w:t xml:space="preserve">2.578</w:t>
            </w:r>
          </w:p>
        </w:tc>
        <w:tc>
          <w:tcPr>
            <w:tcW w:type="dxa" w:w="1594"/>
          </w:tcPr>
          <w:p>
            <w:pPr>
              <w:spacing w:after="40"/>
              <w:jc w:val="right"/>
            </w:pPr>
            <w:r>
              <w:rPr>
                <w:sz w:val="19"/>
              </w:rPr>
              <w:t xml:space="preserve">2.311 (89,6%)</w:t>
            </w:r>
          </w:p>
        </w:tc>
      </w:tr>
      <w:tr>
        <w:trPr>
          <w:cantSplit/>
        </w:trPr>
        <w:tc>
          <w:tcPr>
            <w:tcW w:type="dxa" w:w="1402"/>
          </w:tcPr>
          <w:p>
            <w:pPr>
              <w:spacing w:after="40"/>
            </w:pPr>
            <w:r>
              <w:rPr>
                <w:sz w:val="19"/>
              </w:rPr>
              <w:t xml:space="preserve">Llama 3.1 8B</w:t>
            </w:r>
          </w:p>
        </w:tc>
        <w:tc>
          <w:tcPr>
            <w:tcW w:type="dxa" w:w="935"/>
          </w:tcPr>
          <w:p>
            <w:pPr>
              <w:spacing w:after="40"/>
            </w:pPr>
            <w:r>
              <w:rPr>
                <w:sz w:val="19"/>
              </w:rPr>
              <w:t xml:space="preserve">divididas</w:t>
            </w:r>
          </w:p>
        </w:tc>
        <w:tc>
          <w:tcPr>
            <w:tcW w:type="dxa" w:w="1122"/>
          </w:tcPr>
          <w:p>
            <w:pPr>
              <w:spacing w:after="40"/>
              <w:jc w:val="right"/>
            </w:pPr>
            <w:r>
              <w:rPr>
                <w:sz w:val="19"/>
              </w:rPr>
              <w:t xml:space="preserve">1.157</w:t>
            </w:r>
          </w:p>
        </w:tc>
        <w:tc>
          <w:tcPr>
            <w:tcW w:type="dxa" w:w="1589"/>
          </w:tcPr>
          <w:p>
            <w:pPr>
              <w:spacing w:after="40"/>
              <w:jc w:val="right"/>
            </w:pPr>
            <w:r>
              <w:rPr>
                <w:sz w:val="19"/>
              </w:rPr>
              <w:t xml:space="preserve">369 (31,9%)</w:t>
            </w:r>
          </w:p>
        </w:tc>
        <w:tc>
          <w:tcPr>
            <w:tcW w:type="dxa" w:w="1589"/>
          </w:tcPr>
          <w:p>
            <w:pPr>
              <w:spacing w:after="40"/>
              <w:jc w:val="right"/>
            </w:pPr>
            <w:r>
              <w:rPr>
                <w:sz w:val="19"/>
              </w:rPr>
              <w:t xml:space="preserve">788 (68,1%)</w:t>
            </w:r>
          </w:p>
        </w:tc>
        <w:tc>
          <w:tcPr>
            <w:tcW w:type="dxa" w:w="841"/>
          </w:tcPr>
          <w:p>
            <w:pPr>
              <w:spacing w:after="40"/>
              <w:jc w:val="right"/>
            </w:pPr>
            <w:r>
              <w:rPr>
                <w:sz w:val="19"/>
              </w:rPr>
              <w:t xml:space="preserve">2.760</w:t>
            </w:r>
          </w:p>
        </w:tc>
        <w:tc>
          <w:tcPr>
            <w:tcW w:type="dxa" w:w="1594"/>
          </w:tcPr>
          <w:p>
            <w:pPr>
              <w:spacing w:after="40"/>
              <w:jc w:val="right"/>
            </w:pPr>
            <w:r>
              <w:rPr>
                <w:sz w:val="19"/>
              </w:rPr>
              <w:t xml:space="preserve">1.628 (59,0%)</w:t>
            </w:r>
          </w:p>
        </w:tc>
      </w:tr>
    </w:tbl>
    <w:p>
      <w:pPr>
        <w:spacing w:after="40"/>
      </w:pPr>
    </w:p>
    <w:p>
      <w:r>
        <w:t xml:space="preserve">Nas leis inteiras, toda resposta sem JSON válido foi cortada pelo limite de tokens. Nas divididas, a lei só é válida quando todos os trechos são; por isso a fração de leis válidas cai mais depressa que a de trechos válidos, sobretudo no Llama.</w:t>
      </w:r>
    </w:p>
    <w:p>
      <w:pPr>
        <w:pStyle w:val="Heading2"/>
      </w:pPr>
      <w:r>
        <w:t xml:space="preserve">7.3 Respostas cortadas</w:t>
      </w:r>
    </w:p>
    <w:p>
      <w:r>
        <w:t xml:space="preserve">As respostas cortadas foram classificadas pelo modo como terminam. A classificação é automática, por padrões no fim do texto, e as categorias menores são aproximadas.</w:t>
      </w:r>
    </w:p>
    <w:tbl>
      <w:tblPr>
        <w:tblStyle w:val="TableGrid"/>
        <w:tblW w:type="dxa" w:w="9072"/>
        <w:jc w:val="center"/>
        <w:tblLayout w:type="fixed"/>
        <w:tblLook w:firstColumn="1" w:firstRow="1" w:lastColumn="0" w:lastRow="0" w:noHBand="0" w:noVBand="1" w:val="04A0"/>
      </w:tblPr>
      <w:tblGrid>
        <w:gridCol w:w="2742"/>
        <w:gridCol w:w="1054"/>
        <w:gridCol w:w="1054"/>
        <w:gridCol w:w="1054"/>
        <w:gridCol w:w="1054"/>
        <w:gridCol w:w="1054"/>
        <w:gridCol w:w="1060"/>
      </w:tblGrid>
      <w:tr>
        <w:trPr>
          <w:cantSplit/>
          <w:tblHeader w:val="true"/>
        </w:trPr>
        <w:tc>
          <w:tcPr>
            <w:tcW w:type="dxa" w:w="2742"/>
            <w:shd w:val="clear" w:color="auto" w:fill="D9E2F3"/>
          </w:tcPr>
          <w:p>
            <w:pPr>
              <w:spacing w:after="40"/>
            </w:pPr>
            <w:r>
              <w:rPr>
                <w:b/>
                <w:sz w:val="19"/>
              </w:rPr>
              <w:t xml:space="preserve">Como termina a resposta cortada</w:t>
            </w:r>
          </w:p>
        </w:tc>
        <w:tc>
          <w:tcPr>
            <w:tcW w:type="dxa" w:w="1054"/>
            <w:shd w:val="clear" w:color="auto" w:fill="D9E2F3"/>
          </w:tcPr>
          <w:p>
            <w:pPr>
              <w:spacing w:after="40"/>
              <w:jc w:val="right"/>
            </w:pPr>
            <w:r>
              <w:rPr>
                <w:b/>
                <w:sz w:val="19"/>
              </w:rPr>
              <w:t xml:space="preserve">Qwen, inteiras</w:t>
            </w:r>
          </w:p>
        </w:tc>
        <w:tc>
          <w:tcPr>
            <w:tcW w:type="dxa" w:w="1054"/>
            <w:shd w:val="clear" w:color="auto" w:fill="D9E2F3"/>
          </w:tcPr>
          <w:p>
            <w:pPr>
              <w:spacing w:after="40"/>
              <w:jc w:val="right"/>
            </w:pPr>
            <w:r>
              <w:rPr>
                <w:b/>
                <w:sz w:val="19"/>
              </w:rPr>
              <w:t xml:space="preserve">Gemma, inteiras</w:t>
            </w:r>
          </w:p>
        </w:tc>
        <w:tc>
          <w:tcPr>
            <w:tcW w:type="dxa" w:w="1054"/>
            <w:shd w:val="clear" w:color="auto" w:fill="D9E2F3"/>
          </w:tcPr>
          <w:p>
            <w:pPr>
              <w:spacing w:after="40"/>
              <w:jc w:val="right"/>
            </w:pPr>
            <w:r>
              <w:rPr>
                <w:b/>
                <w:sz w:val="19"/>
              </w:rPr>
              <w:t xml:space="preserve">Llama, inteiras</w:t>
            </w:r>
          </w:p>
        </w:tc>
        <w:tc>
          <w:tcPr>
            <w:tcW w:type="dxa" w:w="1054"/>
            <w:shd w:val="clear" w:color="auto" w:fill="D9E2F3"/>
          </w:tcPr>
          <w:p>
            <w:pPr>
              <w:spacing w:after="40"/>
              <w:jc w:val="right"/>
            </w:pPr>
            <w:r>
              <w:rPr>
                <w:b/>
                <w:sz w:val="19"/>
              </w:rPr>
              <w:t xml:space="preserve">Qwen, trechos</w:t>
            </w:r>
          </w:p>
        </w:tc>
        <w:tc>
          <w:tcPr>
            <w:tcW w:type="dxa" w:w="1054"/>
            <w:shd w:val="clear" w:color="auto" w:fill="D9E2F3"/>
          </w:tcPr>
          <w:p>
            <w:pPr>
              <w:spacing w:after="40"/>
              <w:jc w:val="right"/>
            </w:pPr>
            <w:r>
              <w:rPr>
                <w:b/>
                <w:sz w:val="19"/>
              </w:rPr>
              <w:t xml:space="preserve">Gemma, trechos</w:t>
            </w:r>
          </w:p>
        </w:tc>
        <w:tc>
          <w:tcPr>
            <w:tcW w:type="dxa" w:w="1060"/>
            <w:shd w:val="clear" w:color="auto" w:fill="D9E2F3"/>
          </w:tcPr>
          <w:p>
            <w:pPr>
              <w:spacing w:after="40"/>
              <w:jc w:val="right"/>
            </w:pPr>
            <w:r>
              <w:rPr>
                <w:b/>
                <w:sz w:val="19"/>
              </w:rPr>
              <w:t xml:space="preserve">Llama, trechos</w:t>
            </w:r>
          </w:p>
        </w:tc>
      </w:tr>
      <w:tr>
        <w:trPr>
          <w:cantSplit/>
        </w:trPr>
        <w:tc>
          <w:tcPr>
            <w:tcW w:type="dxa" w:w="2742"/>
          </w:tcPr>
          <w:p>
            <w:pPr>
              <w:spacing w:after="40"/>
            </w:pPr>
            <w:r>
              <w:rPr>
                <w:sz w:val="19"/>
              </w:rPr>
              <w:t xml:space="preserve">Laço de espaços</w:t>
            </w:r>
          </w:p>
        </w:tc>
        <w:tc>
          <w:tcPr>
            <w:tcW w:type="dxa" w:w="1054"/>
          </w:tcPr>
          <w:p>
            <w:pPr>
              <w:spacing w:after="40"/>
              <w:jc w:val="right"/>
            </w:pPr>
            <w:r>
              <w:rPr>
                <w:sz w:val="19"/>
              </w:rPr>
              <w:t xml:space="preserve">88</w:t>
            </w:r>
          </w:p>
        </w:tc>
        <w:tc>
          <w:tcPr>
            <w:tcW w:type="dxa" w:w="1054"/>
          </w:tcPr>
          <w:p>
            <w:pPr>
              <w:spacing w:after="40"/>
              <w:jc w:val="right"/>
            </w:pPr>
            <w:r>
              <w:rPr>
                <w:sz w:val="19"/>
              </w:rPr>
              <w:t xml:space="preserve">327</w:t>
            </w:r>
          </w:p>
        </w:tc>
        <w:tc>
          <w:tcPr>
            <w:tcW w:type="dxa" w:w="1054"/>
          </w:tcPr>
          <w:p>
            <w:pPr>
              <w:spacing w:after="40"/>
              <w:jc w:val="right"/>
            </w:pPr>
            <w:r>
              <w:rPr>
                <w:sz w:val="19"/>
              </w:rPr>
              <w:t xml:space="preserve">1.384</w:t>
            </w:r>
          </w:p>
        </w:tc>
        <w:tc>
          <w:tcPr>
            <w:tcW w:type="dxa" w:w="1054"/>
          </w:tcPr>
          <w:p>
            <w:pPr>
              <w:spacing w:after="40"/>
              <w:jc w:val="right"/>
            </w:pPr>
            <w:r>
              <w:rPr>
                <w:sz w:val="19"/>
              </w:rPr>
              <w:t xml:space="preserve">25</w:t>
            </w:r>
          </w:p>
        </w:tc>
        <w:tc>
          <w:tcPr>
            <w:tcW w:type="dxa" w:w="1054"/>
          </w:tcPr>
          <w:p>
            <w:pPr>
              <w:spacing w:after="40"/>
              <w:jc w:val="right"/>
            </w:pPr>
            <w:r>
              <w:rPr>
                <w:sz w:val="19"/>
              </w:rPr>
              <w:t xml:space="preserve">233</w:t>
            </w:r>
          </w:p>
        </w:tc>
        <w:tc>
          <w:tcPr>
            <w:tcW w:type="dxa" w:w="1060"/>
          </w:tcPr>
          <w:p>
            <w:pPr>
              <w:spacing w:after="40"/>
              <w:jc w:val="right"/>
            </w:pPr>
            <w:r>
              <w:rPr>
                <w:sz w:val="19"/>
              </w:rPr>
              <w:t xml:space="preserve">959</w:t>
            </w:r>
          </w:p>
        </w:tc>
      </w:tr>
      <w:tr>
        <w:trPr>
          <w:cantSplit/>
        </w:trPr>
        <w:tc>
          <w:tcPr>
            <w:tcW w:type="dxa" w:w="2742"/>
          </w:tcPr>
          <w:p>
            <w:pPr>
              <w:spacing w:after="40"/>
            </w:pPr>
            <w:r>
              <w:rPr>
                <w:sz w:val="19"/>
              </w:rPr>
              <w:t xml:space="preserve">Repetição de trecho longo</w:t>
            </w:r>
          </w:p>
        </w:tc>
        <w:tc>
          <w:tcPr>
            <w:tcW w:type="dxa" w:w="1054"/>
          </w:tcPr>
          <w:p>
            <w:pPr>
              <w:spacing w:after="40"/>
              <w:jc w:val="right"/>
            </w:pPr>
            <w:r>
              <w:rPr>
                <w:sz w:val="19"/>
              </w:rPr>
              <w:t xml:space="preserve">2</w:t>
            </w:r>
          </w:p>
        </w:tc>
        <w:tc>
          <w:tcPr>
            <w:tcW w:type="dxa" w:w="1054"/>
          </w:tcPr>
          <w:p>
            <w:pPr>
              <w:spacing w:after="40"/>
              <w:jc w:val="right"/>
            </w:pPr>
            <w:r>
              <w:rPr>
                <w:sz w:val="19"/>
              </w:rPr>
              <w:t xml:space="preserve">122</w:t>
            </w:r>
          </w:p>
        </w:tc>
        <w:tc>
          <w:tcPr>
            <w:tcW w:type="dxa" w:w="1054"/>
          </w:tcPr>
          <w:p>
            <w:pPr>
              <w:spacing w:after="40"/>
              <w:jc w:val="right"/>
            </w:pPr>
            <w:r>
              <w:rPr>
                <w:sz w:val="19"/>
              </w:rPr>
              <w:t xml:space="preserve">43</w:t>
            </w:r>
          </w:p>
        </w:tc>
        <w:tc>
          <w:tcPr>
            <w:tcW w:type="dxa" w:w="1054"/>
          </w:tcPr>
          <w:p>
            <w:pPr>
              <w:spacing w:after="40"/>
              <w:jc w:val="right"/>
            </w:pPr>
            <w:r>
              <w:rPr>
                <w:sz w:val="19"/>
              </w:rPr>
              <w:t xml:space="preserve">26</w:t>
            </w:r>
          </w:p>
        </w:tc>
        <w:tc>
          <w:tcPr>
            <w:tcW w:type="dxa" w:w="1054"/>
          </w:tcPr>
          <w:p>
            <w:pPr>
              <w:spacing w:after="40"/>
              <w:jc w:val="right"/>
            </w:pPr>
            <w:r>
              <w:rPr>
                <w:sz w:val="19"/>
              </w:rPr>
              <w:t xml:space="preserve">26</w:t>
            </w:r>
          </w:p>
        </w:tc>
        <w:tc>
          <w:tcPr>
            <w:tcW w:type="dxa" w:w="1060"/>
          </w:tcPr>
          <w:p>
            <w:pPr>
              <w:spacing w:after="40"/>
              <w:jc w:val="right"/>
            </w:pPr>
            <w:r>
              <w:rPr>
                <w:sz w:val="19"/>
              </w:rPr>
              <w:t xml:space="preserve">83</w:t>
            </w:r>
          </w:p>
        </w:tc>
      </w:tr>
      <w:tr>
        <w:trPr>
          <w:cantSplit/>
        </w:trPr>
        <w:tc>
          <w:tcPr>
            <w:tcW w:type="dxa" w:w="2742"/>
          </w:tcPr>
          <w:p>
            <w:pPr>
              <w:spacing w:after="40"/>
            </w:pPr>
            <w:r>
              <w:rPr>
                <w:sz w:val="19"/>
              </w:rPr>
              <w:t xml:space="preserve">Repetição curta</w:t>
            </w:r>
          </w:p>
        </w:tc>
        <w:tc>
          <w:tcPr>
            <w:tcW w:type="dxa" w:w="1054"/>
          </w:tcPr>
          <w:p>
            <w:pPr>
              <w:spacing w:after="40"/>
              <w:jc w:val="right"/>
            </w:pPr>
            <w:r>
              <w:rPr>
                <w:sz w:val="19"/>
              </w:rPr>
              <w:t xml:space="preserve">6</w:t>
            </w:r>
          </w:p>
        </w:tc>
        <w:tc>
          <w:tcPr>
            <w:tcW w:type="dxa" w:w="1054"/>
          </w:tcPr>
          <w:p>
            <w:pPr>
              <w:spacing w:after="40"/>
              <w:jc w:val="right"/>
            </w:pPr>
            <w:r>
              <w:rPr>
                <w:sz w:val="19"/>
              </w:rPr>
              <w:t xml:space="preserve">7</w:t>
            </w:r>
          </w:p>
        </w:tc>
        <w:tc>
          <w:tcPr>
            <w:tcW w:type="dxa" w:w="1054"/>
          </w:tcPr>
          <w:p>
            <w:pPr>
              <w:spacing w:after="40"/>
              <w:jc w:val="right"/>
            </w:pPr>
            <w:r>
              <w:rPr>
                <w:sz w:val="19"/>
              </w:rPr>
              <w:t xml:space="preserve">36</w:t>
            </w:r>
          </w:p>
        </w:tc>
        <w:tc>
          <w:tcPr>
            <w:tcW w:type="dxa" w:w="1054"/>
          </w:tcPr>
          <w:p>
            <w:pPr>
              <w:spacing w:after="40"/>
              <w:jc w:val="right"/>
            </w:pPr>
            <w:r>
              <w:rPr>
                <w:sz w:val="19"/>
              </w:rPr>
              <w:t xml:space="preserve">21</w:t>
            </w:r>
          </w:p>
        </w:tc>
        <w:tc>
          <w:tcPr>
            <w:tcW w:type="dxa" w:w="1054"/>
          </w:tcPr>
          <w:p>
            <w:pPr>
              <w:spacing w:after="40"/>
              <w:jc w:val="right"/>
            </w:pPr>
            <w:r>
              <w:rPr>
                <w:sz w:val="19"/>
              </w:rPr>
              <w:t xml:space="preserve">6</w:t>
            </w:r>
          </w:p>
        </w:tc>
        <w:tc>
          <w:tcPr>
            <w:tcW w:type="dxa" w:w="1060"/>
          </w:tcPr>
          <w:p>
            <w:pPr>
              <w:spacing w:after="40"/>
              <w:jc w:val="right"/>
            </w:pPr>
            <w:r>
              <w:rPr>
                <w:sz w:val="19"/>
              </w:rPr>
              <w:t xml:space="preserve">35</w:t>
            </w:r>
          </w:p>
        </w:tc>
      </w:tr>
      <w:tr>
        <w:trPr>
          <w:cantSplit/>
        </w:trPr>
        <w:tc>
          <w:tcPr>
            <w:tcW w:type="dxa" w:w="2742"/>
          </w:tcPr>
          <w:p>
            <w:pPr>
              <w:spacing w:after="40"/>
            </w:pPr>
            <w:r>
              <w:rPr>
                <w:sz w:val="19"/>
              </w:rPr>
              <w:t xml:space="preserve">Laço dentro de um texto</w:t>
            </w:r>
          </w:p>
        </w:tc>
        <w:tc>
          <w:tcPr>
            <w:tcW w:type="dxa" w:w="1054"/>
          </w:tcPr>
          <w:p>
            <w:pPr>
              <w:spacing w:after="40"/>
              <w:jc w:val="right"/>
            </w:pPr>
            <w:r>
              <w:rPr>
                <w:sz w:val="19"/>
              </w:rPr>
              <w:t xml:space="preserve">1</w:t>
            </w:r>
          </w:p>
        </w:tc>
        <w:tc>
          <w:tcPr>
            <w:tcW w:type="dxa" w:w="1054"/>
          </w:tcPr>
          <w:p>
            <w:pPr>
              <w:spacing w:after="40"/>
              <w:jc w:val="right"/>
            </w:pPr>
            <w:r>
              <w:rPr>
                <w:sz w:val="19"/>
              </w:rPr>
              <w:t xml:space="preserve">0</w:t>
            </w:r>
          </w:p>
        </w:tc>
        <w:tc>
          <w:tcPr>
            <w:tcW w:type="dxa" w:w="1054"/>
          </w:tcPr>
          <w:p>
            <w:pPr>
              <w:spacing w:after="40"/>
              <w:jc w:val="right"/>
            </w:pPr>
            <w:r>
              <w:rPr>
                <w:sz w:val="19"/>
              </w:rPr>
              <w:t xml:space="preserve">13</w:t>
            </w:r>
          </w:p>
        </w:tc>
        <w:tc>
          <w:tcPr>
            <w:tcW w:type="dxa" w:w="1054"/>
          </w:tcPr>
          <w:p>
            <w:pPr>
              <w:spacing w:after="40"/>
              <w:jc w:val="right"/>
            </w:pPr>
            <w:r>
              <w:rPr>
                <w:sz w:val="19"/>
              </w:rPr>
              <w:t xml:space="preserve">3</w:t>
            </w:r>
          </w:p>
        </w:tc>
        <w:tc>
          <w:tcPr>
            <w:tcW w:type="dxa" w:w="1054"/>
          </w:tcPr>
          <w:p>
            <w:pPr>
              <w:spacing w:after="40"/>
              <w:jc w:val="right"/>
            </w:pPr>
            <w:r>
              <w:rPr>
                <w:sz w:val="19"/>
              </w:rPr>
              <w:t xml:space="preserve">0</w:t>
            </w:r>
          </w:p>
        </w:tc>
        <w:tc>
          <w:tcPr>
            <w:tcW w:type="dxa" w:w="1060"/>
          </w:tcPr>
          <w:p>
            <w:pPr>
              <w:spacing w:after="40"/>
              <w:jc w:val="right"/>
            </w:pPr>
            <w:r>
              <w:rPr>
                <w:sz w:val="19"/>
              </w:rPr>
              <w:t xml:space="preserve">5</w:t>
            </w:r>
          </w:p>
        </w:tc>
      </w:tr>
      <w:tr>
        <w:trPr>
          <w:cantSplit/>
        </w:trPr>
        <w:tc>
          <w:tcPr>
            <w:tcW w:type="dxa" w:w="2742"/>
          </w:tcPr>
          <w:p>
            <w:pPr>
              <w:spacing w:after="40"/>
            </w:pPr>
            <w:r>
              <w:rPr>
                <w:sz w:val="19"/>
              </w:rPr>
              <w:t xml:space="preserve">Outro</w:t>
            </w:r>
          </w:p>
        </w:tc>
        <w:tc>
          <w:tcPr>
            <w:tcW w:type="dxa" w:w="1054"/>
          </w:tcPr>
          <w:p>
            <w:pPr>
              <w:spacing w:after="40"/>
              <w:jc w:val="right"/>
            </w:pPr>
            <w:r>
              <w:rPr>
                <w:sz w:val="19"/>
              </w:rPr>
              <w:t xml:space="preserve">0</w:t>
            </w:r>
          </w:p>
        </w:tc>
        <w:tc>
          <w:tcPr>
            <w:tcW w:type="dxa" w:w="1054"/>
          </w:tcPr>
          <w:p>
            <w:pPr>
              <w:spacing w:after="40"/>
              <w:jc w:val="right"/>
            </w:pPr>
            <w:r>
              <w:rPr>
                <w:sz w:val="19"/>
              </w:rPr>
              <w:t xml:space="preserve">0</w:t>
            </w:r>
          </w:p>
        </w:tc>
        <w:tc>
          <w:tcPr>
            <w:tcW w:type="dxa" w:w="1054"/>
          </w:tcPr>
          <w:p>
            <w:pPr>
              <w:spacing w:after="40"/>
              <w:jc w:val="right"/>
            </w:pPr>
            <w:r>
              <w:rPr>
                <w:sz w:val="19"/>
              </w:rPr>
              <w:t xml:space="preserve">45</w:t>
            </w:r>
          </w:p>
        </w:tc>
        <w:tc>
          <w:tcPr>
            <w:tcW w:type="dxa" w:w="1054"/>
          </w:tcPr>
          <w:p>
            <w:pPr>
              <w:spacing w:after="40"/>
              <w:jc w:val="right"/>
            </w:pPr>
            <w:r>
              <w:rPr>
                <w:sz w:val="19"/>
              </w:rPr>
              <w:t xml:space="preserve">15</w:t>
            </w:r>
          </w:p>
        </w:tc>
        <w:tc>
          <w:tcPr>
            <w:tcW w:type="dxa" w:w="1054"/>
          </w:tcPr>
          <w:p>
            <w:pPr>
              <w:spacing w:after="40"/>
              <w:jc w:val="right"/>
            </w:pPr>
            <w:r>
              <w:rPr>
                <w:sz w:val="19"/>
              </w:rPr>
              <w:t xml:space="preserve">2</w:t>
            </w:r>
          </w:p>
        </w:tc>
        <w:tc>
          <w:tcPr>
            <w:tcW w:type="dxa" w:w="1060"/>
          </w:tcPr>
          <w:p>
            <w:pPr>
              <w:spacing w:after="40"/>
              <w:jc w:val="right"/>
            </w:pPr>
            <w:r>
              <w:rPr>
                <w:sz w:val="19"/>
              </w:rPr>
              <w:t xml:space="preserve">50</w:t>
            </w:r>
          </w:p>
        </w:tc>
      </w:tr>
      <w:tr>
        <w:trPr>
          <w:cantSplit/>
        </w:trPr>
        <w:tc>
          <w:tcPr>
            <w:tcW w:type="dxa" w:w="2742"/>
          </w:tcPr>
          <w:p>
            <w:pPr>
              <w:spacing w:after="40"/>
            </w:pPr>
            <w:r>
              <w:rPr>
                <w:b/>
                <w:sz w:val="19"/>
              </w:rPr>
              <w:t xml:space="preserve">Total</w:t>
            </w:r>
          </w:p>
        </w:tc>
        <w:tc>
          <w:tcPr>
            <w:tcW w:type="dxa" w:w="1054"/>
          </w:tcPr>
          <w:p>
            <w:pPr>
              <w:spacing w:after="40"/>
              <w:jc w:val="right"/>
            </w:pPr>
            <w:r>
              <w:rPr>
                <w:b/>
                <w:sz w:val="19"/>
              </w:rPr>
              <w:t xml:space="preserve">97</w:t>
            </w:r>
          </w:p>
        </w:tc>
        <w:tc>
          <w:tcPr>
            <w:tcW w:type="dxa" w:w="1054"/>
          </w:tcPr>
          <w:p>
            <w:pPr>
              <w:spacing w:after="40"/>
              <w:jc w:val="right"/>
            </w:pPr>
            <w:r>
              <w:rPr>
                <w:b/>
                <w:sz w:val="19"/>
              </w:rPr>
              <w:t xml:space="preserve">456</w:t>
            </w:r>
          </w:p>
        </w:tc>
        <w:tc>
          <w:tcPr>
            <w:tcW w:type="dxa" w:w="1054"/>
          </w:tcPr>
          <w:p>
            <w:pPr>
              <w:spacing w:after="40"/>
              <w:jc w:val="right"/>
            </w:pPr>
            <w:r>
              <w:rPr>
                <w:b/>
                <w:sz w:val="19"/>
              </w:rPr>
              <w:t xml:space="preserve">1.521</w:t>
            </w:r>
          </w:p>
        </w:tc>
        <w:tc>
          <w:tcPr>
            <w:tcW w:type="dxa" w:w="1054"/>
          </w:tcPr>
          <w:p>
            <w:pPr>
              <w:spacing w:after="40"/>
              <w:jc w:val="right"/>
            </w:pPr>
            <w:r>
              <w:rPr>
                <w:b/>
                <w:sz w:val="19"/>
              </w:rPr>
              <w:t xml:space="preserve">90</w:t>
            </w:r>
          </w:p>
        </w:tc>
        <w:tc>
          <w:tcPr>
            <w:tcW w:type="dxa" w:w="1054"/>
          </w:tcPr>
          <w:p>
            <w:pPr>
              <w:spacing w:after="40"/>
              <w:jc w:val="right"/>
            </w:pPr>
            <w:r>
              <w:rPr>
                <w:b/>
                <w:sz w:val="19"/>
              </w:rPr>
              <w:t xml:space="preserve">267</w:t>
            </w:r>
          </w:p>
        </w:tc>
        <w:tc>
          <w:tcPr>
            <w:tcW w:type="dxa" w:w="1060"/>
          </w:tcPr>
          <w:p>
            <w:pPr>
              <w:spacing w:after="40"/>
              <w:jc w:val="right"/>
            </w:pPr>
            <w:r>
              <w:rPr>
                <w:b/>
                <w:sz w:val="19"/>
              </w:rPr>
              <w:t xml:space="preserve">1.132</w:t>
            </w:r>
          </w:p>
        </w:tc>
      </w:tr>
    </w:tbl>
    <w:p>
      <w:pPr>
        <w:spacing w:after="40"/>
      </w:pPr>
    </w:p>
    <w:p>
      <w:pPr>
        <w:pStyle w:val="ListBullet"/>
        <w:spacing w:after="60"/>
      </w:pPr>
      <w:r>
        <w:rPr>
          <w:b/>
        </w:rPr>
        <w:t xml:space="preserve">Laço de espaços:</w:t>
      </w:r>
      <w:r>
        <w:t xml:space="preserve"> o modelo passa a escrever espaços e quebras de linha entre os elementos do JSON, que a gramática permite em qualquer quantidade, e não sai mais dali. É a causa dominante no Gemma e no Llama.</w:t>
      </w:r>
    </w:p>
    <w:p>
      <w:pPr>
        <w:pStyle w:val="ListBullet"/>
        <w:spacing w:after="60"/>
      </w:pPr>
      <w:r>
        <w:rPr>
          <w:b/>
        </w:rPr>
        <w:t xml:space="preserve">Repetição de trecho longo:</w:t>
      </w:r>
      <w:r>
        <w:t xml:space="preserve"> o modelo volta a copiar dispositivos ou parágrafos já escritos.</w:t>
      </w:r>
    </w:p>
    <w:p>
      <w:pPr>
        <w:pStyle w:val="ListBullet"/>
        <w:spacing w:after="60"/>
      </w:pPr>
      <w:r>
        <w:rPr>
          <w:b/>
        </w:rPr>
        <w:t xml:space="preserve">Repetição curta:</w:t>
      </w:r>
      <w:r>
        <w:t xml:space="preserve"> pontilhados de tabelas, sequências de </w:t>
      </w:r>
      <w:r>
        <w:rPr>
          <w:rFonts w:ascii="Consolas" w:hAnsi="Consolas"/>
          <w:sz w:val="19"/>
        </w:rPr>
        <w:t xml:space="preserve">\n</w:t>
      </w:r>
      <w:r>
        <w:t xml:space="preserve"> ou de dispositivos vazios.</w:t>
      </w:r>
    </w:p>
    <w:p>
      <w:pPr>
        <w:pStyle w:val="ListBullet"/>
        <w:spacing w:after="60"/>
      </w:pPr>
      <w:r>
        <w:rPr>
          <w:b/>
        </w:rPr>
        <w:t xml:space="preserve">Outro:</w:t>
      </w:r>
      <w:r>
        <w:t xml:space="preserve"> a resposta chega ao limite sem repetição reconhecível no fim, por exemplo criando dispositivos em sequência.</w:t>
      </w:r>
    </w:p>
    <w:p>
      <w:pPr>
        <w:pStyle w:val="ListBullet"/>
        <w:spacing w:after="60"/>
      </w:pPr>
      <w:r>
        <w:t xml:space="preserve">No Qwen, os poucos cortes das leis inteiras são quase todos laço de espaços; nos trechos, dividem-se entre repetição e laço.</w:t>
      </w:r>
    </w:p>
    <w:p>
      <w:r>
        <w:t xml:space="preserve">No Gemma e no Llama a taxa de corte cresce com o tamanho da lei; no Qwen ela é indiferente ao tamanho. A tabela usa as leis inteiras, com o tamanho em tokens estimado a partir do número de caracteres do bloco.</w:t>
      </w:r>
    </w:p>
    <w:tbl>
      <w:tblPr>
        <w:tblStyle w:val="TableGrid"/>
        <w:tblW w:type="dxa" w:w="9072"/>
        <w:jc w:val="center"/>
        <w:tblLayout w:type="fixed"/>
        <w:tblLook w:firstColumn="1" w:firstRow="1" w:lastColumn="0" w:lastRow="0" w:noHBand="0" w:noVBand="1" w:val="04A0"/>
      </w:tblPr>
      <w:tblGrid>
        <w:gridCol w:w="1649"/>
        <w:gridCol w:w="1134"/>
        <w:gridCol w:w="1134"/>
        <w:gridCol w:w="1134"/>
        <w:gridCol w:w="1340"/>
        <w:gridCol w:w="1340"/>
        <w:gridCol w:w="1341"/>
      </w:tblGrid>
      <w:tr>
        <w:trPr>
          <w:cantSplit/>
          <w:tblHeader w:val="true"/>
        </w:trPr>
        <w:tc>
          <w:tcPr>
            <w:tcW w:type="dxa" w:w="1649"/>
            <w:shd w:val="clear" w:color="auto" w:fill="D9E2F3"/>
          </w:tcPr>
          <w:p>
            <w:pPr>
              <w:spacing w:after="40"/>
            </w:pPr>
            <w:r>
              <w:rPr>
                <w:b/>
                <w:sz w:val="19"/>
              </w:rPr>
              <w:t xml:space="preserve">Tokens da lei</w:t>
            </w:r>
          </w:p>
        </w:tc>
        <w:tc>
          <w:tcPr>
            <w:tcW w:type="dxa" w:w="1134"/>
            <w:shd w:val="clear" w:color="auto" w:fill="D9E2F3"/>
          </w:tcPr>
          <w:p>
            <w:pPr>
              <w:spacing w:after="40"/>
              <w:jc w:val="right"/>
            </w:pPr>
            <w:r>
              <w:rPr>
                <w:b/>
                <w:sz w:val="19"/>
              </w:rPr>
              <w:t xml:space="preserve">Qwen: leis</w:t>
            </w:r>
          </w:p>
        </w:tc>
        <w:tc>
          <w:tcPr>
            <w:tcW w:type="dxa" w:w="1134"/>
            <w:shd w:val="clear" w:color="auto" w:fill="D9E2F3"/>
          </w:tcPr>
          <w:p>
            <w:pPr>
              <w:spacing w:after="40"/>
              <w:jc w:val="right"/>
            </w:pPr>
            <w:r>
              <w:rPr>
                <w:b/>
                <w:sz w:val="19"/>
              </w:rPr>
              <w:t xml:space="preserve">Gemma: leis</w:t>
            </w:r>
          </w:p>
        </w:tc>
        <w:tc>
          <w:tcPr>
            <w:tcW w:type="dxa" w:w="1134"/>
            <w:shd w:val="clear" w:color="auto" w:fill="D9E2F3"/>
          </w:tcPr>
          <w:p>
            <w:pPr>
              <w:spacing w:after="40"/>
              <w:jc w:val="right"/>
            </w:pPr>
            <w:r>
              <w:rPr>
                <w:b/>
                <w:sz w:val="19"/>
              </w:rPr>
              <w:t xml:space="preserve">Llama: leis</w:t>
            </w:r>
          </w:p>
        </w:tc>
        <w:tc>
          <w:tcPr>
            <w:tcW w:type="dxa" w:w="1340"/>
            <w:shd w:val="clear" w:color="auto" w:fill="D9E2F3"/>
          </w:tcPr>
          <w:p>
            <w:pPr>
              <w:spacing w:after="40"/>
              <w:jc w:val="right"/>
            </w:pPr>
            <w:r>
              <w:rPr>
                <w:b/>
                <w:sz w:val="19"/>
              </w:rPr>
              <w:t xml:space="preserve">Qwen: cortadas</w:t>
            </w:r>
          </w:p>
        </w:tc>
        <w:tc>
          <w:tcPr>
            <w:tcW w:type="dxa" w:w="1340"/>
            <w:shd w:val="clear" w:color="auto" w:fill="D9E2F3"/>
          </w:tcPr>
          <w:p>
            <w:pPr>
              <w:spacing w:after="40"/>
              <w:jc w:val="right"/>
            </w:pPr>
            <w:r>
              <w:rPr>
                <w:b/>
                <w:sz w:val="19"/>
              </w:rPr>
              <w:t xml:space="preserve">Gemma: cortadas</w:t>
            </w:r>
          </w:p>
        </w:tc>
        <w:tc>
          <w:tcPr>
            <w:tcW w:type="dxa" w:w="1341"/>
            <w:shd w:val="clear" w:color="auto" w:fill="D9E2F3"/>
          </w:tcPr>
          <w:p>
            <w:pPr>
              <w:spacing w:after="40"/>
              <w:jc w:val="right"/>
            </w:pPr>
            <w:r>
              <w:rPr>
                <w:b/>
                <w:sz w:val="19"/>
              </w:rPr>
              <w:t xml:space="preserve">Llama: cortadas</w:t>
            </w:r>
          </w:p>
        </w:tc>
      </w:tr>
      <w:tr>
        <w:trPr>
          <w:cantSplit/>
        </w:trPr>
        <w:tc>
          <w:tcPr>
            <w:tcW w:type="dxa" w:w="1649"/>
          </w:tcPr>
          <w:p>
            <w:pPr>
              <w:spacing w:after="40"/>
            </w:pPr>
            <w:r>
              <w:rPr>
                <w:sz w:val="19"/>
              </w:rPr>
              <w:t xml:space="preserve">até 500</w:t>
            </w:r>
          </w:p>
        </w:tc>
        <w:tc>
          <w:tcPr>
            <w:tcW w:type="dxa" w:w="1134"/>
          </w:tcPr>
          <w:p>
            <w:pPr>
              <w:spacing w:after="40"/>
              <w:jc w:val="right"/>
            </w:pPr>
            <w:r>
              <w:rPr>
                <w:sz w:val="19"/>
              </w:rPr>
              <w:t xml:space="preserve">8.731</w:t>
            </w:r>
          </w:p>
        </w:tc>
        <w:tc>
          <w:tcPr>
            <w:tcW w:type="dxa" w:w="1134"/>
          </w:tcPr>
          <w:p>
            <w:pPr>
              <w:spacing w:after="40"/>
              <w:jc w:val="right"/>
            </w:pPr>
            <w:r>
              <w:rPr>
                <w:sz w:val="19"/>
              </w:rPr>
              <w:t xml:space="preserve">9.728</w:t>
            </w:r>
          </w:p>
        </w:tc>
        <w:tc>
          <w:tcPr>
            <w:tcW w:type="dxa" w:w="1134"/>
          </w:tcPr>
          <w:p>
            <w:pPr>
              <w:spacing w:after="40"/>
              <w:jc w:val="right"/>
            </w:pPr>
            <w:r>
              <w:rPr>
                <w:sz w:val="19"/>
              </w:rPr>
              <w:t xml:space="preserve">8.633</w:t>
            </w:r>
          </w:p>
        </w:tc>
        <w:tc>
          <w:tcPr>
            <w:tcW w:type="dxa" w:w="1340"/>
          </w:tcPr>
          <w:p>
            <w:pPr>
              <w:spacing w:after="40"/>
              <w:jc w:val="right"/>
            </w:pPr>
            <w:r>
              <w:rPr>
                <w:sz w:val="19"/>
              </w:rPr>
              <w:t xml:space="preserve">0,8%</w:t>
            </w:r>
          </w:p>
        </w:tc>
        <w:tc>
          <w:tcPr>
            <w:tcW w:type="dxa" w:w="1340"/>
          </w:tcPr>
          <w:p>
            <w:pPr>
              <w:spacing w:after="40"/>
              <w:jc w:val="right"/>
            </w:pPr>
            <w:r>
              <w:rPr>
                <w:sz w:val="19"/>
              </w:rPr>
              <w:t xml:space="preserve">0,3%</w:t>
            </w:r>
          </w:p>
        </w:tc>
        <w:tc>
          <w:tcPr>
            <w:tcW w:type="dxa" w:w="1341"/>
          </w:tcPr>
          <w:p>
            <w:pPr>
              <w:spacing w:after="40"/>
              <w:jc w:val="right"/>
            </w:pPr>
            <w:r>
              <w:rPr>
                <w:sz w:val="19"/>
              </w:rPr>
              <w:t xml:space="preserve">5,4%</w:t>
            </w:r>
          </w:p>
        </w:tc>
      </w:tr>
      <w:tr>
        <w:trPr>
          <w:cantSplit/>
        </w:trPr>
        <w:tc>
          <w:tcPr>
            <w:tcW w:type="dxa" w:w="1649"/>
          </w:tcPr>
          <w:p>
            <w:pPr>
              <w:spacing w:after="40"/>
            </w:pPr>
            <w:r>
              <w:rPr>
                <w:sz w:val="19"/>
              </w:rPr>
              <w:t xml:space="preserve">500 a 1.000</w:t>
            </w:r>
          </w:p>
        </w:tc>
        <w:tc>
          <w:tcPr>
            <w:tcW w:type="dxa" w:w="1134"/>
          </w:tcPr>
          <w:p>
            <w:pPr>
              <w:spacing w:after="40"/>
              <w:jc w:val="right"/>
            </w:pPr>
            <w:r>
              <w:rPr>
                <w:sz w:val="19"/>
              </w:rPr>
              <w:t xml:space="preserve">3.495</w:t>
            </w:r>
          </w:p>
        </w:tc>
        <w:tc>
          <w:tcPr>
            <w:tcW w:type="dxa" w:w="1134"/>
          </w:tcPr>
          <w:p>
            <w:pPr>
              <w:spacing w:after="40"/>
              <w:jc w:val="right"/>
            </w:pPr>
            <w:r>
              <w:rPr>
                <w:sz w:val="19"/>
              </w:rPr>
              <w:t xml:space="preserve">2.836</w:t>
            </w:r>
          </w:p>
        </w:tc>
        <w:tc>
          <w:tcPr>
            <w:tcW w:type="dxa" w:w="1134"/>
          </w:tcPr>
          <w:p>
            <w:pPr>
              <w:spacing w:after="40"/>
              <w:jc w:val="right"/>
            </w:pPr>
            <w:r>
              <w:rPr>
                <w:sz w:val="19"/>
              </w:rPr>
              <w:t xml:space="preserve">3.564</w:t>
            </w:r>
          </w:p>
        </w:tc>
        <w:tc>
          <w:tcPr>
            <w:tcW w:type="dxa" w:w="1340"/>
          </w:tcPr>
          <w:p>
            <w:pPr>
              <w:spacing w:after="40"/>
              <w:jc w:val="right"/>
            </w:pPr>
            <w:r>
              <w:rPr>
                <w:sz w:val="19"/>
              </w:rPr>
              <w:t xml:space="preserve">0,6%</w:t>
            </w:r>
          </w:p>
        </w:tc>
        <w:tc>
          <w:tcPr>
            <w:tcW w:type="dxa" w:w="1340"/>
          </w:tcPr>
          <w:p>
            <w:pPr>
              <w:spacing w:after="40"/>
              <w:jc w:val="right"/>
            </w:pPr>
            <w:r>
              <w:rPr>
                <w:sz w:val="19"/>
              </w:rPr>
              <w:t xml:space="preserve">4,6%</w:t>
            </w:r>
          </w:p>
        </w:tc>
        <w:tc>
          <w:tcPr>
            <w:tcW w:type="dxa" w:w="1341"/>
          </w:tcPr>
          <w:p>
            <w:pPr>
              <w:spacing w:after="40"/>
              <w:jc w:val="right"/>
            </w:pPr>
            <w:r>
              <w:rPr>
                <w:sz w:val="19"/>
              </w:rPr>
              <w:t xml:space="preserve">14,9%</w:t>
            </w:r>
          </w:p>
        </w:tc>
      </w:tr>
      <w:tr>
        <w:trPr>
          <w:cantSplit/>
        </w:trPr>
        <w:tc>
          <w:tcPr>
            <w:tcW w:type="dxa" w:w="1649"/>
          </w:tcPr>
          <w:p>
            <w:pPr>
              <w:spacing w:after="40"/>
            </w:pPr>
            <w:r>
              <w:rPr>
                <w:sz w:val="19"/>
              </w:rPr>
              <w:t xml:space="preserve">1.000 a 1.500</w:t>
            </w:r>
          </w:p>
        </w:tc>
        <w:tc>
          <w:tcPr>
            <w:tcW w:type="dxa" w:w="1134"/>
          </w:tcPr>
          <w:p>
            <w:pPr>
              <w:spacing w:after="40"/>
              <w:jc w:val="right"/>
            </w:pPr>
            <w:r>
              <w:rPr>
                <w:sz w:val="19"/>
              </w:rPr>
              <w:t xml:space="preserve">1.046</w:t>
            </w:r>
          </w:p>
        </w:tc>
        <w:tc>
          <w:tcPr>
            <w:tcW w:type="dxa" w:w="1134"/>
          </w:tcPr>
          <w:p>
            <w:pPr>
              <w:spacing w:after="40"/>
              <w:jc w:val="right"/>
            </w:pPr>
            <w:r>
              <w:rPr>
                <w:sz w:val="19"/>
              </w:rPr>
              <w:t xml:space="preserve">1.016</w:t>
            </w:r>
          </w:p>
        </w:tc>
        <w:tc>
          <w:tcPr>
            <w:tcW w:type="dxa" w:w="1134"/>
          </w:tcPr>
          <w:p>
            <w:pPr>
              <w:spacing w:after="40"/>
              <w:jc w:val="right"/>
            </w:pPr>
            <w:r>
              <w:rPr>
                <w:sz w:val="19"/>
              </w:rPr>
              <w:t xml:space="preserve">1.048</w:t>
            </w:r>
          </w:p>
        </w:tc>
        <w:tc>
          <w:tcPr>
            <w:tcW w:type="dxa" w:w="1340"/>
          </w:tcPr>
          <w:p>
            <w:pPr>
              <w:spacing w:after="40"/>
              <w:jc w:val="right"/>
            </w:pPr>
            <w:r>
              <w:rPr>
                <w:sz w:val="19"/>
              </w:rPr>
              <w:t xml:space="preserve">0,2%</w:t>
            </w:r>
          </w:p>
        </w:tc>
        <w:tc>
          <w:tcPr>
            <w:tcW w:type="dxa" w:w="1340"/>
          </w:tcPr>
          <w:p>
            <w:pPr>
              <w:spacing w:after="40"/>
              <w:jc w:val="right"/>
            </w:pPr>
            <w:r>
              <w:rPr>
                <w:sz w:val="19"/>
              </w:rPr>
              <w:t xml:space="preserve">11,3%</w:t>
            </w:r>
          </w:p>
        </w:tc>
        <w:tc>
          <w:tcPr>
            <w:tcW w:type="dxa" w:w="1341"/>
          </w:tcPr>
          <w:p>
            <w:pPr>
              <w:spacing w:after="40"/>
              <w:jc w:val="right"/>
            </w:pPr>
            <w:r>
              <w:rPr>
                <w:sz w:val="19"/>
              </w:rPr>
              <w:t xml:space="preserve">17,5%</w:t>
            </w:r>
          </w:p>
        </w:tc>
      </w:tr>
      <w:tr>
        <w:trPr>
          <w:cantSplit/>
        </w:trPr>
        <w:tc>
          <w:tcPr>
            <w:tcW w:type="dxa" w:w="1649"/>
          </w:tcPr>
          <w:p>
            <w:pPr>
              <w:spacing w:after="40"/>
            </w:pPr>
            <w:r>
              <w:rPr>
                <w:sz w:val="19"/>
              </w:rPr>
              <w:t xml:space="preserve">1.500 a 2.000</w:t>
            </w:r>
          </w:p>
        </w:tc>
        <w:tc>
          <w:tcPr>
            <w:tcW w:type="dxa" w:w="1134"/>
          </w:tcPr>
          <w:p>
            <w:pPr>
              <w:spacing w:after="40"/>
              <w:jc w:val="right"/>
            </w:pPr>
            <w:r>
              <w:rPr>
                <w:sz w:val="19"/>
              </w:rPr>
              <w:t xml:space="preserve">653</w:t>
            </w:r>
          </w:p>
        </w:tc>
        <w:tc>
          <w:tcPr>
            <w:tcW w:type="dxa" w:w="1134"/>
          </w:tcPr>
          <w:p>
            <w:pPr>
              <w:spacing w:after="40"/>
              <w:jc w:val="right"/>
            </w:pPr>
            <w:r>
              <w:rPr>
                <w:sz w:val="19"/>
              </w:rPr>
              <w:t xml:space="preserve">567</w:t>
            </w:r>
          </w:p>
        </w:tc>
        <w:tc>
          <w:tcPr>
            <w:tcW w:type="dxa" w:w="1134"/>
          </w:tcPr>
          <w:p>
            <w:pPr>
              <w:spacing w:after="40"/>
              <w:jc w:val="right"/>
            </w:pPr>
            <w:r>
              <w:rPr>
                <w:sz w:val="19"/>
              </w:rPr>
              <w:t xml:space="preserve">659</w:t>
            </w:r>
          </w:p>
        </w:tc>
        <w:tc>
          <w:tcPr>
            <w:tcW w:type="dxa" w:w="1340"/>
          </w:tcPr>
          <w:p>
            <w:pPr>
              <w:spacing w:after="40"/>
              <w:jc w:val="right"/>
            </w:pPr>
            <w:r>
              <w:rPr>
                <w:sz w:val="19"/>
              </w:rPr>
              <w:t xml:space="preserve">0,5%</w:t>
            </w:r>
          </w:p>
        </w:tc>
        <w:tc>
          <w:tcPr>
            <w:tcW w:type="dxa" w:w="1340"/>
          </w:tcPr>
          <w:p>
            <w:pPr>
              <w:spacing w:after="40"/>
              <w:jc w:val="right"/>
            </w:pPr>
            <w:r>
              <w:rPr>
                <w:sz w:val="19"/>
              </w:rPr>
              <w:t xml:space="preserve">12,7%</w:t>
            </w:r>
          </w:p>
        </w:tc>
        <w:tc>
          <w:tcPr>
            <w:tcW w:type="dxa" w:w="1341"/>
          </w:tcPr>
          <w:p>
            <w:pPr>
              <w:spacing w:after="40"/>
              <w:jc w:val="right"/>
            </w:pPr>
            <w:r>
              <w:rPr>
                <w:sz w:val="19"/>
              </w:rPr>
              <w:t xml:space="preserve">21,2%</w:t>
            </w:r>
          </w:p>
        </w:tc>
      </w:tr>
      <w:tr>
        <w:trPr>
          <w:cantSplit/>
        </w:trPr>
        <w:tc>
          <w:tcPr>
            <w:tcW w:type="dxa" w:w="1649"/>
          </w:tcPr>
          <w:p>
            <w:pPr>
              <w:spacing w:after="40"/>
            </w:pPr>
            <w:r>
              <w:rPr>
                <w:sz w:val="19"/>
              </w:rPr>
              <w:t xml:space="preserve">2.000 a 2.500</w:t>
            </w:r>
          </w:p>
        </w:tc>
        <w:tc>
          <w:tcPr>
            <w:tcW w:type="dxa" w:w="1134"/>
          </w:tcPr>
          <w:p>
            <w:pPr>
              <w:spacing w:after="40"/>
              <w:jc w:val="right"/>
            </w:pPr>
            <w:r>
              <w:rPr>
                <w:sz w:val="19"/>
              </w:rPr>
              <w:t xml:space="preserve">387</w:t>
            </w:r>
          </w:p>
        </w:tc>
        <w:tc>
          <w:tcPr>
            <w:tcW w:type="dxa" w:w="1134"/>
          </w:tcPr>
          <w:p>
            <w:pPr>
              <w:spacing w:after="40"/>
              <w:jc w:val="right"/>
            </w:pPr>
            <w:r>
              <w:rPr>
                <w:sz w:val="19"/>
              </w:rPr>
              <w:t xml:space="preserve">359</w:t>
            </w:r>
          </w:p>
        </w:tc>
        <w:tc>
          <w:tcPr>
            <w:tcW w:type="dxa" w:w="1134"/>
          </w:tcPr>
          <w:p>
            <w:pPr>
              <w:spacing w:after="40"/>
              <w:jc w:val="right"/>
            </w:pPr>
            <w:r>
              <w:rPr>
                <w:sz w:val="19"/>
              </w:rPr>
              <w:t xml:space="preserve">396</w:t>
            </w:r>
          </w:p>
        </w:tc>
        <w:tc>
          <w:tcPr>
            <w:tcW w:type="dxa" w:w="1340"/>
          </w:tcPr>
          <w:p>
            <w:pPr>
              <w:spacing w:after="40"/>
              <w:jc w:val="right"/>
            </w:pPr>
            <w:r>
              <w:rPr>
                <w:sz w:val="19"/>
              </w:rPr>
              <w:t xml:space="preserve">0,5%</w:t>
            </w:r>
          </w:p>
        </w:tc>
        <w:tc>
          <w:tcPr>
            <w:tcW w:type="dxa" w:w="1340"/>
          </w:tcPr>
          <w:p>
            <w:pPr>
              <w:spacing w:after="40"/>
              <w:jc w:val="right"/>
            </w:pPr>
            <w:r>
              <w:rPr>
                <w:sz w:val="19"/>
              </w:rPr>
              <w:t xml:space="preserve">17,0%</w:t>
            </w:r>
          </w:p>
        </w:tc>
        <w:tc>
          <w:tcPr>
            <w:tcW w:type="dxa" w:w="1341"/>
          </w:tcPr>
          <w:p>
            <w:pPr>
              <w:spacing w:after="40"/>
              <w:jc w:val="right"/>
            </w:pPr>
            <w:r>
              <w:rPr>
                <w:sz w:val="19"/>
              </w:rPr>
              <w:t xml:space="preserve">27,3%</w:t>
            </w:r>
          </w:p>
        </w:tc>
      </w:tr>
      <w:tr>
        <w:trPr>
          <w:cantSplit/>
        </w:trPr>
        <w:tc>
          <w:tcPr>
            <w:tcW w:type="dxa" w:w="1649"/>
          </w:tcPr>
          <w:p>
            <w:pPr>
              <w:spacing w:after="40"/>
            </w:pPr>
            <w:r>
              <w:rPr>
                <w:sz w:val="19"/>
              </w:rPr>
              <w:t xml:space="preserve">2.500 a 3.000</w:t>
            </w:r>
          </w:p>
        </w:tc>
        <w:tc>
          <w:tcPr>
            <w:tcW w:type="dxa" w:w="1134"/>
          </w:tcPr>
          <w:p>
            <w:pPr>
              <w:spacing w:after="40"/>
              <w:jc w:val="right"/>
            </w:pPr>
            <w:r>
              <w:rPr>
                <w:sz w:val="19"/>
              </w:rPr>
              <w:t xml:space="preserve">246</w:t>
            </w:r>
          </w:p>
        </w:tc>
        <w:tc>
          <w:tcPr>
            <w:tcW w:type="dxa" w:w="1134"/>
          </w:tcPr>
          <w:p>
            <w:pPr>
              <w:spacing w:after="40"/>
              <w:jc w:val="right"/>
            </w:pPr>
            <w:r>
              <w:rPr>
                <w:sz w:val="19"/>
              </w:rPr>
              <w:t xml:space="preserve">219</w:t>
            </w:r>
          </w:p>
        </w:tc>
        <w:tc>
          <w:tcPr>
            <w:tcW w:type="dxa" w:w="1134"/>
          </w:tcPr>
          <w:p>
            <w:pPr>
              <w:spacing w:after="40"/>
              <w:jc w:val="right"/>
            </w:pPr>
            <w:r>
              <w:rPr>
                <w:sz w:val="19"/>
              </w:rPr>
              <w:t xml:space="preserve">274</w:t>
            </w:r>
          </w:p>
        </w:tc>
        <w:tc>
          <w:tcPr>
            <w:tcW w:type="dxa" w:w="1340"/>
          </w:tcPr>
          <w:p>
            <w:pPr>
              <w:spacing w:after="40"/>
              <w:jc w:val="right"/>
            </w:pPr>
            <w:r>
              <w:rPr>
                <w:sz w:val="19"/>
              </w:rPr>
              <w:t xml:space="preserve">0,8%</w:t>
            </w:r>
          </w:p>
        </w:tc>
        <w:tc>
          <w:tcPr>
            <w:tcW w:type="dxa" w:w="1340"/>
          </w:tcPr>
          <w:p>
            <w:pPr>
              <w:spacing w:after="40"/>
              <w:jc w:val="right"/>
            </w:pPr>
            <w:r>
              <w:rPr>
                <w:sz w:val="19"/>
              </w:rPr>
              <w:t xml:space="preserve">20,5%</w:t>
            </w:r>
          </w:p>
        </w:tc>
        <w:tc>
          <w:tcPr>
            <w:tcW w:type="dxa" w:w="1341"/>
          </w:tcPr>
          <w:p>
            <w:pPr>
              <w:spacing w:after="40"/>
              <w:jc w:val="right"/>
            </w:pPr>
            <w:r>
              <w:rPr>
                <w:sz w:val="19"/>
              </w:rPr>
              <w:t xml:space="preserve">29,6%</w:t>
            </w:r>
          </w:p>
        </w:tc>
      </w:tr>
    </w:tbl>
    <w:p>
      <w:pPr>
        <w:spacing w:after="40"/>
      </w:pPr>
    </w:p>
    <w:p>
      <w:r>
        <w:t xml:space="preserve">A amostra de 300 leis não mostrou essa tendência porque quase todas as suas leis são pequenas. Ela importa para as leis divididas: cada trecho tem perto de 3.000 tokens, a faixa em que o Gemma perde cerca de um quinto das respostas e o Llama quase um terço.</w:t>
      </w:r>
    </w:p>
    <w:p>
      <w:pPr>
        <w:pStyle w:val="Heading2"/>
      </w:pPr>
      <w:r>
        <w:t xml:space="preserve">7.4 Teste: gramática sem espaço em branco livre</w:t>
      </w:r>
    </w:p>
    <w:p>
      <w:r>
        <w:t xml:space="preserve">O vLLM permite montar a gramática do JSON sem o espaço em branco livre entre os elementos (</w:t>
      </w:r>
      <w:r>
        <w:rPr>
          <w:rFonts w:ascii="Consolas" w:hAnsi="Consolas"/>
          <w:sz w:val="19"/>
        </w:rPr>
        <w:t xml:space="preserve">disable_any_whitespace</w:t>
      </w:r>
      <w:r>
        <w:t xml:space="preserve">, com o motor de gramática </w:t>
      </w:r>
      <w:r>
        <w:rPr>
          <w:rFonts w:ascii="Consolas" w:hAnsi="Consolas"/>
          <w:sz w:val="19"/>
        </w:rPr>
        <w:t xml:space="preserve">xgrammar</w:t>
      </w:r>
      <w:r>
        <w:t xml:space="preserve">). A opção foi testada no Llama, o modelo que mais cai no laço, sobre as mesmas 271 leis da amostra, em pasta separada.</w:t>
      </w:r>
    </w:p>
    <w:tbl>
      <w:tblPr>
        <w:tblStyle w:val="TableGrid"/>
        <w:tblW w:type="dxa" w:w="9072"/>
        <w:jc w:val="center"/>
        <w:tblLayout w:type="fixed"/>
        <w:tblLook w:firstColumn="1" w:firstRow="1" w:lastColumn="0" w:lastRow="0" w:noHBand="0" w:noVBand="1" w:val="04A0"/>
      </w:tblPr>
      <w:tblGrid>
        <w:gridCol w:w="4297"/>
        <w:gridCol w:w="2387"/>
        <w:gridCol w:w="2388"/>
      </w:tblGrid>
      <w:tr>
        <w:trPr>
          <w:cantSplit/>
          <w:tblHeader w:val="true"/>
        </w:trPr>
        <w:tc>
          <w:tcPr>
            <w:tcW w:type="dxa" w:w="4297"/>
            <w:shd w:val="clear" w:color="auto" w:fill="D9E2F3"/>
          </w:tcPr>
          <w:p>
            <w:pPr>
              <w:spacing w:after="40"/>
            </w:pPr>
            <w:r>
              <w:rPr>
                <w:b/>
                <w:sz w:val="19"/>
              </w:rPr>
              <w:t xml:space="preserve">Llama 3.1 8B, 271 leis da amostra</w:t>
            </w:r>
          </w:p>
        </w:tc>
        <w:tc>
          <w:tcPr>
            <w:tcW w:type="dxa" w:w="2387"/>
            <w:shd w:val="clear" w:color="auto" w:fill="D9E2F3"/>
          </w:tcPr>
          <w:p>
            <w:pPr>
              <w:spacing w:after="40"/>
              <w:jc w:val="right"/>
            </w:pPr>
            <w:r>
              <w:rPr>
                <w:b/>
                <w:sz w:val="19"/>
              </w:rPr>
              <w:t xml:space="preserve">Gramática original</w:t>
            </w:r>
          </w:p>
        </w:tc>
        <w:tc>
          <w:tcPr>
            <w:tcW w:type="dxa" w:w="2388"/>
            <w:shd w:val="clear" w:color="auto" w:fill="D9E2F3"/>
          </w:tcPr>
          <w:p>
            <w:pPr>
              <w:spacing w:after="40"/>
              <w:jc w:val="right"/>
            </w:pPr>
            <w:r>
              <w:rPr>
                <w:b/>
                <w:sz w:val="19"/>
              </w:rPr>
              <w:t xml:space="preserve">Sem espaço livre</w:t>
            </w:r>
          </w:p>
        </w:tc>
      </w:tr>
      <w:tr>
        <w:trPr>
          <w:cantSplit/>
        </w:trPr>
        <w:tc>
          <w:tcPr>
            <w:tcW w:type="dxa" w:w="4297"/>
          </w:tcPr>
          <w:p>
            <w:pPr>
              <w:spacing w:after="40"/>
            </w:pPr>
            <w:r>
              <w:rPr>
                <w:sz w:val="19"/>
              </w:rPr>
              <w:t xml:space="preserve">JSON válido</w:t>
            </w:r>
          </w:p>
        </w:tc>
        <w:tc>
          <w:tcPr>
            <w:tcW w:type="dxa" w:w="2387"/>
          </w:tcPr>
          <w:p>
            <w:pPr>
              <w:spacing w:after="40"/>
              <w:jc w:val="right"/>
            </w:pPr>
            <w:r>
              <w:rPr>
                <w:sz w:val="19"/>
              </w:rPr>
              <w:t xml:space="preserve">90,4%</w:t>
            </w:r>
          </w:p>
        </w:tc>
        <w:tc>
          <w:tcPr>
            <w:tcW w:type="dxa" w:w="2388"/>
          </w:tcPr>
          <w:p>
            <w:pPr>
              <w:spacing w:after="40"/>
              <w:jc w:val="right"/>
            </w:pPr>
            <w:r>
              <w:rPr>
                <w:sz w:val="19"/>
              </w:rPr>
              <w:t xml:space="preserve">92,3%</w:t>
            </w:r>
          </w:p>
        </w:tc>
      </w:tr>
      <w:tr>
        <w:trPr>
          <w:cantSplit/>
        </w:trPr>
        <w:tc>
          <w:tcPr>
            <w:tcW w:type="dxa" w:w="4297"/>
          </w:tcPr>
          <w:p>
            <w:pPr>
              <w:spacing w:after="40"/>
            </w:pPr>
            <w:r>
              <w:rPr>
                <w:sz w:val="19"/>
              </w:rPr>
              <w:t xml:space="preserve">Respostas cortadas</w:t>
            </w:r>
          </w:p>
        </w:tc>
        <w:tc>
          <w:tcPr>
            <w:tcW w:type="dxa" w:w="2387"/>
          </w:tcPr>
          <w:p>
            <w:pPr>
              <w:spacing w:after="40"/>
              <w:jc w:val="right"/>
            </w:pPr>
            <w:r>
              <w:rPr>
                <w:sz w:val="19"/>
              </w:rPr>
              <w:t xml:space="preserve">26</w:t>
            </w:r>
          </w:p>
        </w:tc>
        <w:tc>
          <w:tcPr>
            <w:tcW w:type="dxa" w:w="2388"/>
          </w:tcPr>
          <w:p>
            <w:pPr>
              <w:spacing w:after="40"/>
              <w:jc w:val="right"/>
            </w:pPr>
            <w:r>
              <w:rPr>
                <w:sz w:val="19"/>
              </w:rPr>
              <w:t xml:space="preserve">21</w:t>
            </w:r>
          </w:p>
        </w:tc>
      </w:tr>
      <w:tr>
        <w:trPr>
          <w:cantSplit/>
        </w:trPr>
        <w:tc>
          <w:tcPr>
            <w:tcW w:type="dxa" w:w="4297"/>
          </w:tcPr>
          <w:p>
            <w:pPr>
              <w:spacing w:after="40"/>
            </w:pPr>
            <w:r>
              <w:rPr>
                <w:sz w:val="19"/>
              </w:rPr>
              <w:t xml:space="preserve">Cortadas por laço de espaços</w:t>
            </w:r>
          </w:p>
        </w:tc>
        <w:tc>
          <w:tcPr>
            <w:tcW w:type="dxa" w:w="2387"/>
          </w:tcPr>
          <w:p>
            <w:pPr>
              <w:spacing w:after="40"/>
              <w:jc w:val="right"/>
            </w:pPr>
            <w:r>
              <w:rPr>
                <w:sz w:val="19"/>
              </w:rPr>
              <w:t xml:space="preserve">22</w:t>
            </w:r>
          </w:p>
        </w:tc>
        <w:tc>
          <w:tcPr>
            <w:tcW w:type="dxa" w:w="2388"/>
          </w:tcPr>
          <w:p>
            <w:pPr>
              <w:spacing w:after="40"/>
              <w:jc w:val="right"/>
            </w:pPr>
            <w:r>
              <w:rPr>
                <w:sz w:val="19"/>
              </w:rPr>
              <w:t xml:space="preserve">0</w:t>
            </w:r>
          </w:p>
        </w:tc>
      </w:tr>
      <w:tr>
        <w:trPr>
          <w:cantSplit/>
        </w:trPr>
        <w:tc>
          <w:tcPr>
            <w:tcW w:type="dxa" w:w="4297"/>
          </w:tcPr>
          <w:p>
            <w:pPr>
              <w:spacing w:after="40"/>
            </w:pPr>
            <w:r>
              <w:rPr>
                <w:sz w:val="19"/>
              </w:rPr>
              <w:t xml:space="preserve">Completas antes e cortadas depois</w:t>
            </w:r>
          </w:p>
        </w:tc>
        <w:tc>
          <w:tcPr>
            <w:tcW w:type="dxa" w:w="2387"/>
          </w:tcPr>
          <w:p>
            <w:pPr>
              <w:spacing w:after="40"/>
              <w:jc w:val="right"/>
            </w:pPr>
            <w:r>
              <w:rPr>
                <w:sz w:val="19"/>
              </w:rPr>
              <w:t xml:space="preserve">—</w:t>
            </w:r>
          </w:p>
        </w:tc>
        <w:tc>
          <w:tcPr>
            <w:tcW w:type="dxa" w:w="2388"/>
          </w:tcPr>
          <w:p>
            <w:pPr>
              <w:spacing w:after="40"/>
              <w:jc w:val="right"/>
            </w:pPr>
            <w:r>
              <w:rPr>
                <w:sz w:val="19"/>
              </w:rPr>
              <w:t xml:space="preserve">17</w:t>
            </w:r>
          </w:p>
        </w:tc>
      </w:tr>
      <w:tr>
        <w:trPr>
          <w:cantSplit/>
        </w:trPr>
        <w:tc>
          <w:tcPr>
            <w:tcW w:type="dxa" w:w="4297"/>
          </w:tcPr>
          <w:p>
            <w:pPr>
              <w:spacing w:after="40"/>
            </w:pPr>
            <w:r>
              <w:rPr>
                <w:sz w:val="19"/>
              </w:rPr>
              <w:t xml:space="preserve">Identificação (F1)</w:t>
            </w:r>
          </w:p>
        </w:tc>
        <w:tc>
          <w:tcPr>
            <w:tcW w:type="dxa" w:w="2387"/>
          </w:tcPr>
          <w:p>
            <w:pPr>
              <w:spacing w:after="40"/>
              <w:jc w:val="right"/>
            </w:pPr>
            <w:r>
              <w:rPr>
                <w:sz w:val="19"/>
              </w:rPr>
              <w:t xml:space="preserve">0,76</w:t>
            </w:r>
          </w:p>
        </w:tc>
        <w:tc>
          <w:tcPr>
            <w:tcW w:type="dxa" w:w="2388"/>
          </w:tcPr>
          <w:p>
            <w:pPr>
              <w:spacing w:after="40"/>
              <w:jc w:val="right"/>
            </w:pPr>
            <w:r>
              <w:rPr>
                <w:sz w:val="19"/>
              </w:rPr>
              <w:t xml:space="preserve">0,77</w:t>
            </w:r>
          </w:p>
        </w:tc>
      </w:tr>
      <w:tr>
        <w:trPr>
          <w:cantSplit/>
        </w:trPr>
        <w:tc>
          <w:tcPr>
            <w:tcW w:type="dxa" w:w="4297"/>
          </w:tcPr>
          <w:p>
            <w:pPr>
              <w:spacing w:after="40"/>
            </w:pPr>
            <w:r>
              <w:rPr>
                <w:sz w:val="19"/>
              </w:rPr>
              <w:t xml:space="preserve">Hierarquia (F1)</w:t>
            </w:r>
          </w:p>
        </w:tc>
        <w:tc>
          <w:tcPr>
            <w:tcW w:type="dxa" w:w="2387"/>
          </w:tcPr>
          <w:p>
            <w:pPr>
              <w:spacing w:after="40"/>
              <w:jc w:val="right"/>
            </w:pPr>
            <w:r>
              <w:rPr>
                <w:sz w:val="19"/>
              </w:rPr>
              <w:t xml:space="preserve">0,53</w:t>
            </w:r>
          </w:p>
        </w:tc>
        <w:tc>
          <w:tcPr>
            <w:tcW w:type="dxa" w:w="2388"/>
          </w:tcPr>
          <w:p>
            <w:pPr>
              <w:spacing w:after="40"/>
              <w:jc w:val="right"/>
            </w:pPr>
            <w:r>
              <w:rPr>
                <w:sz w:val="19"/>
              </w:rPr>
              <w:t xml:space="preserve">0,42</w:t>
            </w:r>
          </w:p>
        </w:tc>
      </w:tr>
      <w:tr>
        <w:trPr>
          <w:cantSplit/>
        </w:trPr>
        <w:tc>
          <w:tcPr>
            <w:tcW w:type="dxa" w:w="4297"/>
          </w:tcPr>
          <w:p>
            <w:pPr>
              <w:spacing w:after="40"/>
            </w:pPr>
            <w:r>
              <w:rPr>
                <w:sz w:val="19"/>
              </w:rPr>
              <w:t xml:space="preserve">Árvore idêntica à do regex</w:t>
            </w:r>
          </w:p>
        </w:tc>
        <w:tc>
          <w:tcPr>
            <w:tcW w:type="dxa" w:w="2387"/>
          </w:tcPr>
          <w:p>
            <w:pPr>
              <w:spacing w:after="40"/>
              <w:jc w:val="right"/>
            </w:pPr>
            <w:r>
              <w:rPr>
                <w:sz w:val="19"/>
              </w:rPr>
              <w:t xml:space="preserve">25,1%</w:t>
            </w:r>
          </w:p>
        </w:tc>
        <w:tc>
          <w:tcPr>
            <w:tcW w:type="dxa" w:w="2388"/>
          </w:tcPr>
          <w:p>
            <w:pPr>
              <w:spacing w:after="40"/>
              <w:jc w:val="right"/>
            </w:pPr>
            <w:r>
              <w:rPr>
                <w:sz w:val="19"/>
              </w:rPr>
              <w:t xml:space="preserve">8,5%</w:t>
            </w:r>
          </w:p>
        </w:tc>
      </w:tr>
      <w:tr>
        <w:trPr>
          <w:cantSplit/>
        </w:trPr>
        <w:tc>
          <w:tcPr>
            <w:tcW w:type="dxa" w:w="4297"/>
          </w:tcPr>
          <w:p>
            <w:pPr>
              <w:spacing w:after="40"/>
            </w:pPr>
            <w:r>
              <w:rPr>
                <w:sz w:val="19"/>
              </w:rPr>
              <w:t xml:space="preserve">Texto exatamente igual, nas válidas</w:t>
            </w:r>
          </w:p>
        </w:tc>
        <w:tc>
          <w:tcPr>
            <w:tcW w:type="dxa" w:w="2387"/>
          </w:tcPr>
          <w:p>
            <w:pPr>
              <w:spacing w:after="40"/>
              <w:jc w:val="right"/>
            </w:pPr>
            <w:r>
              <w:rPr>
                <w:sz w:val="19"/>
              </w:rPr>
              <w:t xml:space="preserve">82,5%</w:t>
            </w:r>
          </w:p>
        </w:tc>
        <w:tc>
          <w:tcPr>
            <w:tcW w:type="dxa" w:w="2388"/>
          </w:tcPr>
          <w:p>
            <w:pPr>
              <w:spacing w:after="40"/>
              <w:jc w:val="right"/>
            </w:pPr>
            <w:r>
              <w:rPr>
                <w:sz w:val="19"/>
              </w:rPr>
              <w:t xml:space="preserve">62,6%</w:t>
            </w:r>
          </w:p>
        </w:tc>
      </w:tr>
      <w:tr>
        <w:trPr>
          <w:cantSplit/>
        </w:trPr>
        <w:tc>
          <w:tcPr>
            <w:tcW w:type="dxa" w:w="4297"/>
          </w:tcPr>
          <w:p>
            <w:pPr>
              <w:spacing w:after="40"/>
            </w:pPr>
            <w:r>
              <w:rPr>
                <w:sz w:val="19"/>
              </w:rPr>
              <w:t xml:space="preserve">Preâmbulo igual</w:t>
            </w:r>
          </w:p>
        </w:tc>
        <w:tc>
          <w:tcPr>
            <w:tcW w:type="dxa" w:w="2387"/>
          </w:tcPr>
          <w:p>
            <w:pPr>
              <w:spacing w:after="40"/>
              <w:jc w:val="right"/>
            </w:pPr>
            <w:r>
              <w:rPr>
                <w:sz w:val="19"/>
              </w:rPr>
              <w:t xml:space="preserve">88,2%</w:t>
            </w:r>
          </w:p>
        </w:tc>
        <w:tc>
          <w:tcPr>
            <w:tcW w:type="dxa" w:w="2388"/>
          </w:tcPr>
          <w:p>
            <w:pPr>
              <w:spacing w:after="40"/>
              <w:jc w:val="right"/>
            </w:pPr>
            <w:r>
              <w:rPr>
                <w:sz w:val="19"/>
              </w:rPr>
              <w:t xml:space="preserve">43,2%</w:t>
            </w:r>
          </w:p>
        </w:tc>
      </w:tr>
      <w:tr>
        <w:trPr>
          <w:cantSplit/>
        </w:trPr>
        <w:tc>
          <w:tcPr>
            <w:tcW w:type="dxa" w:w="4297"/>
          </w:tcPr>
          <w:p>
            <w:pPr>
              <w:spacing w:after="40"/>
            </w:pPr>
            <w:r>
              <w:rPr>
                <w:sz w:val="19"/>
              </w:rPr>
              <w:t xml:space="preserve">Fecho igual</w:t>
            </w:r>
          </w:p>
        </w:tc>
        <w:tc>
          <w:tcPr>
            <w:tcW w:type="dxa" w:w="2387"/>
          </w:tcPr>
          <w:p>
            <w:pPr>
              <w:spacing w:after="40"/>
              <w:jc w:val="right"/>
            </w:pPr>
            <w:r>
              <w:rPr>
                <w:sz w:val="19"/>
              </w:rPr>
              <w:t xml:space="preserve">90,6%</w:t>
            </w:r>
          </w:p>
        </w:tc>
        <w:tc>
          <w:tcPr>
            <w:tcW w:type="dxa" w:w="2388"/>
          </w:tcPr>
          <w:p>
            <w:pPr>
              <w:spacing w:after="40"/>
              <w:jc w:val="right"/>
            </w:pPr>
            <w:r>
              <w:rPr>
                <w:sz w:val="19"/>
              </w:rPr>
              <w:t xml:space="preserve">56,0%</w:t>
            </w:r>
          </w:p>
        </w:tc>
      </w:tr>
      <w:tr>
        <w:trPr>
          <w:cantSplit/>
        </w:trPr>
        <w:tc>
          <w:tcPr>
            <w:tcW w:type="dxa" w:w="4297"/>
          </w:tcPr>
          <w:p>
            <w:pPr>
              <w:spacing w:after="40"/>
            </w:pPr>
            <w:r>
              <w:rPr>
                <w:sz w:val="19"/>
              </w:rPr>
              <w:t xml:space="preserve">Texto literal da lei</w:t>
            </w:r>
          </w:p>
        </w:tc>
        <w:tc>
          <w:tcPr>
            <w:tcW w:type="dxa" w:w="2387"/>
          </w:tcPr>
          <w:p>
            <w:pPr>
              <w:spacing w:after="40"/>
              <w:jc w:val="right"/>
            </w:pPr>
            <w:r>
              <w:rPr>
                <w:sz w:val="19"/>
              </w:rPr>
              <w:t xml:space="preserve">94,8%</w:t>
            </w:r>
          </w:p>
        </w:tc>
        <w:tc>
          <w:tcPr>
            <w:tcW w:type="dxa" w:w="2388"/>
          </w:tcPr>
          <w:p>
            <w:pPr>
              <w:spacing w:after="40"/>
              <w:jc w:val="right"/>
            </w:pPr>
            <w:r>
              <w:rPr>
                <w:sz w:val="19"/>
              </w:rPr>
              <w:t xml:space="preserve">79,0%</w:t>
            </w:r>
          </w:p>
        </w:tc>
      </w:tr>
      <w:tr>
        <w:trPr>
          <w:cantSplit/>
        </w:trPr>
        <w:tc>
          <w:tcPr>
            <w:tcW w:type="dxa" w:w="4297"/>
          </w:tcPr>
          <w:p>
            <w:pPr>
              <w:spacing w:after="40"/>
            </w:pPr>
            <w:r>
              <w:rPr>
                <w:sz w:val="19"/>
              </w:rPr>
              <w:t xml:space="preserve">Texto alheio à lei</w:t>
            </w:r>
          </w:p>
        </w:tc>
        <w:tc>
          <w:tcPr>
            <w:tcW w:type="dxa" w:w="2387"/>
          </w:tcPr>
          <w:p>
            <w:pPr>
              <w:spacing w:after="40"/>
              <w:jc w:val="right"/>
            </w:pPr>
            <w:r>
              <w:rPr>
                <w:sz w:val="19"/>
              </w:rPr>
              <w:t xml:space="preserve">1,1%</w:t>
            </w:r>
          </w:p>
        </w:tc>
        <w:tc>
          <w:tcPr>
            <w:tcW w:type="dxa" w:w="2388"/>
          </w:tcPr>
          <w:p>
            <w:pPr>
              <w:spacing w:after="40"/>
              <w:jc w:val="right"/>
            </w:pPr>
            <w:r>
              <w:rPr>
                <w:sz w:val="19"/>
              </w:rPr>
              <w:t xml:space="preserve">4,1%</w:t>
            </w:r>
          </w:p>
        </w:tc>
      </w:tr>
      <w:tr>
        <w:trPr>
          <w:cantSplit/>
        </w:trPr>
        <w:tc>
          <w:tcPr>
            <w:tcW w:type="dxa" w:w="4297"/>
          </w:tcPr>
          <w:p>
            <w:pPr>
              <w:spacing w:after="40"/>
            </w:pPr>
            <w:r>
              <w:rPr>
                <w:sz w:val="19"/>
              </w:rPr>
              <w:t xml:space="preserve">Tokens gerados</w:t>
            </w:r>
          </w:p>
        </w:tc>
        <w:tc>
          <w:tcPr>
            <w:tcW w:type="dxa" w:w="2387"/>
          </w:tcPr>
          <w:p>
            <w:pPr>
              <w:spacing w:after="40"/>
              <w:jc w:val="right"/>
            </w:pPr>
            <w:r>
              <w:rPr>
                <w:sz w:val="19"/>
              </w:rPr>
              <w:t xml:space="preserve">215.433</w:t>
            </w:r>
          </w:p>
        </w:tc>
        <w:tc>
          <w:tcPr>
            <w:tcW w:type="dxa" w:w="2388"/>
          </w:tcPr>
          <w:p>
            <w:pPr>
              <w:spacing w:after="40"/>
              <w:jc w:val="right"/>
            </w:pPr>
            <w:r>
              <w:rPr>
                <w:sz w:val="19"/>
              </w:rPr>
              <w:t xml:space="preserve">244.690</w:t>
            </w:r>
          </w:p>
        </w:tc>
      </w:tr>
    </w:tbl>
    <w:p>
      <w:pPr>
        <w:spacing w:after="40"/>
      </w:pPr>
    </w:p>
    <w:p>
      <w:pPr>
        <w:pStyle w:val="ListBullet"/>
        <w:spacing w:after="60"/>
      </w:pPr>
      <w:r>
        <w:t xml:space="preserve">O laço de espaços desapareceu: as 22 respostas que terminavam nele passaram a fechar.</w:t>
      </w:r>
    </w:p>
    <w:p>
      <w:pPr>
        <w:pStyle w:val="ListBullet"/>
        <w:spacing w:after="60"/>
      </w:pPr>
      <w:r>
        <w:t xml:space="preserve">Surgiu outro laço: 17 respostas que antes saíam completas foram cortadas, na maioria repetindo dentro de um texto códigos de espaço como </w:t>
      </w:r>
      <w:r>
        <w:rPr>
          <w:rFonts w:ascii="Consolas" w:hAnsi="Consolas"/>
          <w:sz w:val="19"/>
        </w:rPr>
        <w:t xml:space="preserve">\u00a0</w:t>
      </w:r>
      <w:r>
        <w:t xml:space="preserve"> ou </w:t>
      </w:r>
      <w:r>
        <w:rPr>
          <w:rFonts w:ascii="Consolas" w:hAnsi="Consolas"/>
          <w:sz w:val="19"/>
        </w:rPr>
        <w:t xml:space="preserve">\t</w:t>
      </w:r>
      <w:r>
        <w:t xml:space="preserve">. Proibido de escrever espaço fora dos textos, o modelo escreve dentro.</w:t>
      </w:r>
    </w:p>
    <w:p>
      <w:pPr>
        <w:pStyle w:val="ListBullet"/>
        <w:spacing w:after="60"/>
      </w:pPr>
      <w:r>
        <w:t xml:space="preserve">O conteúdo mudou: das 228 leis com JSON válido nas duas configurações, só 27 trazem os mesmos dispositivos com o mesmo texto.</w:t>
      </w:r>
    </w:p>
    <w:p>
      <w:pPr>
        <w:pStyle w:val="ListBullet"/>
        <w:spacing w:after="60"/>
      </w:pPr>
      <w:r>
        <w:t xml:space="preserve">A causa provável é que, sem espaço livre, a gramática obriga um espaço depois de cada vírgula e de cada dois-pontos, enquanto os exemplos do prompt são compactos. O modelo é levado a um formato diferente do que viu.</w:t>
      </w:r>
    </w:p>
    <w:p>
      <w:r>
        <w:t xml:space="preserve">Como as duas configurações não produzem respostas equivalentes e a nova é pior em quase todas as medidas, a gramática original foi mantida e as respostas cortadas entram no resultado como característica de cada modelo. O teste foi feito só no Llama.</w:t>
      </w:r>
    </w:p>
    <w:p>
      <w:pPr>
        <w:pStyle w:val="Heading2"/>
      </w:pPr>
      <w:r>
        <w:t xml:space="preserve">7.5 Ocorrências durante a execução</w:t>
      </w:r>
    </w:p>
    <w:p>
      <w:pPr>
        <w:pStyle w:val="ListBullet"/>
        <w:spacing w:after="60"/>
      </w:pPr>
      <w:r>
        <w:rPr>
          <w:b/>
        </w:rPr>
        <w:t xml:space="preserve">Saldo esgotado no meio da rodada do Llama.</w:t>
      </w:r>
      <w:r>
        <w:t xml:space="preserve"> A sessão caiu depois de 13.824 leis inteiras. A retomada refez só o bloco em andamento.</w:t>
      </w:r>
    </w:p>
    <w:p>
      <w:pPr>
        <w:pStyle w:val="ListBullet"/>
        <w:spacing w:after="60"/>
      </w:pPr>
      <w:r>
        <w:rPr>
          <w:b/>
        </w:rPr>
        <w:t xml:space="preserve">Cota de operações do Google Drive.</w:t>
      </w:r>
      <w:r>
        <w:t xml:space="preserve"> Cada rodada grava cerca de 29 mil arquivos pequenos. Depois de três rodadas e dos downloads, o Colab avisou que a cota do Drive havia sido excedida; a geração continuou, mas a leitura ficou lenta por horas.</w:t>
      </w:r>
    </w:p>
    <w:p>
      <w:pPr>
        <w:pStyle w:val="ListBullet"/>
        <w:spacing w:after="60"/>
      </w:pPr>
      <w:r>
        <w:rPr>
          <w:b/>
        </w:rPr>
        <w:t xml:space="preserve">Download incompleto.</w:t>
      </w:r>
      <w:r>
        <w:t xml:space="preserve"> O Drive entrega pastas grandes em vários arquivos zip, e uma das cópias locais ficou sem parte deles. A célula de pacote e a conferência das contagens contra o </w:t>
      </w:r>
      <w:r>
        <w:rPr>
          <w:rFonts w:ascii="Consolas" w:hAnsi="Consolas"/>
          <w:sz w:val="19"/>
        </w:rPr>
        <w:t xml:space="preserve">registro.csv</w:t>
      </w:r>
      <w:r>
        <w:t xml:space="preserve"> passaram a evitar isso.</w:t>
      </w:r>
    </w:p>
    <w:p>
      <w:pPr>
        <w:pStyle w:val="ListBullet"/>
        <w:spacing w:after="60"/>
      </w:pPr>
      <w:r>
        <w:rPr>
          <w:b/>
        </w:rPr>
        <w:t xml:space="preserve">Um pedido encerrado pelo vLLM</w:t>
      </w:r>
      <w:r>
        <w:t xml:space="preserve"> na rodada das leis divididas do Qwen, com a mensagem </w:t>
      </w:r>
      <w:r>
        <w:rPr>
          <w:rFonts w:ascii="Consolas" w:hAnsi="Consolas"/>
          <w:sz w:val="19"/>
        </w:rPr>
        <w:t xml:space="preserve">grammar rejected tokens</w:t>
      </w:r>
      <w:r>
        <w:t xml:space="preserve">: o modelo emitiu o sinal de fim de texto com o JSON ainda aberto. Afetou um trecho em 2.708.</w:t>
      </w:r>
    </w:p>
    <w:p>
      <w:pPr>
        <w:pStyle w:val="ListBullet"/>
        <w:spacing w:after="60"/>
      </w:pPr>
      <w:r>
        <w:rPr>
          <w:b/>
        </w:rPr>
        <w:t xml:space="preserve">Avisos do tokenizador</w:t>
      </w:r>
      <w:r>
        <w:t xml:space="preserve"> sobre sequências maiores que o máximo do modelo: vêm da contagem de tokens das leis gigantes, que não são enviadas.</w:t>
      </w:r>
    </w:p>
    <w:p>
      <w:pPr>
        <w:pStyle w:val="Heading1"/>
      </w:pPr>
      <w:r>
        <w:t xml:space="preserve">8. Comparação com o regex no acervo</w:t>
      </w:r>
    </w:p>
    <w:p>
      <w:pPr>
        <w:pStyle w:val="Heading2"/>
      </w:pPr>
      <w:r>
        <w:t xml:space="preserve">8.1 O conjunto comparado</w:t>
      </w:r>
    </w:p>
    <w:p>
      <w:r>
        <w:t xml:space="preserve">As medidas desta seção são calculadas sobre as 15.754 leis que os três modelos responderam: 14.575 enviadas inteiras aos três, 984 divididas nos três e 195 que, por diferença de tokenizador, foram inteiras para um modelo e divididas para outro. Nelas o regex registra 155.955 dispositivos: 81.395 artigos, 29.683 parágrafos, 30.626 incisos, 11.759 alíneas, 91 itens e 2.401 agrupadores.</w:t>
      </w:r>
    </w:p>
    <w:p>
      <w:pPr>
        <w:pStyle w:val="Heading2"/>
      </w:pPr>
      <w:r>
        <w:t xml:space="preserve">8.2 Resultado geral</w:t>
      </w:r>
    </w:p>
    <w:p>
      <w:r>
        <w:t xml:space="preserve">Todas as 15.754 leis comparadas. F1 varia de 0 a 1, e a resposta sem JSON válido conta como zero.</w:t>
      </w:r>
    </w:p>
    <w:tbl>
      <w:tblPr>
        <w:tblStyle w:val="TableGrid"/>
        <w:tblW w:type="dxa" w:w="9072"/>
        <w:jc w:val="center"/>
        <w:tblLayout w:type="fixed"/>
        <w:tblLook w:firstColumn="1" w:firstRow="1" w:lastColumn="0" w:lastRow="0" w:noHBand="0" w:noVBand="1" w:val="04A0"/>
      </w:tblPr>
      <w:tblGrid>
        <w:gridCol w:w="1577"/>
        <w:gridCol w:w="1084"/>
        <w:gridCol w:w="1281"/>
        <w:gridCol w:w="1183"/>
        <w:gridCol w:w="1183"/>
        <w:gridCol w:w="1380"/>
        <w:gridCol w:w="1384"/>
      </w:tblGrid>
      <w:tr>
        <w:trPr>
          <w:cantSplit/>
          <w:tblHeader w:val="true"/>
        </w:trPr>
        <w:tc>
          <w:tcPr>
            <w:tcW w:type="dxa" w:w="1577"/>
            <w:shd w:val="clear" w:color="auto" w:fill="D9E2F3"/>
          </w:tcPr>
          <w:p>
            <w:pPr>
              <w:spacing w:after="40"/>
            </w:pPr>
            <w:r>
              <w:rPr>
                <w:b/>
                <w:sz w:val="19"/>
              </w:rPr>
              <w:t xml:space="preserve">Modelo</w:t>
            </w:r>
          </w:p>
        </w:tc>
        <w:tc>
          <w:tcPr>
            <w:tcW w:type="dxa" w:w="1084"/>
            <w:shd w:val="clear" w:color="auto" w:fill="D9E2F3"/>
          </w:tcPr>
          <w:p>
            <w:pPr>
              <w:spacing w:after="40"/>
              <w:jc w:val="right"/>
            </w:pPr>
            <w:r>
              <w:rPr>
                <w:b/>
                <w:sz w:val="19"/>
              </w:rPr>
              <w:t xml:space="preserve">JSON válido</w:t>
            </w:r>
          </w:p>
        </w:tc>
        <w:tc>
          <w:tcPr>
            <w:tcW w:type="dxa" w:w="1281"/>
            <w:shd w:val="clear" w:color="auto" w:fill="D9E2F3"/>
          </w:tcPr>
          <w:p>
            <w:pPr>
              <w:spacing w:after="40"/>
              <w:jc w:val="right"/>
            </w:pPr>
            <w:r>
              <w:rPr>
                <w:b/>
                <w:sz w:val="19"/>
              </w:rPr>
              <w:t xml:space="preserve">Identificação (F1)</w:t>
            </w:r>
          </w:p>
        </w:tc>
        <w:tc>
          <w:tcPr>
            <w:tcW w:type="dxa" w:w="1183"/>
            <w:shd w:val="clear" w:color="auto" w:fill="D9E2F3"/>
          </w:tcPr>
          <w:p>
            <w:pPr>
              <w:spacing w:after="40"/>
              <w:jc w:val="right"/>
            </w:pPr>
            <w:r>
              <w:rPr>
                <w:b/>
                <w:sz w:val="19"/>
              </w:rPr>
              <w:t xml:space="preserve">Hierarquia (F1)</w:t>
            </w:r>
          </w:p>
        </w:tc>
        <w:tc>
          <w:tcPr>
            <w:tcW w:type="dxa" w:w="1183"/>
            <w:shd w:val="clear" w:color="auto" w:fill="D9E2F3"/>
          </w:tcPr>
          <w:p>
            <w:pPr>
              <w:spacing w:after="40"/>
              <w:jc w:val="right"/>
            </w:pPr>
            <w:r>
              <w:rPr>
                <w:b/>
                <w:sz w:val="19"/>
              </w:rPr>
              <w:t xml:space="preserve">Árvore idêntica</w:t>
            </w:r>
          </w:p>
        </w:tc>
        <w:tc>
          <w:tcPr>
            <w:tcW w:type="dxa" w:w="1380"/>
            <w:shd w:val="clear" w:color="auto" w:fill="D9E2F3"/>
          </w:tcPr>
          <w:p>
            <w:pPr>
              <w:spacing w:after="40"/>
              <w:jc w:val="right"/>
            </w:pPr>
            <w:r>
              <w:rPr>
                <w:b/>
                <w:sz w:val="19"/>
              </w:rPr>
              <w:t xml:space="preserve">Dispositivos no regex</w:t>
            </w:r>
          </w:p>
        </w:tc>
        <w:tc>
          <w:tcPr>
            <w:tcW w:type="dxa" w:w="1384"/>
            <w:shd w:val="clear" w:color="auto" w:fill="D9E2F3"/>
          </w:tcPr>
          <w:p>
            <w:pPr>
              <w:spacing w:after="40"/>
              <w:jc w:val="right"/>
            </w:pPr>
            <w:r>
              <w:rPr>
                <w:b/>
                <w:sz w:val="19"/>
              </w:rPr>
              <w:t xml:space="preserve">Dispositivos gerados</w:t>
            </w:r>
          </w:p>
        </w:tc>
      </w:tr>
      <w:tr>
        <w:trPr>
          <w:cantSplit/>
        </w:trPr>
        <w:tc>
          <w:tcPr>
            <w:tcW w:type="dxa" w:w="1577"/>
          </w:tcPr>
          <w:p>
            <w:pPr>
              <w:spacing w:after="40"/>
            </w:pPr>
            <w:r>
              <w:rPr>
                <w:sz w:val="19"/>
              </w:rPr>
              <w:t xml:space="preserve">Qwen 2.5 7B</w:t>
            </w:r>
          </w:p>
        </w:tc>
        <w:tc>
          <w:tcPr>
            <w:tcW w:type="dxa" w:w="1084"/>
          </w:tcPr>
          <w:p>
            <w:pPr>
              <w:spacing w:after="40"/>
              <w:jc w:val="right"/>
            </w:pPr>
            <w:r>
              <w:rPr>
                <w:sz w:val="19"/>
              </w:rPr>
              <w:t xml:space="preserve">98,9%</w:t>
            </w:r>
          </w:p>
        </w:tc>
        <w:tc>
          <w:tcPr>
            <w:tcW w:type="dxa" w:w="1281"/>
          </w:tcPr>
          <w:p>
            <w:pPr>
              <w:spacing w:after="40"/>
              <w:jc w:val="right"/>
            </w:pPr>
            <w:r>
              <w:rPr>
                <w:sz w:val="19"/>
              </w:rPr>
              <w:t xml:space="preserve">0,88</w:t>
            </w:r>
          </w:p>
        </w:tc>
        <w:tc>
          <w:tcPr>
            <w:tcW w:type="dxa" w:w="1183"/>
          </w:tcPr>
          <w:p>
            <w:pPr>
              <w:spacing w:after="40"/>
              <w:jc w:val="right"/>
            </w:pPr>
            <w:r>
              <w:rPr>
                <w:sz w:val="19"/>
              </w:rPr>
              <w:t xml:space="preserve">0,82</w:t>
            </w:r>
          </w:p>
        </w:tc>
        <w:tc>
          <w:tcPr>
            <w:tcW w:type="dxa" w:w="1183"/>
          </w:tcPr>
          <w:p>
            <w:pPr>
              <w:spacing w:after="40"/>
              <w:jc w:val="right"/>
            </w:pPr>
            <w:r>
              <w:rPr>
                <w:sz w:val="19"/>
              </w:rPr>
              <w:t xml:space="preserve">45,0%</w:t>
            </w:r>
          </w:p>
        </w:tc>
        <w:tc>
          <w:tcPr>
            <w:tcW w:type="dxa" w:w="1380"/>
          </w:tcPr>
          <w:p>
            <w:pPr>
              <w:spacing w:after="40"/>
              <w:jc w:val="right"/>
            </w:pPr>
            <w:r>
              <w:rPr>
                <w:sz w:val="19"/>
              </w:rPr>
              <w:t xml:space="preserve">155.955</w:t>
            </w:r>
          </w:p>
        </w:tc>
        <w:tc>
          <w:tcPr>
            <w:tcW w:type="dxa" w:w="1384"/>
          </w:tcPr>
          <w:p>
            <w:pPr>
              <w:spacing w:after="40"/>
              <w:jc w:val="right"/>
            </w:pPr>
            <w:r>
              <w:rPr>
                <w:sz w:val="19"/>
              </w:rPr>
              <w:t xml:space="preserve">152.313</w:t>
            </w:r>
          </w:p>
        </w:tc>
      </w:tr>
      <w:tr>
        <w:trPr>
          <w:cantSplit/>
        </w:trPr>
        <w:tc>
          <w:tcPr>
            <w:tcW w:type="dxa" w:w="1577"/>
          </w:tcPr>
          <w:p>
            <w:pPr>
              <w:spacing w:after="40"/>
            </w:pPr>
            <w:r>
              <w:rPr>
                <w:sz w:val="19"/>
              </w:rPr>
              <w:t xml:space="preserve">Gemma 3 12B</w:t>
            </w:r>
          </w:p>
        </w:tc>
        <w:tc>
          <w:tcPr>
            <w:tcW w:type="dxa" w:w="1084"/>
          </w:tcPr>
          <w:p>
            <w:pPr>
              <w:spacing w:after="40"/>
              <w:jc w:val="right"/>
            </w:pPr>
            <w:r>
              <w:rPr>
                <w:sz w:val="19"/>
              </w:rPr>
              <w:t xml:space="preserve">95,8%</w:t>
            </w:r>
          </w:p>
        </w:tc>
        <w:tc>
          <w:tcPr>
            <w:tcW w:type="dxa" w:w="1281"/>
          </w:tcPr>
          <w:p>
            <w:pPr>
              <w:spacing w:after="40"/>
              <w:jc w:val="right"/>
            </w:pPr>
            <w:r>
              <w:rPr>
                <w:sz w:val="19"/>
              </w:rPr>
              <w:t xml:space="preserve">0,86</w:t>
            </w:r>
          </w:p>
        </w:tc>
        <w:tc>
          <w:tcPr>
            <w:tcW w:type="dxa" w:w="1183"/>
          </w:tcPr>
          <w:p>
            <w:pPr>
              <w:spacing w:after="40"/>
              <w:jc w:val="right"/>
            </w:pPr>
            <w:r>
              <w:rPr>
                <w:sz w:val="19"/>
              </w:rPr>
              <w:t xml:space="preserve">0,81</w:t>
            </w:r>
          </w:p>
        </w:tc>
        <w:tc>
          <w:tcPr>
            <w:tcW w:type="dxa" w:w="1183"/>
          </w:tcPr>
          <w:p>
            <w:pPr>
              <w:spacing w:after="40"/>
              <w:jc w:val="right"/>
            </w:pPr>
            <w:r>
              <w:rPr>
                <w:sz w:val="19"/>
              </w:rPr>
              <w:t xml:space="preserve">51,9%</w:t>
            </w:r>
          </w:p>
        </w:tc>
        <w:tc>
          <w:tcPr>
            <w:tcW w:type="dxa" w:w="1380"/>
          </w:tcPr>
          <w:p>
            <w:pPr>
              <w:spacing w:after="40"/>
              <w:jc w:val="right"/>
            </w:pPr>
            <w:r>
              <w:rPr>
                <w:sz w:val="19"/>
              </w:rPr>
              <w:t xml:space="preserve">155.955</w:t>
            </w:r>
          </w:p>
        </w:tc>
        <w:tc>
          <w:tcPr>
            <w:tcW w:type="dxa" w:w="1384"/>
          </w:tcPr>
          <w:p>
            <w:pPr>
              <w:spacing w:after="40"/>
              <w:jc w:val="right"/>
            </w:pPr>
            <w:r>
              <w:rPr>
                <w:sz w:val="19"/>
              </w:rPr>
              <w:t xml:space="preserve">168.189</w:t>
            </w:r>
          </w:p>
        </w:tc>
      </w:tr>
      <w:tr>
        <w:trPr>
          <w:cantSplit/>
        </w:trPr>
        <w:tc>
          <w:tcPr>
            <w:tcW w:type="dxa" w:w="1577"/>
          </w:tcPr>
          <w:p>
            <w:pPr>
              <w:spacing w:after="40"/>
            </w:pPr>
            <w:r>
              <w:rPr>
                <w:sz w:val="19"/>
              </w:rPr>
              <w:t xml:space="preserve">Llama 3.1 8B</w:t>
            </w:r>
          </w:p>
        </w:tc>
        <w:tc>
          <w:tcPr>
            <w:tcW w:type="dxa" w:w="1084"/>
          </w:tcPr>
          <w:p>
            <w:pPr>
              <w:spacing w:after="40"/>
              <w:jc w:val="right"/>
            </w:pPr>
            <w:r>
              <w:rPr>
                <w:sz w:val="19"/>
              </w:rPr>
              <w:t xml:space="preserve">85,5%</w:t>
            </w:r>
          </w:p>
        </w:tc>
        <w:tc>
          <w:tcPr>
            <w:tcW w:type="dxa" w:w="1281"/>
          </w:tcPr>
          <w:p>
            <w:pPr>
              <w:spacing w:after="40"/>
              <w:jc w:val="right"/>
            </w:pPr>
            <w:r>
              <w:rPr>
                <w:sz w:val="19"/>
              </w:rPr>
              <w:t xml:space="preserve">0,71</w:t>
            </w:r>
          </w:p>
        </w:tc>
        <w:tc>
          <w:tcPr>
            <w:tcW w:type="dxa" w:w="1183"/>
          </w:tcPr>
          <w:p>
            <w:pPr>
              <w:spacing w:after="40"/>
              <w:jc w:val="right"/>
            </w:pPr>
            <w:r>
              <w:rPr>
                <w:sz w:val="19"/>
              </w:rPr>
              <w:t xml:space="preserve">0,49</w:t>
            </w:r>
          </w:p>
        </w:tc>
        <w:tc>
          <w:tcPr>
            <w:tcW w:type="dxa" w:w="1183"/>
          </w:tcPr>
          <w:p>
            <w:pPr>
              <w:spacing w:after="40"/>
              <w:jc w:val="right"/>
            </w:pPr>
            <w:r>
              <w:rPr>
                <w:sz w:val="19"/>
              </w:rPr>
              <w:t xml:space="preserve">20,1%</w:t>
            </w:r>
          </w:p>
        </w:tc>
        <w:tc>
          <w:tcPr>
            <w:tcW w:type="dxa" w:w="1380"/>
          </w:tcPr>
          <w:p>
            <w:pPr>
              <w:spacing w:after="40"/>
              <w:jc w:val="right"/>
            </w:pPr>
            <w:r>
              <w:rPr>
                <w:sz w:val="19"/>
              </w:rPr>
              <w:t xml:space="preserve">155.955</w:t>
            </w:r>
          </w:p>
        </w:tc>
        <w:tc>
          <w:tcPr>
            <w:tcW w:type="dxa" w:w="1384"/>
          </w:tcPr>
          <w:p>
            <w:pPr>
              <w:spacing w:after="40"/>
              <w:jc w:val="right"/>
            </w:pPr>
            <w:r>
              <w:rPr>
                <w:sz w:val="19"/>
              </w:rPr>
              <w:t xml:space="preserve">113.038</w:t>
            </w:r>
          </w:p>
        </w:tc>
      </w:tr>
    </w:tbl>
    <w:p>
      <w:pPr>
        <w:spacing w:after="40"/>
      </w:pPr>
    </w:p>
    <w:p>
      <w:r>
        <w:t xml:space="preserve">Só as 14.575 leis enviadas inteiras aos três modelos:</w:t>
      </w:r>
    </w:p>
    <w:tbl>
      <w:tblPr>
        <w:tblStyle w:val="TableGrid"/>
        <w:tblW w:type="dxa" w:w="9072"/>
        <w:jc w:val="center"/>
        <w:tblLayout w:type="fixed"/>
        <w:tblLook w:firstColumn="1" w:firstRow="1" w:lastColumn="0" w:lastRow="0" w:noHBand="0" w:noVBand="1" w:val="04A0"/>
      </w:tblPr>
      <w:tblGrid>
        <w:gridCol w:w="1577"/>
        <w:gridCol w:w="1084"/>
        <w:gridCol w:w="1281"/>
        <w:gridCol w:w="1183"/>
        <w:gridCol w:w="1183"/>
        <w:gridCol w:w="1380"/>
        <w:gridCol w:w="1384"/>
      </w:tblGrid>
      <w:tr>
        <w:trPr>
          <w:cantSplit/>
          <w:tblHeader w:val="true"/>
        </w:trPr>
        <w:tc>
          <w:tcPr>
            <w:tcW w:type="dxa" w:w="1577"/>
            <w:shd w:val="clear" w:color="auto" w:fill="D9E2F3"/>
          </w:tcPr>
          <w:p>
            <w:pPr>
              <w:spacing w:after="40"/>
            </w:pPr>
            <w:r>
              <w:rPr>
                <w:b/>
                <w:sz w:val="19"/>
              </w:rPr>
              <w:t xml:space="preserve">Modelo</w:t>
            </w:r>
          </w:p>
        </w:tc>
        <w:tc>
          <w:tcPr>
            <w:tcW w:type="dxa" w:w="1084"/>
            <w:shd w:val="clear" w:color="auto" w:fill="D9E2F3"/>
          </w:tcPr>
          <w:p>
            <w:pPr>
              <w:spacing w:after="40"/>
              <w:jc w:val="right"/>
            </w:pPr>
            <w:r>
              <w:rPr>
                <w:b/>
                <w:sz w:val="19"/>
              </w:rPr>
              <w:t xml:space="preserve">JSON válido</w:t>
            </w:r>
          </w:p>
        </w:tc>
        <w:tc>
          <w:tcPr>
            <w:tcW w:type="dxa" w:w="1281"/>
            <w:shd w:val="clear" w:color="auto" w:fill="D9E2F3"/>
          </w:tcPr>
          <w:p>
            <w:pPr>
              <w:spacing w:after="40"/>
              <w:jc w:val="right"/>
            </w:pPr>
            <w:r>
              <w:rPr>
                <w:b/>
                <w:sz w:val="19"/>
              </w:rPr>
              <w:t xml:space="preserve">Identificação (F1)</w:t>
            </w:r>
          </w:p>
        </w:tc>
        <w:tc>
          <w:tcPr>
            <w:tcW w:type="dxa" w:w="1183"/>
            <w:shd w:val="clear" w:color="auto" w:fill="D9E2F3"/>
          </w:tcPr>
          <w:p>
            <w:pPr>
              <w:spacing w:after="40"/>
              <w:jc w:val="right"/>
            </w:pPr>
            <w:r>
              <w:rPr>
                <w:b/>
                <w:sz w:val="19"/>
              </w:rPr>
              <w:t xml:space="preserve">Hierarquia (F1)</w:t>
            </w:r>
          </w:p>
        </w:tc>
        <w:tc>
          <w:tcPr>
            <w:tcW w:type="dxa" w:w="1183"/>
            <w:shd w:val="clear" w:color="auto" w:fill="D9E2F3"/>
          </w:tcPr>
          <w:p>
            <w:pPr>
              <w:spacing w:after="40"/>
              <w:jc w:val="right"/>
            </w:pPr>
            <w:r>
              <w:rPr>
                <w:b/>
                <w:sz w:val="19"/>
              </w:rPr>
              <w:t xml:space="preserve">Árvore idêntica</w:t>
            </w:r>
          </w:p>
        </w:tc>
        <w:tc>
          <w:tcPr>
            <w:tcW w:type="dxa" w:w="1380"/>
            <w:shd w:val="clear" w:color="auto" w:fill="D9E2F3"/>
          </w:tcPr>
          <w:p>
            <w:pPr>
              <w:spacing w:after="40"/>
              <w:jc w:val="right"/>
            </w:pPr>
            <w:r>
              <w:rPr>
                <w:b/>
                <w:sz w:val="19"/>
              </w:rPr>
              <w:t xml:space="preserve">Dispositivos no regex</w:t>
            </w:r>
          </w:p>
        </w:tc>
        <w:tc>
          <w:tcPr>
            <w:tcW w:type="dxa" w:w="1384"/>
            <w:shd w:val="clear" w:color="auto" w:fill="D9E2F3"/>
          </w:tcPr>
          <w:p>
            <w:pPr>
              <w:spacing w:after="40"/>
              <w:jc w:val="right"/>
            </w:pPr>
            <w:r>
              <w:rPr>
                <w:b/>
                <w:sz w:val="19"/>
              </w:rPr>
              <w:t xml:space="preserve">Dispositivos gerados</w:t>
            </w:r>
          </w:p>
        </w:tc>
      </w:tr>
      <w:tr>
        <w:trPr>
          <w:cantSplit/>
        </w:trPr>
        <w:tc>
          <w:tcPr>
            <w:tcW w:type="dxa" w:w="1577"/>
          </w:tcPr>
          <w:p>
            <w:pPr>
              <w:spacing w:after="40"/>
            </w:pPr>
            <w:r>
              <w:rPr>
                <w:sz w:val="19"/>
              </w:rPr>
              <w:t xml:space="preserve">Qwen 2.5 7B</w:t>
            </w:r>
          </w:p>
        </w:tc>
        <w:tc>
          <w:tcPr>
            <w:tcW w:type="dxa" w:w="1084"/>
          </w:tcPr>
          <w:p>
            <w:pPr>
              <w:spacing w:after="40"/>
              <w:jc w:val="right"/>
            </w:pPr>
            <w:r>
              <w:rPr>
                <w:sz w:val="19"/>
              </w:rPr>
              <w:t xml:space="preserve">99,3%</w:t>
            </w:r>
          </w:p>
        </w:tc>
        <w:tc>
          <w:tcPr>
            <w:tcW w:type="dxa" w:w="1281"/>
          </w:tcPr>
          <w:p>
            <w:pPr>
              <w:spacing w:after="40"/>
              <w:jc w:val="right"/>
            </w:pPr>
            <w:r>
              <w:rPr>
                <w:sz w:val="19"/>
              </w:rPr>
              <w:t xml:space="preserve">0,90</w:t>
            </w:r>
          </w:p>
        </w:tc>
        <w:tc>
          <w:tcPr>
            <w:tcW w:type="dxa" w:w="1183"/>
          </w:tcPr>
          <w:p>
            <w:pPr>
              <w:spacing w:after="40"/>
              <w:jc w:val="right"/>
            </w:pPr>
            <w:r>
              <w:rPr>
                <w:sz w:val="19"/>
              </w:rPr>
              <w:t xml:space="preserve">0,84</w:t>
            </w:r>
          </w:p>
        </w:tc>
        <w:tc>
          <w:tcPr>
            <w:tcW w:type="dxa" w:w="1183"/>
          </w:tcPr>
          <w:p>
            <w:pPr>
              <w:spacing w:after="40"/>
              <w:jc w:val="right"/>
            </w:pPr>
            <w:r>
              <w:rPr>
                <w:sz w:val="19"/>
              </w:rPr>
              <w:t xml:space="preserve">48,6%</w:t>
            </w:r>
          </w:p>
        </w:tc>
        <w:tc>
          <w:tcPr>
            <w:tcW w:type="dxa" w:w="1380"/>
          </w:tcPr>
          <w:p>
            <w:pPr>
              <w:spacing w:after="40"/>
              <w:jc w:val="right"/>
            </w:pPr>
            <w:r>
              <w:rPr>
                <w:sz w:val="19"/>
              </w:rPr>
              <w:t xml:space="preserve">90.349</w:t>
            </w:r>
          </w:p>
        </w:tc>
        <w:tc>
          <w:tcPr>
            <w:tcW w:type="dxa" w:w="1384"/>
          </w:tcPr>
          <w:p>
            <w:pPr>
              <w:spacing w:after="40"/>
              <w:jc w:val="right"/>
            </w:pPr>
            <w:r>
              <w:rPr>
                <w:sz w:val="19"/>
              </w:rPr>
              <w:t xml:space="preserve">89.741</w:t>
            </w:r>
          </w:p>
        </w:tc>
      </w:tr>
      <w:tr>
        <w:trPr>
          <w:cantSplit/>
        </w:trPr>
        <w:tc>
          <w:tcPr>
            <w:tcW w:type="dxa" w:w="1577"/>
          </w:tcPr>
          <w:p>
            <w:pPr>
              <w:spacing w:after="40"/>
            </w:pPr>
            <w:r>
              <w:rPr>
                <w:sz w:val="19"/>
              </w:rPr>
              <w:t xml:space="preserve">Gemma 3 12B</w:t>
            </w:r>
          </w:p>
        </w:tc>
        <w:tc>
          <w:tcPr>
            <w:tcW w:type="dxa" w:w="1084"/>
          </w:tcPr>
          <w:p>
            <w:pPr>
              <w:spacing w:after="40"/>
              <w:jc w:val="right"/>
            </w:pPr>
            <w:r>
              <w:rPr>
                <w:sz w:val="19"/>
              </w:rPr>
              <w:t xml:space="preserve">97,1%</w:t>
            </w:r>
          </w:p>
        </w:tc>
        <w:tc>
          <w:tcPr>
            <w:tcW w:type="dxa" w:w="1281"/>
          </w:tcPr>
          <w:p>
            <w:pPr>
              <w:spacing w:after="40"/>
              <w:jc w:val="right"/>
            </w:pPr>
            <w:r>
              <w:rPr>
                <w:sz w:val="19"/>
              </w:rPr>
              <w:t xml:space="preserve">0,88</w:t>
            </w:r>
          </w:p>
        </w:tc>
        <w:tc>
          <w:tcPr>
            <w:tcW w:type="dxa" w:w="1183"/>
          </w:tcPr>
          <w:p>
            <w:pPr>
              <w:spacing w:after="40"/>
              <w:jc w:val="right"/>
            </w:pPr>
            <w:r>
              <w:rPr>
                <w:sz w:val="19"/>
              </w:rPr>
              <w:t xml:space="preserve">0,84</w:t>
            </w:r>
          </w:p>
        </w:tc>
        <w:tc>
          <w:tcPr>
            <w:tcW w:type="dxa" w:w="1183"/>
          </w:tcPr>
          <w:p>
            <w:pPr>
              <w:spacing w:after="40"/>
              <w:jc w:val="right"/>
            </w:pPr>
            <w:r>
              <w:rPr>
                <w:sz w:val="19"/>
              </w:rPr>
              <w:t xml:space="preserve">56,0%</w:t>
            </w:r>
          </w:p>
        </w:tc>
        <w:tc>
          <w:tcPr>
            <w:tcW w:type="dxa" w:w="1380"/>
          </w:tcPr>
          <w:p>
            <w:pPr>
              <w:spacing w:after="40"/>
              <w:jc w:val="right"/>
            </w:pPr>
            <w:r>
              <w:rPr>
                <w:sz w:val="19"/>
              </w:rPr>
              <w:t xml:space="preserve">90.349</w:t>
            </w:r>
          </w:p>
        </w:tc>
        <w:tc>
          <w:tcPr>
            <w:tcW w:type="dxa" w:w="1384"/>
          </w:tcPr>
          <w:p>
            <w:pPr>
              <w:spacing w:after="40"/>
              <w:jc w:val="right"/>
            </w:pPr>
            <w:r>
              <w:rPr>
                <w:sz w:val="19"/>
              </w:rPr>
              <w:t xml:space="preserve">104.575</w:t>
            </w:r>
          </w:p>
        </w:tc>
      </w:tr>
      <w:tr>
        <w:trPr>
          <w:cantSplit/>
        </w:trPr>
        <w:tc>
          <w:tcPr>
            <w:tcW w:type="dxa" w:w="1577"/>
          </w:tcPr>
          <w:p>
            <w:pPr>
              <w:spacing w:after="40"/>
            </w:pPr>
            <w:r>
              <w:rPr>
                <w:sz w:val="19"/>
              </w:rPr>
              <w:t xml:space="preserve">Llama 3.1 8B</w:t>
            </w:r>
          </w:p>
        </w:tc>
        <w:tc>
          <w:tcPr>
            <w:tcW w:type="dxa" w:w="1084"/>
          </w:tcPr>
          <w:p>
            <w:pPr>
              <w:spacing w:after="40"/>
              <w:jc w:val="right"/>
            </w:pPr>
            <w:r>
              <w:rPr>
                <w:sz w:val="19"/>
              </w:rPr>
              <w:t xml:space="preserve">89,7%</w:t>
            </w:r>
          </w:p>
        </w:tc>
        <w:tc>
          <w:tcPr>
            <w:tcW w:type="dxa" w:w="1281"/>
          </w:tcPr>
          <w:p>
            <w:pPr>
              <w:spacing w:after="40"/>
              <w:jc w:val="right"/>
            </w:pPr>
            <w:r>
              <w:rPr>
                <w:sz w:val="19"/>
              </w:rPr>
              <w:t xml:space="preserve">0,75</w:t>
            </w:r>
          </w:p>
        </w:tc>
        <w:tc>
          <w:tcPr>
            <w:tcW w:type="dxa" w:w="1183"/>
          </w:tcPr>
          <w:p>
            <w:pPr>
              <w:spacing w:after="40"/>
              <w:jc w:val="right"/>
            </w:pPr>
            <w:r>
              <w:rPr>
                <w:sz w:val="19"/>
              </w:rPr>
              <w:t xml:space="preserve">0,52</w:t>
            </w:r>
          </w:p>
        </w:tc>
        <w:tc>
          <w:tcPr>
            <w:tcW w:type="dxa" w:w="1183"/>
          </w:tcPr>
          <w:p>
            <w:pPr>
              <w:spacing w:after="40"/>
              <w:jc w:val="right"/>
            </w:pPr>
            <w:r>
              <w:rPr>
                <w:sz w:val="19"/>
              </w:rPr>
              <w:t xml:space="preserve">21,7%</w:t>
            </w:r>
          </w:p>
        </w:tc>
        <w:tc>
          <w:tcPr>
            <w:tcW w:type="dxa" w:w="1380"/>
          </w:tcPr>
          <w:p>
            <w:pPr>
              <w:spacing w:after="40"/>
              <w:jc w:val="right"/>
            </w:pPr>
            <w:r>
              <w:rPr>
                <w:sz w:val="19"/>
              </w:rPr>
              <w:t xml:space="preserve">90.349</w:t>
            </w:r>
          </w:p>
        </w:tc>
        <w:tc>
          <w:tcPr>
            <w:tcW w:type="dxa" w:w="1384"/>
          </w:tcPr>
          <w:p>
            <w:pPr>
              <w:spacing w:after="40"/>
              <w:jc w:val="right"/>
            </w:pPr>
            <w:r>
              <w:rPr>
                <w:sz w:val="19"/>
              </w:rPr>
              <w:t xml:space="preserve">93.154</w:t>
            </w:r>
          </w:p>
        </w:tc>
      </w:tr>
    </w:tbl>
    <w:p>
      <w:pPr>
        <w:spacing w:after="40"/>
      </w:pPr>
    </w:p>
    <w:p>
      <w:r>
        <w:t xml:space="preserve">Só as 984 leis divididas em trechos nos três modelos:</w:t>
      </w:r>
    </w:p>
    <w:tbl>
      <w:tblPr>
        <w:tblStyle w:val="TableGrid"/>
        <w:tblW w:type="dxa" w:w="9072"/>
        <w:jc w:val="center"/>
        <w:tblLayout w:type="fixed"/>
        <w:tblLook w:firstColumn="1" w:firstRow="1" w:lastColumn="0" w:lastRow="0" w:noHBand="0" w:noVBand="1" w:val="04A0"/>
      </w:tblPr>
      <w:tblGrid>
        <w:gridCol w:w="1577"/>
        <w:gridCol w:w="1084"/>
        <w:gridCol w:w="1281"/>
        <w:gridCol w:w="1183"/>
        <w:gridCol w:w="1183"/>
        <w:gridCol w:w="1380"/>
        <w:gridCol w:w="1384"/>
      </w:tblGrid>
      <w:tr>
        <w:trPr>
          <w:cantSplit/>
          <w:tblHeader w:val="true"/>
        </w:trPr>
        <w:tc>
          <w:tcPr>
            <w:tcW w:type="dxa" w:w="1577"/>
            <w:shd w:val="clear" w:color="auto" w:fill="D9E2F3"/>
          </w:tcPr>
          <w:p>
            <w:pPr>
              <w:spacing w:after="40"/>
            </w:pPr>
            <w:r>
              <w:rPr>
                <w:b/>
                <w:sz w:val="19"/>
              </w:rPr>
              <w:t xml:space="preserve">Modelo</w:t>
            </w:r>
          </w:p>
        </w:tc>
        <w:tc>
          <w:tcPr>
            <w:tcW w:type="dxa" w:w="1084"/>
            <w:shd w:val="clear" w:color="auto" w:fill="D9E2F3"/>
          </w:tcPr>
          <w:p>
            <w:pPr>
              <w:spacing w:after="40"/>
              <w:jc w:val="right"/>
            </w:pPr>
            <w:r>
              <w:rPr>
                <w:b/>
                <w:sz w:val="19"/>
              </w:rPr>
              <w:t xml:space="preserve">JSON válido</w:t>
            </w:r>
          </w:p>
        </w:tc>
        <w:tc>
          <w:tcPr>
            <w:tcW w:type="dxa" w:w="1281"/>
            <w:shd w:val="clear" w:color="auto" w:fill="D9E2F3"/>
          </w:tcPr>
          <w:p>
            <w:pPr>
              <w:spacing w:after="40"/>
              <w:jc w:val="right"/>
            </w:pPr>
            <w:r>
              <w:rPr>
                <w:b/>
                <w:sz w:val="19"/>
              </w:rPr>
              <w:t xml:space="preserve">Identificação (F1)</w:t>
            </w:r>
          </w:p>
        </w:tc>
        <w:tc>
          <w:tcPr>
            <w:tcW w:type="dxa" w:w="1183"/>
            <w:shd w:val="clear" w:color="auto" w:fill="D9E2F3"/>
          </w:tcPr>
          <w:p>
            <w:pPr>
              <w:spacing w:after="40"/>
              <w:jc w:val="right"/>
            </w:pPr>
            <w:r>
              <w:rPr>
                <w:b/>
                <w:sz w:val="19"/>
              </w:rPr>
              <w:t xml:space="preserve">Hierarquia (F1)</w:t>
            </w:r>
          </w:p>
        </w:tc>
        <w:tc>
          <w:tcPr>
            <w:tcW w:type="dxa" w:w="1183"/>
            <w:shd w:val="clear" w:color="auto" w:fill="D9E2F3"/>
          </w:tcPr>
          <w:p>
            <w:pPr>
              <w:spacing w:after="40"/>
              <w:jc w:val="right"/>
            </w:pPr>
            <w:r>
              <w:rPr>
                <w:b/>
                <w:sz w:val="19"/>
              </w:rPr>
              <w:t xml:space="preserve">Árvore idêntica</w:t>
            </w:r>
          </w:p>
        </w:tc>
        <w:tc>
          <w:tcPr>
            <w:tcW w:type="dxa" w:w="1380"/>
            <w:shd w:val="clear" w:color="auto" w:fill="D9E2F3"/>
          </w:tcPr>
          <w:p>
            <w:pPr>
              <w:spacing w:after="40"/>
              <w:jc w:val="right"/>
            </w:pPr>
            <w:r>
              <w:rPr>
                <w:b/>
                <w:sz w:val="19"/>
              </w:rPr>
              <w:t xml:space="preserve">Dispositivos no regex</w:t>
            </w:r>
          </w:p>
        </w:tc>
        <w:tc>
          <w:tcPr>
            <w:tcW w:type="dxa" w:w="1384"/>
            <w:shd w:val="clear" w:color="auto" w:fill="D9E2F3"/>
          </w:tcPr>
          <w:p>
            <w:pPr>
              <w:spacing w:after="40"/>
              <w:jc w:val="right"/>
            </w:pPr>
            <w:r>
              <w:rPr>
                <w:b/>
                <w:sz w:val="19"/>
              </w:rPr>
              <w:t xml:space="preserve">Dispositivos gerados</w:t>
            </w:r>
          </w:p>
        </w:tc>
      </w:tr>
      <w:tr>
        <w:trPr>
          <w:cantSplit/>
        </w:trPr>
        <w:tc>
          <w:tcPr>
            <w:tcW w:type="dxa" w:w="1577"/>
          </w:tcPr>
          <w:p>
            <w:pPr>
              <w:spacing w:after="40"/>
            </w:pPr>
            <w:r>
              <w:rPr>
                <w:sz w:val="19"/>
              </w:rPr>
              <w:t xml:space="preserve">Qwen 2.5 7B</w:t>
            </w:r>
          </w:p>
        </w:tc>
        <w:tc>
          <w:tcPr>
            <w:tcW w:type="dxa" w:w="1084"/>
          </w:tcPr>
          <w:p>
            <w:pPr>
              <w:spacing w:after="40"/>
              <w:jc w:val="right"/>
            </w:pPr>
            <w:r>
              <w:rPr>
                <w:sz w:val="19"/>
              </w:rPr>
              <w:t xml:space="preserve">92,9%</w:t>
            </w:r>
          </w:p>
        </w:tc>
        <w:tc>
          <w:tcPr>
            <w:tcW w:type="dxa" w:w="1281"/>
          </w:tcPr>
          <w:p>
            <w:pPr>
              <w:spacing w:after="40"/>
              <w:jc w:val="right"/>
            </w:pPr>
            <w:r>
              <w:rPr>
                <w:sz w:val="19"/>
              </w:rPr>
              <w:t xml:space="preserve">0,62</w:t>
            </w:r>
          </w:p>
        </w:tc>
        <w:tc>
          <w:tcPr>
            <w:tcW w:type="dxa" w:w="1183"/>
          </w:tcPr>
          <w:p>
            <w:pPr>
              <w:spacing w:after="40"/>
              <w:jc w:val="right"/>
            </w:pPr>
            <w:r>
              <w:rPr>
                <w:sz w:val="19"/>
              </w:rPr>
              <w:t xml:space="preserve">0,46</w:t>
            </w:r>
          </w:p>
        </w:tc>
        <w:tc>
          <w:tcPr>
            <w:tcW w:type="dxa" w:w="1183"/>
          </w:tcPr>
          <w:p>
            <w:pPr>
              <w:spacing w:after="40"/>
              <w:jc w:val="right"/>
            </w:pPr>
            <w:r>
              <w:rPr>
                <w:sz w:val="19"/>
              </w:rPr>
              <w:t xml:space="preserve">0,1%</w:t>
            </w:r>
          </w:p>
        </w:tc>
        <w:tc>
          <w:tcPr>
            <w:tcW w:type="dxa" w:w="1380"/>
          </w:tcPr>
          <w:p>
            <w:pPr>
              <w:spacing w:after="40"/>
              <w:jc w:val="right"/>
            </w:pPr>
            <w:r>
              <w:rPr>
                <w:sz w:val="19"/>
              </w:rPr>
              <w:t xml:space="preserve">58.634</w:t>
            </w:r>
          </w:p>
        </w:tc>
        <w:tc>
          <w:tcPr>
            <w:tcW w:type="dxa" w:w="1384"/>
          </w:tcPr>
          <w:p>
            <w:pPr>
              <w:spacing w:after="40"/>
              <w:jc w:val="right"/>
            </w:pPr>
            <w:r>
              <w:rPr>
                <w:sz w:val="19"/>
              </w:rPr>
              <w:t xml:space="preserve">56.044</w:t>
            </w:r>
          </w:p>
        </w:tc>
      </w:tr>
      <w:tr>
        <w:trPr>
          <w:cantSplit/>
        </w:trPr>
        <w:tc>
          <w:tcPr>
            <w:tcW w:type="dxa" w:w="1577"/>
          </w:tcPr>
          <w:p>
            <w:pPr>
              <w:spacing w:after="40"/>
            </w:pPr>
            <w:r>
              <w:rPr>
                <w:sz w:val="19"/>
              </w:rPr>
              <w:t xml:space="preserve">Gemma 3 12B</w:t>
            </w:r>
          </w:p>
        </w:tc>
        <w:tc>
          <w:tcPr>
            <w:tcW w:type="dxa" w:w="1084"/>
          </w:tcPr>
          <w:p>
            <w:pPr>
              <w:spacing w:after="40"/>
              <w:jc w:val="right"/>
            </w:pPr>
            <w:r>
              <w:rPr>
                <w:sz w:val="19"/>
              </w:rPr>
              <w:t xml:space="preserve">78,4%</w:t>
            </w:r>
          </w:p>
        </w:tc>
        <w:tc>
          <w:tcPr>
            <w:tcW w:type="dxa" w:w="1281"/>
          </w:tcPr>
          <w:p>
            <w:pPr>
              <w:spacing w:after="40"/>
              <w:jc w:val="right"/>
            </w:pPr>
            <w:r>
              <w:rPr>
                <w:sz w:val="19"/>
              </w:rPr>
              <w:t xml:space="preserve">0,51</w:t>
            </w:r>
          </w:p>
        </w:tc>
        <w:tc>
          <w:tcPr>
            <w:tcW w:type="dxa" w:w="1183"/>
          </w:tcPr>
          <w:p>
            <w:pPr>
              <w:spacing w:after="40"/>
              <w:jc w:val="right"/>
            </w:pPr>
            <w:r>
              <w:rPr>
                <w:sz w:val="19"/>
              </w:rPr>
              <w:t xml:space="preserve">0,34</w:t>
            </w:r>
          </w:p>
        </w:tc>
        <w:tc>
          <w:tcPr>
            <w:tcW w:type="dxa" w:w="1183"/>
          </w:tcPr>
          <w:p>
            <w:pPr>
              <w:spacing w:after="40"/>
              <w:jc w:val="right"/>
            </w:pPr>
            <w:r>
              <w:rPr>
                <w:sz w:val="19"/>
              </w:rPr>
              <w:t xml:space="preserve">0,2%</w:t>
            </w:r>
          </w:p>
        </w:tc>
        <w:tc>
          <w:tcPr>
            <w:tcW w:type="dxa" w:w="1380"/>
          </w:tcPr>
          <w:p>
            <w:pPr>
              <w:spacing w:after="40"/>
              <w:jc w:val="right"/>
            </w:pPr>
            <w:r>
              <w:rPr>
                <w:sz w:val="19"/>
              </w:rPr>
              <w:t xml:space="preserve">58.634</w:t>
            </w:r>
          </w:p>
        </w:tc>
        <w:tc>
          <w:tcPr>
            <w:tcW w:type="dxa" w:w="1384"/>
          </w:tcPr>
          <w:p>
            <w:pPr>
              <w:spacing w:after="40"/>
              <w:jc w:val="right"/>
            </w:pPr>
            <w:r>
              <w:rPr>
                <w:sz w:val="19"/>
              </w:rPr>
              <w:t xml:space="preserve">56.265</w:t>
            </w:r>
          </w:p>
        </w:tc>
      </w:tr>
      <w:tr>
        <w:trPr>
          <w:cantSplit/>
        </w:trPr>
        <w:tc>
          <w:tcPr>
            <w:tcW w:type="dxa" w:w="1577"/>
          </w:tcPr>
          <w:p>
            <w:pPr>
              <w:spacing w:after="40"/>
            </w:pPr>
            <w:r>
              <w:rPr>
                <w:sz w:val="19"/>
              </w:rPr>
              <w:t xml:space="preserve">Llama 3.1 8B</w:t>
            </w:r>
          </w:p>
        </w:tc>
        <w:tc>
          <w:tcPr>
            <w:tcW w:type="dxa" w:w="1084"/>
          </w:tcPr>
          <w:p>
            <w:pPr>
              <w:spacing w:after="40"/>
              <w:jc w:val="right"/>
            </w:pPr>
            <w:r>
              <w:rPr>
                <w:sz w:val="19"/>
              </w:rPr>
              <w:t xml:space="preserve">29,5%</w:t>
            </w:r>
          </w:p>
        </w:tc>
        <w:tc>
          <w:tcPr>
            <w:tcW w:type="dxa" w:w="1281"/>
          </w:tcPr>
          <w:p>
            <w:pPr>
              <w:spacing w:after="40"/>
              <w:jc w:val="right"/>
            </w:pPr>
            <w:r>
              <w:rPr>
                <w:sz w:val="19"/>
              </w:rPr>
              <w:t xml:space="preserve">0,19</w:t>
            </w:r>
          </w:p>
        </w:tc>
        <w:tc>
          <w:tcPr>
            <w:tcW w:type="dxa" w:w="1183"/>
          </w:tcPr>
          <w:p>
            <w:pPr>
              <w:spacing w:after="40"/>
              <w:jc w:val="right"/>
            </w:pPr>
            <w:r>
              <w:rPr>
                <w:sz w:val="19"/>
              </w:rPr>
              <w:t xml:space="preserve">0,07</w:t>
            </w:r>
          </w:p>
        </w:tc>
        <w:tc>
          <w:tcPr>
            <w:tcW w:type="dxa" w:w="1183"/>
          </w:tcPr>
          <w:p>
            <w:pPr>
              <w:spacing w:after="40"/>
              <w:jc w:val="right"/>
            </w:pPr>
            <w:r>
              <w:rPr>
                <w:sz w:val="19"/>
              </w:rPr>
              <w:t xml:space="preserve">0,0%</w:t>
            </w:r>
          </w:p>
        </w:tc>
        <w:tc>
          <w:tcPr>
            <w:tcW w:type="dxa" w:w="1380"/>
          </w:tcPr>
          <w:p>
            <w:pPr>
              <w:spacing w:after="40"/>
              <w:jc w:val="right"/>
            </w:pPr>
            <w:r>
              <w:rPr>
                <w:sz w:val="19"/>
              </w:rPr>
              <w:t xml:space="preserve">58.634</w:t>
            </w:r>
          </w:p>
        </w:tc>
        <w:tc>
          <w:tcPr>
            <w:tcW w:type="dxa" w:w="1384"/>
          </w:tcPr>
          <w:p>
            <w:pPr>
              <w:spacing w:after="40"/>
              <w:jc w:val="right"/>
            </w:pPr>
            <w:r>
              <w:rPr>
                <w:sz w:val="19"/>
              </w:rPr>
              <w:t xml:space="preserve">15.868</w:t>
            </w:r>
          </w:p>
        </w:tc>
      </w:tr>
    </w:tbl>
    <w:p>
      <w:pPr>
        <w:spacing w:after="40"/>
      </w:pPr>
    </w:p>
    <w:p>
      <w:pPr>
        <w:pStyle w:val="ListBullet"/>
        <w:spacing w:after="60"/>
      </w:pPr>
      <w:r>
        <w:t xml:space="preserve">Nas leis inteiras, Qwen e Gemma empatam em hierarquia; o Gemma tem mais árvores idênticas e o Qwen mais respostas válidas. O Llama fica muito atrás, sobretudo na hierarquia.</w:t>
      </w:r>
    </w:p>
    <w:p>
      <w:pPr>
        <w:pStyle w:val="ListBullet"/>
        <w:spacing w:after="60"/>
      </w:pPr>
      <w:r>
        <w:t xml:space="preserve">Nas leis divididas, a concordância cai nos três e o Qwen se destaca. Quase nenhuma árvore coincide inteira com a do regex.</w:t>
      </w:r>
    </w:p>
    <w:p>
      <w:pPr>
        <w:pStyle w:val="ListBullet"/>
        <w:spacing w:after="60"/>
      </w:pPr>
      <w:r>
        <w:t xml:space="preserve">Os dispositivos gerados contam só as respostas válidas. Mesmo assim o Gemma gera mais dispositivos que o regex, sinal de que inventa; a seção 8.4 mostra onde.</w:t>
      </w:r>
    </w:p>
    <w:p>
      <w:pPr>
        <w:pStyle w:val="Heading2"/>
      </w:pPr>
      <w:r>
        <w:t xml:space="preserve">8.3 Só as respostas válidas, e com reparo</w:t>
      </w:r>
    </w:p>
    <w:p>
      <w:r>
        <w:t xml:space="preserve">Para separar o erro de sintaxe do erro de conteúdo, a tabela considera apenas as respostas válidas de cada modelo e, nas duas últimas colunas, o que se obtém reparando as inválidas.</w:t>
      </w:r>
    </w:p>
    <w:tbl>
      <w:tblPr>
        <w:tblStyle w:val="TableGrid"/>
        <w:tblW w:type="dxa" w:w="9072"/>
        <w:jc w:val="center"/>
        <w:tblLayout w:type="fixed"/>
        <w:tblLook w:firstColumn="1" w:firstRow="1" w:lastColumn="0" w:lastRow="0" w:noHBand="0" w:noVBand="1" w:val="04A0"/>
      </w:tblPr>
      <w:tblGrid>
        <w:gridCol w:w="1008"/>
        <w:gridCol w:w="1512"/>
        <w:gridCol w:w="1310"/>
        <w:gridCol w:w="1310"/>
        <w:gridCol w:w="1310"/>
        <w:gridCol w:w="1310"/>
        <w:gridCol w:w="1312"/>
      </w:tblGrid>
      <w:tr>
        <w:trPr>
          <w:cantSplit/>
          <w:tblHeader w:val="true"/>
        </w:trPr>
        <w:tc>
          <w:tcPr>
            <w:tcW w:type="dxa" w:w="1008"/>
            <w:shd w:val="clear" w:color="auto" w:fill="D9E2F3"/>
          </w:tcPr>
          <w:p>
            <w:pPr>
              <w:spacing w:after="40"/>
            </w:pPr>
            <w:r>
              <w:rPr>
                <w:b/>
                <w:sz w:val="19"/>
              </w:rPr>
              <w:t xml:space="preserve">Leis</w:t>
            </w:r>
          </w:p>
        </w:tc>
        <w:tc>
          <w:tcPr>
            <w:tcW w:type="dxa" w:w="1512"/>
            <w:shd w:val="clear" w:color="auto" w:fill="D9E2F3"/>
          </w:tcPr>
          <w:p>
            <w:pPr>
              <w:spacing w:after="40"/>
            </w:pPr>
            <w:r>
              <w:rPr>
                <w:b/>
                <w:sz w:val="19"/>
              </w:rPr>
              <w:t xml:space="preserve">Modelo</w:t>
            </w:r>
          </w:p>
        </w:tc>
        <w:tc>
          <w:tcPr>
            <w:tcW w:type="dxa" w:w="1310"/>
            <w:shd w:val="clear" w:color="auto" w:fill="D9E2F3"/>
          </w:tcPr>
          <w:p>
            <w:pPr>
              <w:spacing w:after="40"/>
              <w:jc w:val="right"/>
            </w:pPr>
            <w:r>
              <w:rPr>
                <w:b/>
                <w:sz w:val="19"/>
              </w:rPr>
              <w:t xml:space="preserve">Identificação, só válidas</w:t>
            </w:r>
          </w:p>
        </w:tc>
        <w:tc>
          <w:tcPr>
            <w:tcW w:type="dxa" w:w="1310"/>
            <w:shd w:val="clear" w:color="auto" w:fill="D9E2F3"/>
          </w:tcPr>
          <w:p>
            <w:pPr>
              <w:spacing w:after="40"/>
              <w:jc w:val="right"/>
            </w:pPr>
            <w:r>
              <w:rPr>
                <w:b/>
                <w:sz w:val="19"/>
              </w:rPr>
              <w:t xml:space="preserve">Hierarquia, só válidas</w:t>
            </w:r>
          </w:p>
        </w:tc>
        <w:tc>
          <w:tcPr>
            <w:tcW w:type="dxa" w:w="1310"/>
            <w:shd w:val="clear" w:color="auto" w:fill="D9E2F3"/>
          </w:tcPr>
          <w:p>
            <w:pPr>
              <w:spacing w:after="40"/>
              <w:jc w:val="right"/>
            </w:pPr>
            <w:r>
              <w:rPr>
                <w:b/>
                <w:sz w:val="19"/>
              </w:rPr>
              <w:t xml:space="preserve">Texto igual, só válidas</w:t>
            </w:r>
          </w:p>
        </w:tc>
        <w:tc>
          <w:tcPr>
            <w:tcW w:type="dxa" w:w="1310"/>
            <w:shd w:val="clear" w:color="auto" w:fill="D9E2F3"/>
          </w:tcPr>
          <w:p>
            <w:pPr>
              <w:spacing w:after="40"/>
              <w:jc w:val="right"/>
            </w:pPr>
            <w:r>
              <w:rPr>
                <w:b/>
                <w:sz w:val="19"/>
              </w:rPr>
              <w:t xml:space="preserve">Identificação com reparo</w:t>
            </w:r>
          </w:p>
        </w:tc>
        <w:tc>
          <w:tcPr>
            <w:tcW w:type="dxa" w:w="1312"/>
            <w:shd w:val="clear" w:color="auto" w:fill="D9E2F3"/>
          </w:tcPr>
          <w:p>
            <w:pPr>
              <w:spacing w:after="40"/>
              <w:jc w:val="right"/>
            </w:pPr>
            <w:r>
              <w:rPr>
                <w:b/>
                <w:sz w:val="19"/>
              </w:rPr>
              <w:t xml:space="preserve">Hierarquia com reparo</w:t>
            </w:r>
          </w:p>
        </w:tc>
      </w:tr>
      <w:tr>
        <w:trPr>
          <w:cantSplit/>
        </w:trPr>
        <w:tc>
          <w:tcPr>
            <w:tcW w:type="dxa" w:w="1008"/>
          </w:tcPr>
          <w:p>
            <w:pPr>
              <w:spacing w:after="40"/>
            </w:pPr>
            <w:r>
              <w:rPr>
                <w:sz w:val="19"/>
              </w:rPr>
              <w:t xml:space="preserve">todas</w:t>
            </w:r>
          </w:p>
        </w:tc>
        <w:tc>
          <w:tcPr>
            <w:tcW w:type="dxa" w:w="1512"/>
          </w:tcPr>
          <w:p>
            <w:pPr>
              <w:spacing w:after="40"/>
            </w:pPr>
            <w:r>
              <w:rPr>
                <w:sz w:val="19"/>
              </w:rPr>
              <w:t xml:space="preserve">Qwen 2.5 7B</w:t>
            </w:r>
          </w:p>
        </w:tc>
        <w:tc>
          <w:tcPr>
            <w:tcW w:type="dxa" w:w="1310"/>
          </w:tcPr>
          <w:p>
            <w:pPr>
              <w:spacing w:after="40"/>
              <w:jc w:val="right"/>
            </w:pPr>
            <w:r>
              <w:rPr>
                <w:sz w:val="19"/>
              </w:rPr>
              <w:t xml:space="preserve">0,89</w:t>
            </w:r>
          </w:p>
        </w:tc>
        <w:tc>
          <w:tcPr>
            <w:tcW w:type="dxa" w:w="1310"/>
          </w:tcPr>
          <w:p>
            <w:pPr>
              <w:spacing w:after="40"/>
              <w:jc w:val="right"/>
            </w:pPr>
            <w:r>
              <w:rPr>
                <w:sz w:val="19"/>
              </w:rPr>
              <w:t xml:space="preserve">0,82</w:t>
            </w:r>
          </w:p>
        </w:tc>
        <w:tc>
          <w:tcPr>
            <w:tcW w:type="dxa" w:w="1310"/>
          </w:tcPr>
          <w:p>
            <w:pPr>
              <w:spacing w:after="40"/>
              <w:jc w:val="right"/>
            </w:pPr>
            <w:r>
              <w:rPr>
                <w:sz w:val="19"/>
              </w:rPr>
              <w:t xml:space="preserve">84%</w:t>
            </w:r>
          </w:p>
        </w:tc>
        <w:tc>
          <w:tcPr>
            <w:tcW w:type="dxa" w:w="1310"/>
          </w:tcPr>
          <w:p>
            <w:pPr>
              <w:spacing w:after="40"/>
              <w:jc w:val="right"/>
            </w:pPr>
            <w:r>
              <w:rPr>
                <w:sz w:val="19"/>
              </w:rPr>
              <w:t xml:space="preserve">0,88</w:t>
            </w:r>
          </w:p>
        </w:tc>
        <w:tc>
          <w:tcPr>
            <w:tcW w:type="dxa" w:w="1312"/>
          </w:tcPr>
          <w:p>
            <w:pPr>
              <w:spacing w:after="40"/>
              <w:jc w:val="right"/>
            </w:pPr>
            <w:r>
              <w:rPr>
                <w:sz w:val="19"/>
              </w:rPr>
              <w:t xml:space="preserve">0,82</w:t>
            </w:r>
          </w:p>
        </w:tc>
      </w:tr>
      <w:tr>
        <w:trPr>
          <w:cantSplit/>
        </w:trPr>
        <w:tc>
          <w:tcPr>
            <w:tcW w:type="dxa" w:w="1008"/>
          </w:tcPr>
          <w:p>
            <w:pPr>
              <w:spacing w:after="40"/>
            </w:pPr>
            <w:r>
              <w:rPr>
                <w:sz w:val="19"/>
              </w:rPr>
              <w:t xml:space="preserve">todas</w:t>
            </w:r>
          </w:p>
        </w:tc>
        <w:tc>
          <w:tcPr>
            <w:tcW w:type="dxa" w:w="1512"/>
          </w:tcPr>
          <w:p>
            <w:pPr>
              <w:spacing w:after="40"/>
            </w:pPr>
            <w:r>
              <w:rPr>
                <w:sz w:val="19"/>
              </w:rPr>
              <w:t xml:space="preserve">Gemma 3 12B</w:t>
            </w:r>
          </w:p>
        </w:tc>
        <w:tc>
          <w:tcPr>
            <w:tcW w:type="dxa" w:w="1310"/>
          </w:tcPr>
          <w:p>
            <w:pPr>
              <w:spacing w:after="40"/>
              <w:jc w:val="right"/>
            </w:pPr>
            <w:r>
              <w:rPr>
                <w:sz w:val="19"/>
              </w:rPr>
              <w:t xml:space="preserve">0,89</w:t>
            </w:r>
          </w:p>
        </w:tc>
        <w:tc>
          <w:tcPr>
            <w:tcW w:type="dxa" w:w="1310"/>
          </w:tcPr>
          <w:p>
            <w:pPr>
              <w:spacing w:after="40"/>
              <w:jc w:val="right"/>
            </w:pPr>
            <w:r>
              <w:rPr>
                <w:sz w:val="19"/>
              </w:rPr>
              <w:t xml:space="preserve">0,84</w:t>
            </w:r>
          </w:p>
        </w:tc>
        <w:tc>
          <w:tcPr>
            <w:tcW w:type="dxa" w:w="1310"/>
          </w:tcPr>
          <w:p>
            <w:pPr>
              <w:spacing w:after="40"/>
              <w:jc w:val="right"/>
            </w:pPr>
            <w:r>
              <w:rPr>
                <w:sz w:val="19"/>
              </w:rPr>
              <w:t xml:space="preserve">87%</w:t>
            </w:r>
          </w:p>
        </w:tc>
        <w:tc>
          <w:tcPr>
            <w:tcW w:type="dxa" w:w="1310"/>
          </w:tcPr>
          <w:p>
            <w:pPr>
              <w:spacing w:after="40"/>
              <w:jc w:val="right"/>
            </w:pPr>
            <w:r>
              <w:rPr>
                <w:sz w:val="19"/>
              </w:rPr>
              <w:t xml:space="preserve">0,88</w:t>
            </w:r>
          </w:p>
        </w:tc>
        <w:tc>
          <w:tcPr>
            <w:tcW w:type="dxa" w:w="1312"/>
          </w:tcPr>
          <w:p>
            <w:pPr>
              <w:spacing w:after="40"/>
              <w:jc w:val="right"/>
            </w:pPr>
            <w:r>
              <w:rPr>
                <w:sz w:val="19"/>
              </w:rPr>
              <w:t xml:space="preserve">0,82</w:t>
            </w:r>
          </w:p>
        </w:tc>
      </w:tr>
      <w:tr>
        <w:trPr>
          <w:cantSplit/>
        </w:trPr>
        <w:tc>
          <w:tcPr>
            <w:tcW w:type="dxa" w:w="1008"/>
          </w:tcPr>
          <w:p>
            <w:pPr>
              <w:spacing w:after="40"/>
            </w:pPr>
            <w:r>
              <w:rPr>
                <w:sz w:val="19"/>
              </w:rPr>
              <w:t xml:space="preserve">todas</w:t>
            </w:r>
          </w:p>
        </w:tc>
        <w:tc>
          <w:tcPr>
            <w:tcW w:type="dxa" w:w="1512"/>
          </w:tcPr>
          <w:p>
            <w:pPr>
              <w:spacing w:after="40"/>
            </w:pPr>
            <w:r>
              <w:rPr>
                <w:sz w:val="19"/>
              </w:rPr>
              <w:t xml:space="preserve">Llama 3.1 8B</w:t>
            </w:r>
          </w:p>
        </w:tc>
        <w:tc>
          <w:tcPr>
            <w:tcW w:type="dxa" w:w="1310"/>
          </w:tcPr>
          <w:p>
            <w:pPr>
              <w:spacing w:after="40"/>
              <w:jc w:val="right"/>
            </w:pPr>
            <w:r>
              <w:rPr>
                <w:sz w:val="19"/>
              </w:rPr>
              <w:t xml:space="preserve">0,83</w:t>
            </w:r>
          </w:p>
        </w:tc>
        <w:tc>
          <w:tcPr>
            <w:tcW w:type="dxa" w:w="1310"/>
          </w:tcPr>
          <w:p>
            <w:pPr>
              <w:spacing w:after="40"/>
              <w:jc w:val="right"/>
            </w:pPr>
            <w:r>
              <w:rPr>
                <w:sz w:val="19"/>
              </w:rPr>
              <w:t xml:space="preserve">0,57</w:t>
            </w:r>
          </w:p>
        </w:tc>
        <w:tc>
          <w:tcPr>
            <w:tcW w:type="dxa" w:w="1310"/>
          </w:tcPr>
          <w:p>
            <w:pPr>
              <w:spacing w:after="40"/>
              <w:jc w:val="right"/>
            </w:pPr>
            <w:r>
              <w:rPr>
                <w:sz w:val="19"/>
              </w:rPr>
              <w:t xml:space="preserve">82%</w:t>
            </w:r>
          </w:p>
        </w:tc>
        <w:tc>
          <w:tcPr>
            <w:tcW w:type="dxa" w:w="1310"/>
          </w:tcPr>
          <w:p>
            <w:pPr>
              <w:spacing w:after="40"/>
              <w:jc w:val="right"/>
            </w:pPr>
            <w:r>
              <w:rPr>
                <w:sz w:val="19"/>
              </w:rPr>
              <w:t xml:space="preserve">0,80</w:t>
            </w:r>
          </w:p>
        </w:tc>
        <w:tc>
          <w:tcPr>
            <w:tcW w:type="dxa" w:w="1312"/>
          </w:tcPr>
          <w:p>
            <w:pPr>
              <w:spacing w:after="40"/>
              <w:jc w:val="right"/>
            </w:pPr>
            <w:r>
              <w:rPr>
                <w:sz w:val="19"/>
              </w:rPr>
              <w:t xml:space="preserve">0,51</w:t>
            </w:r>
          </w:p>
        </w:tc>
      </w:tr>
      <w:tr>
        <w:trPr>
          <w:cantSplit/>
        </w:trPr>
        <w:tc>
          <w:tcPr>
            <w:tcW w:type="dxa" w:w="1008"/>
          </w:tcPr>
          <w:p>
            <w:pPr>
              <w:spacing w:after="40"/>
            </w:pPr>
            <w:r>
              <w:rPr>
                <w:sz w:val="19"/>
              </w:rPr>
              <w:t xml:space="preserve">inteiras</w:t>
            </w:r>
          </w:p>
        </w:tc>
        <w:tc>
          <w:tcPr>
            <w:tcW w:type="dxa" w:w="1512"/>
          </w:tcPr>
          <w:p>
            <w:pPr>
              <w:spacing w:after="40"/>
            </w:pPr>
            <w:r>
              <w:rPr>
                <w:sz w:val="19"/>
              </w:rPr>
              <w:t xml:space="preserve">Qwen 2.5 7B</w:t>
            </w:r>
          </w:p>
        </w:tc>
        <w:tc>
          <w:tcPr>
            <w:tcW w:type="dxa" w:w="1310"/>
          </w:tcPr>
          <w:p>
            <w:pPr>
              <w:spacing w:after="40"/>
              <w:jc w:val="right"/>
            </w:pPr>
            <w:r>
              <w:rPr>
                <w:sz w:val="19"/>
              </w:rPr>
              <w:t xml:space="preserve">0,90</w:t>
            </w:r>
          </w:p>
        </w:tc>
        <w:tc>
          <w:tcPr>
            <w:tcW w:type="dxa" w:w="1310"/>
          </w:tcPr>
          <w:p>
            <w:pPr>
              <w:spacing w:after="40"/>
              <w:jc w:val="right"/>
            </w:pPr>
            <w:r>
              <w:rPr>
                <w:sz w:val="19"/>
              </w:rPr>
              <w:t xml:space="preserve">0,85</w:t>
            </w:r>
          </w:p>
        </w:tc>
        <w:tc>
          <w:tcPr>
            <w:tcW w:type="dxa" w:w="1310"/>
          </w:tcPr>
          <w:p>
            <w:pPr>
              <w:spacing w:after="40"/>
              <w:jc w:val="right"/>
            </w:pPr>
            <w:r>
              <w:rPr>
                <w:sz w:val="19"/>
              </w:rPr>
              <w:t xml:space="preserve">85%</w:t>
            </w:r>
          </w:p>
        </w:tc>
        <w:tc>
          <w:tcPr>
            <w:tcW w:type="dxa" w:w="1310"/>
          </w:tcPr>
          <w:p>
            <w:pPr>
              <w:spacing w:after="40"/>
              <w:jc w:val="right"/>
            </w:pPr>
            <w:r>
              <w:rPr>
                <w:sz w:val="19"/>
              </w:rPr>
              <w:t xml:space="preserve">0,90</w:t>
            </w:r>
          </w:p>
        </w:tc>
        <w:tc>
          <w:tcPr>
            <w:tcW w:type="dxa" w:w="1312"/>
          </w:tcPr>
          <w:p>
            <w:pPr>
              <w:spacing w:after="40"/>
              <w:jc w:val="right"/>
            </w:pPr>
            <w:r>
              <w:rPr>
                <w:sz w:val="19"/>
              </w:rPr>
              <w:t xml:space="preserve">0,84</w:t>
            </w:r>
          </w:p>
        </w:tc>
      </w:tr>
      <w:tr>
        <w:trPr>
          <w:cantSplit/>
        </w:trPr>
        <w:tc>
          <w:tcPr>
            <w:tcW w:type="dxa" w:w="1008"/>
          </w:tcPr>
          <w:p>
            <w:pPr>
              <w:spacing w:after="40"/>
            </w:pPr>
            <w:r>
              <w:rPr>
                <w:sz w:val="19"/>
              </w:rPr>
              <w:t xml:space="preserve">inteiras</w:t>
            </w:r>
          </w:p>
        </w:tc>
        <w:tc>
          <w:tcPr>
            <w:tcW w:type="dxa" w:w="1512"/>
          </w:tcPr>
          <w:p>
            <w:pPr>
              <w:spacing w:after="40"/>
            </w:pPr>
            <w:r>
              <w:rPr>
                <w:sz w:val="19"/>
              </w:rPr>
              <w:t xml:space="preserve">Gemma 3 12B</w:t>
            </w:r>
          </w:p>
        </w:tc>
        <w:tc>
          <w:tcPr>
            <w:tcW w:type="dxa" w:w="1310"/>
          </w:tcPr>
          <w:p>
            <w:pPr>
              <w:spacing w:after="40"/>
              <w:jc w:val="right"/>
            </w:pPr>
            <w:r>
              <w:rPr>
                <w:sz w:val="19"/>
              </w:rPr>
              <w:t xml:space="preserve">0,91</w:t>
            </w:r>
          </w:p>
        </w:tc>
        <w:tc>
          <w:tcPr>
            <w:tcW w:type="dxa" w:w="1310"/>
          </w:tcPr>
          <w:p>
            <w:pPr>
              <w:spacing w:after="40"/>
              <w:jc w:val="right"/>
            </w:pPr>
            <w:r>
              <w:rPr>
                <w:sz w:val="19"/>
              </w:rPr>
              <w:t xml:space="preserve">0,87</w:t>
            </w:r>
          </w:p>
        </w:tc>
        <w:tc>
          <w:tcPr>
            <w:tcW w:type="dxa" w:w="1310"/>
          </w:tcPr>
          <w:p>
            <w:pPr>
              <w:spacing w:after="40"/>
              <w:jc w:val="right"/>
            </w:pPr>
            <w:r>
              <w:rPr>
                <w:sz w:val="19"/>
              </w:rPr>
              <w:t xml:space="preserve">88%</w:t>
            </w:r>
          </w:p>
        </w:tc>
        <w:tc>
          <w:tcPr>
            <w:tcW w:type="dxa" w:w="1310"/>
          </w:tcPr>
          <w:p>
            <w:pPr>
              <w:spacing w:after="40"/>
              <w:jc w:val="right"/>
            </w:pPr>
            <w:r>
              <w:rPr>
                <w:sz w:val="19"/>
              </w:rPr>
              <w:t xml:space="preserve">0,89</w:t>
            </w:r>
          </w:p>
        </w:tc>
        <w:tc>
          <w:tcPr>
            <w:tcW w:type="dxa" w:w="1312"/>
          </w:tcPr>
          <w:p>
            <w:pPr>
              <w:spacing w:after="40"/>
              <w:jc w:val="right"/>
            </w:pPr>
            <w:r>
              <w:rPr>
                <w:sz w:val="19"/>
              </w:rPr>
              <w:t xml:space="preserve">0,85</w:t>
            </w:r>
          </w:p>
        </w:tc>
      </w:tr>
      <w:tr>
        <w:trPr>
          <w:cantSplit/>
        </w:trPr>
        <w:tc>
          <w:tcPr>
            <w:tcW w:type="dxa" w:w="1008"/>
          </w:tcPr>
          <w:p>
            <w:pPr>
              <w:spacing w:after="40"/>
            </w:pPr>
            <w:r>
              <w:rPr>
                <w:sz w:val="19"/>
              </w:rPr>
              <w:t xml:space="preserve">inteiras</w:t>
            </w:r>
          </w:p>
        </w:tc>
        <w:tc>
          <w:tcPr>
            <w:tcW w:type="dxa" w:w="1512"/>
          </w:tcPr>
          <w:p>
            <w:pPr>
              <w:spacing w:after="40"/>
            </w:pPr>
            <w:r>
              <w:rPr>
                <w:sz w:val="19"/>
              </w:rPr>
              <w:t xml:space="preserve">Llama 3.1 8B</w:t>
            </w:r>
          </w:p>
        </w:tc>
        <w:tc>
          <w:tcPr>
            <w:tcW w:type="dxa" w:w="1310"/>
          </w:tcPr>
          <w:p>
            <w:pPr>
              <w:spacing w:after="40"/>
              <w:jc w:val="right"/>
            </w:pPr>
            <w:r>
              <w:rPr>
                <w:sz w:val="19"/>
              </w:rPr>
              <w:t xml:space="preserve">0,83</w:t>
            </w:r>
          </w:p>
        </w:tc>
        <w:tc>
          <w:tcPr>
            <w:tcW w:type="dxa" w:w="1310"/>
          </w:tcPr>
          <w:p>
            <w:pPr>
              <w:spacing w:after="40"/>
              <w:jc w:val="right"/>
            </w:pPr>
            <w:r>
              <w:rPr>
                <w:sz w:val="19"/>
              </w:rPr>
              <w:t xml:space="preserve">0,58</w:t>
            </w:r>
          </w:p>
        </w:tc>
        <w:tc>
          <w:tcPr>
            <w:tcW w:type="dxa" w:w="1310"/>
          </w:tcPr>
          <w:p>
            <w:pPr>
              <w:spacing w:after="40"/>
              <w:jc w:val="right"/>
            </w:pPr>
            <w:r>
              <w:rPr>
                <w:sz w:val="19"/>
              </w:rPr>
              <w:t xml:space="preserve">82%</w:t>
            </w:r>
          </w:p>
        </w:tc>
        <w:tc>
          <w:tcPr>
            <w:tcW w:type="dxa" w:w="1310"/>
          </w:tcPr>
          <w:p>
            <w:pPr>
              <w:spacing w:after="40"/>
              <w:jc w:val="right"/>
            </w:pPr>
            <w:r>
              <w:rPr>
                <w:sz w:val="19"/>
              </w:rPr>
              <w:t xml:space="preserve">0,82</w:t>
            </w:r>
          </w:p>
        </w:tc>
        <w:tc>
          <w:tcPr>
            <w:tcW w:type="dxa" w:w="1312"/>
          </w:tcPr>
          <w:p>
            <w:pPr>
              <w:spacing w:after="40"/>
              <w:jc w:val="right"/>
            </w:pPr>
            <w:r>
              <w:rPr>
                <w:sz w:val="19"/>
              </w:rPr>
              <w:t xml:space="preserve">0,54</w:t>
            </w:r>
          </w:p>
        </w:tc>
      </w:tr>
      <w:tr>
        <w:trPr>
          <w:cantSplit/>
        </w:trPr>
        <w:tc>
          <w:tcPr>
            <w:tcW w:type="dxa" w:w="1008"/>
          </w:tcPr>
          <w:p>
            <w:pPr>
              <w:spacing w:after="40"/>
            </w:pPr>
            <w:r>
              <w:rPr>
                <w:sz w:val="19"/>
              </w:rPr>
              <w:t xml:space="preserve">divididas</w:t>
            </w:r>
          </w:p>
        </w:tc>
        <w:tc>
          <w:tcPr>
            <w:tcW w:type="dxa" w:w="1512"/>
          </w:tcPr>
          <w:p>
            <w:pPr>
              <w:spacing w:after="40"/>
            </w:pPr>
            <w:r>
              <w:rPr>
                <w:sz w:val="19"/>
              </w:rPr>
              <w:t xml:space="preserve">Qwen 2.5 7B</w:t>
            </w:r>
          </w:p>
        </w:tc>
        <w:tc>
          <w:tcPr>
            <w:tcW w:type="dxa" w:w="1310"/>
          </w:tcPr>
          <w:p>
            <w:pPr>
              <w:spacing w:after="40"/>
              <w:jc w:val="right"/>
            </w:pPr>
            <w:r>
              <w:rPr>
                <w:sz w:val="19"/>
              </w:rPr>
              <w:t xml:space="preserve">0,67</w:t>
            </w:r>
          </w:p>
        </w:tc>
        <w:tc>
          <w:tcPr>
            <w:tcW w:type="dxa" w:w="1310"/>
          </w:tcPr>
          <w:p>
            <w:pPr>
              <w:spacing w:after="40"/>
              <w:jc w:val="right"/>
            </w:pPr>
            <w:r>
              <w:rPr>
                <w:sz w:val="19"/>
              </w:rPr>
              <w:t xml:space="preserve">0,49</w:t>
            </w:r>
          </w:p>
        </w:tc>
        <w:tc>
          <w:tcPr>
            <w:tcW w:type="dxa" w:w="1310"/>
          </w:tcPr>
          <w:p>
            <w:pPr>
              <w:spacing w:after="40"/>
              <w:jc w:val="right"/>
            </w:pPr>
            <w:r>
              <w:rPr>
                <w:sz w:val="19"/>
              </w:rPr>
              <w:t xml:space="preserve">71%</w:t>
            </w:r>
          </w:p>
        </w:tc>
        <w:tc>
          <w:tcPr>
            <w:tcW w:type="dxa" w:w="1310"/>
          </w:tcPr>
          <w:p>
            <w:pPr>
              <w:spacing w:after="40"/>
              <w:jc w:val="right"/>
            </w:pPr>
            <w:r>
              <w:rPr>
                <w:sz w:val="19"/>
              </w:rPr>
              <w:t xml:space="preserve">0,65</w:t>
            </w:r>
          </w:p>
        </w:tc>
        <w:tc>
          <w:tcPr>
            <w:tcW w:type="dxa" w:w="1312"/>
          </w:tcPr>
          <w:p>
            <w:pPr>
              <w:spacing w:after="40"/>
              <w:jc w:val="right"/>
            </w:pPr>
            <w:r>
              <w:rPr>
                <w:sz w:val="19"/>
              </w:rPr>
              <w:t xml:space="preserve">0,48</w:t>
            </w:r>
          </w:p>
        </w:tc>
      </w:tr>
      <w:tr>
        <w:trPr>
          <w:cantSplit/>
        </w:trPr>
        <w:tc>
          <w:tcPr>
            <w:tcW w:type="dxa" w:w="1008"/>
          </w:tcPr>
          <w:p>
            <w:pPr>
              <w:spacing w:after="40"/>
            </w:pPr>
            <w:r>
              <w:rPr>
                <w:sz w:val="19"/>
              </w:rPr>
              <w:t xml:space="preserve">divididas</w:t>
            </w:r>
          </w:p>
        </w:tc>
        <w:tc>
          <w:tcPr>
            <w:tcW w:type="dxa" w:w="1512"/>
          </w:tcPr>
          <w:p>
            <w:pPr>
              <w:spacing w:after="40"/>
            </w:pPr>
            <w:r>
              <w:rPr>
                <w:sz w:val="19"/>
              </w:rPr>
              <w:t xml:space="preserve">Gemma 3 12B</w:t>
            </w:r>
          </w:p>
        </w:tc>
        <w:tc>
          <w:tcPr>
            <w:tcW w:type="dxa" w:w="1310"/>
          </w:tcPr>
          <w:p>
            <w:pPr>
              <w:spacing w:after="40"/>
              <w:jc w:val="right"/>
            </w:pPr>
            <w:r>
              <w:rPr>
                <w:sz w:val="19"/>
              </w:rPr>
              <w:t xml:space="preserve">0,65</w:t>
            </w:r>
          </w:p>
        </w:tc>
        <w:tc>
          <w:tcPr>
            <w:tcW w:type="dxa" w:w="1310"/>
          </w:tcPr>
          <w:p>
            <w:pPr>
              <w:spacing w:after="40"/>
              <w:jc w:val="right"/>
            </w:pPr>
            <w:r>
              <w:rPr>
                <w:sz w:val="19"/>
              </w:rPr>
              <w:t xml:space="preserve">0,44</w:t>
            </w:r>
          </w:p>
        </w:tc>
        <w:tc>
          <w:tcPr>
            <w:tcW w:type="dxa" w:w="1310"/>
          </w:tcPr>
          <w:p>
            <w:pPr>
              <w:spacing w:after="40"/>
              <w:jc w:val="right"/>
            </w:pPr>
            <w:r>
              <w:rPr>
                <w:sz w:val="19"/>
              </w:rPr>
              <w:t xml:space="preserve">71%</w:t>
            </w:r>
          </w:p>
        </w:tc>
        <w:tc>
          <w:tcPr>
            <w:tcW w:type="dxa" w:w="1310"/>
          </w:tcPr>
          <w:p>
            <w:pPr>
              <w:spacing w:after="40"/>
              <w:jc w:val="right"/>
            </w:pPr>
            <w:r>
              <w:rPr>
                <w:sz w:val="19"/>
              </w:rPr>
              <w:t xml:space="preserve">0,65</w:t>
            </w:r>
          </w:p>
        </w:tc>
        <w:tc>
          <w:tcPr>
            <w:tcW w:type="dxa" w:w="1312"/>
          </w:tcPr>
          <w:p>
            <w:pPr>
              <w:spacing w:after="40"/>
              <w:jc w:val="right"/>
            </w:pPr>
            <w:r>
              <w:rPr>
                <w:sz w:val="19"/>
              </w:rPr>
              <w:t xml:space="preserve">0,41</w:t>
            </w:r>
          </w:p>
        </w:tc>
      </w:tr>
      <w:tr>
        <w:trPr>
          <w:cantSplit/>
        </w:trPr>
        <w:tc>
          <w:tcPr>
            <w:tcW w:type="dxa" w:w="1008"/>
          </w:tcPr>
          <w:p>
            <w:pPr>
              <w:spacing w:after="40"/>
            </w:pPr>
            <w:r>
              <w:rPr>
                <w:sz w:val="19"/>
              </w:rPr>
              <w:t xml:space="preserve">divididas</w:t>
            </w:r>
          </w:p>
        </w:tc>
        <w:tc>
          <w:tcPr>
            <w:tcW w:type="dxa" w:w="1512"/>
          </w:tcPr>
          <w:p>
            <w:pPr>
              <w:spacing w:after="40"/>
            </w:pPr>
            <w:r>
              <w:rPr>
                <w:sz w:val="19"/>
              </w:rPr>
              <w:t xml:space="preserve">Llama 3.1 8B</w:t>
            </w:r>
          </w:p>
        </w:tc>
        <w:tc>
          <w:tcPr>
            <w:tcW w:type="dxa" w:w="1310"/>
          </w:tcPr>
          <w:p>
            <w:pPr>
              <w:spacing w:after="40"/>
              <w:jc w:val="right"/>
            </w:pPr>
            <w:r>
              <w:rPr>
                <w:sz w:val="19"/>
              </w:rPr>
              <w:t xml:space="preserve">0,65</w:t>
            </w:r>
          </w:p>
        </w:tc>
        <w:tc>
          <w:tcPr>
            <w:tcW w:type="dxa" w:w="1310"/>
          </w:tcPr>
          <w:p>
            <w:pPr>
              <w:spacing w:after="40"/>
              <w:jc w:val="right"/>
            </w:pPr>
            <w:r>
              <w:rPr>
                <w:sz w:val="19"/>
              </w:rPr>
              <w:t xml:space="preserve">0,22</w:t>
            </w:r>
          </w:p>
        </w:tc>
        <w:tc>
          <w:tcPr>
            <w:tcW w:type="dxa" w:w="1310"/>
          </w:tcPr>
          <w:p>
            <w:pPr>
              <w:spacing w:after="40"/>
              <w:jc w:val="right"/>
            </w:pPr>
            <w:r>
              <w:rPr>
                <w:sz w:val="19"/>
              </w:rPr>
              <w:t xml:space="preserve">73%</w:t>
            </w:r>
          </w:p>
        </w:tc>
        <w:tc>
          <w:tcPr>
            <w:tcW w:type="dxa" w:w="1310"/>
          </w:tcPr>
          <w:p>
            <w:pPr>
              <w:spacing w:after="40"/>
              <w:jc w:val="right"/>
            </w:pPr>
            <w:r>
              <w:rPr>
                <w:sz w:val="19"/>
              </w:rPr>
              <w:t xml:space="preserve">0,62</w:t>
            </w:r>
          </w:p>
        </w:tc>
        <w:tc>
          <w:tcPr>
            <w:tcW w:type="dxa" w:w="1312"/>
          </w:tcPr>
          <w:p>
            <w:pPr>
              <w:spacing w:after="40"/>
              <w:jc w:val="right"/>
            </w:pPr>
            <w:r>
              <w:rPr>
                <w:sz w:val="19"/>
              </w:rPr>
              <w:t xml:space="preserve">0,15</w:t>
            </w:r>
          </w:p>
        </w:tc>
      </w:tr>
    </w:tbl>
    <w:p>
      <w:pPr>
        <w:spacing w:after="40"/>
      </w:pPr>
    </w:p>
    <w:p>
      <w:pPr>
        <w:pStyle w:val="ListBullet"/>
        <w:spacing w:after="60"/>
      </w:pPr>
      <w:r>
        <w:t xml:space="preserve">As respostas válidas de cada modelo não são as mesmas leis: nas divididas, as válidas do Llama são as leis em que nenhum trecho caiu em laço, que tendem a ser as mais simples.</w:t>
      </w:r>
    </w:p>
    <w:p>
      <w:pPr>
        <w:pStyle w:val="ListBullet"/>
        <w:spacing w:after="60"/>
      </w:pPr>
      <w:r>
        <w:t xml:space="preserve">O reparo muda pouco no Qwen e muito no Llama. Nas leis divididas, a identificação do Llama vai de 0,19 para 0,62, perto da do Qwen: ele encontra os dispositivos antes de entrar em laço. A hierarquia não se recupera (0,15).</w:t>
      </w:r>
    </w:p>
    <w:p>
      <w:pPr>
        <w:pStyle w:val="Heading2"/>
      </w:pPr>
      <w:r>
        <w:t xml:space="preserve">8.4 Por tipo de dispositivo</w:t>
      </w:r>
    </w:p>
    <w:p>
      <w:r>
        <w:t xml:space="preserve">A identificação diz se o dispositivo foi encontrado; a hierarquia, se foi posto no lugar certo. A revocação é a fração dos dispositivos do regex que o modelo encontrou; a precisão, a fração dos dispositivos do modelo que existem no regex. As duas são da identificação. Os dispositivos gerados contam só as respostas válidas.</w:t>
      </w:r>
    </w:p>
    <w:tbl>
      <w:tblPr>
        <w:tblStyle w:val="TableGrid"/>
        <w:tblW w:type="dxa" w:w="9072"/>
        <w:jc w:val="center"/>
        <w:tblLayout w:type="fixed"/>
        <w:tblLook w:firstColumn="1" w:firstRow="1" w:lastColumn="0" w:lastRow="0" w:noHBand="0" w:noVBand="1" w:val="04A0"/>
      </w:tblPr>
      <w:tblGrid>
        <w:gridCol w:w="1073"/>
        <w:gridCol w:w="877"/>
        <w:gridCol w:w="975"/>
        <w:gridCol w:w="1170"/>
        <w:gridCol w:w="1268"/>
        <w:gridCol w:w="1268"/>
        <w:gridCol w:w="1268"/>
        <w:gridCol w:w="1173"/>
      </w:tblGrid>
      <w:tr>
        <w:trPr>
          <w:cantSplit/>
          <w:tblHeader w:val="true"/>
        </w:trPr>
        <w:tc>
          <w:tcPr>
            <w:tcW w:type="dxa" w:w="1073"/>
            <w:shd w:val="clear" w:color="auto" w:fill="D9E2F3"/>
          </w:tcPr>
          <w:p>
            <w:pPr>
              <w:spacing w:after="40"/>
            </w:pPr>
            <w:r>
              <w:rPr>
                <w:b/>
                <w:sz w:val="19"/>
              </w:rPr>
              <w:t xml:space="preserve">Tipo</w:t>
            </w:r>
          </w:p>
        </w:tc>
        <w:tc>
          <w:tcPr>
            <w:tcW w:type="dxa" w:w="877"/>
            <w:shd w:val="clear" w:color="auto" w:fill="D9E2F3"/>
          </w:tcPr>
          <w:p>
            <w:pPr>
              <w:spacing w:after="40"/>
            </w:pPr>
            <w:r>
              <w:rPr>
                <w:b/>
                <w:sz w:val="19"/>
              </w:rPr>
              <w:t xml:space="preserve">Modelo</w:t>
            </w:r>
          </w:p>
        </w:tc>
        <w:tc>
          <w:tcPr>
            <w:tcW w:type="dxa" w:w="975"/>
            <w:shd w:val="clear" w:color="auto" w:fill="D9E2F3"/>
          </w:tcPr>
          <w:p>
            <w:pPr>
              <w:spacing w:after="40"/>
              <w:jc w:val="right"/>
            </w:pPr>
            <w:r>
              <w:rPr>
                <w:b/>
                <w:sz w:val="19"/>
              </w:rPr>
              <w:t xml:space="preserve">No regex</w:t>
            </w:r>
          </w:p>
        </w:tc>
        <w:tc>
          <w:tcPr>
            <w:tcW w:type="dxa" w:w="1170"/>
            <w:shd w:val="clear" w:color="auto" w:fill="D9E2F3"/>
          </w:tcPr>
          <w:p>
            <w:pPr>
              <w:spacing w:after="40"/>
              <w:jc w:val="right"/>
            </w:pPr>
            <w:r>
              <w:rPr>
                <w:b/>
                <w:sz w:val="19"/>
              </w:rPr>
              <w:t xml:space="preserve">Gerados</w:t>
            </w:r>
          </w:p>
        </w:tc>
        <w:tc>
          <w:tcPr>
            <w:tcW w:type="dxa" w:w="1268"/>
            <w:shd w:val="clear" w:color="auto" w:fill="D9E2F3"/>
          </w:tcPr>
          <w:p>
            <w:pPr>
              <w:spacing w:after="40"/>
              <w:jc w:val="right"/>
            </w:pPr>
            <w:r>
              <w:rPr>
                <w:b/>
                <w:sz w:val="19"/>
              </w:rPr>
              <w:t xml:space="preserve">Revocação</w:t>
            </w:r>
          </w:p>
        </w:tc>
        <w:tc>
          <w:tcPr>
            <w:tcW w:type="dxa" w:w="1268"/>
            <w:shd w:val="clear" w:color="auto" w:fill="D9E2F3"/>
          </w:tcPr>
          <w:p>
            <w:pPr>
              <w:spacing w:after="40"/>
              <w:jc w:val="right"/>
            </w:pPr>
            <w:r>
              <w:rPr>
                <w:b/>
                <w:sz w:val="19"/>
              </w:rPr>
              <w:t xml:space="preserve">Precisão</w:t>
            </w:r>
          </w:p>
        </w:tc>
        <w:tc>
          <w:tcPr>
            <w:tcW w:type="dxa" w:w="1268"/>
            <w:shd w:val="clear" w:color="auto" w:fill="D9E2F3"/>
          </w:tcPr>
          <w:p>
            <w:pPr>
              <w:spacing w:after="40"/>
              <w:jc w:val="right"/>
            </w:pPr>
            <w:r>
              <w:rPr>
                <w:b/>
                <w:sz w:val="19"/>
              </w:rPr>
              <w:t xml:space="preserve">Identificação (F1)</w:t>
            </w:r>
          </w:p>
        </w:tc>
        <w:tc>
          <w:tcPr>
            <w:tcW w:type="dxa" w:w="1173"/>
            <w:shd w:val="clear" w:color="auto" w:fill="D9E2F3"/>
          </w:tcPr>
          <w:p>
            <w:pPr>
              <w:spacing w:after="40"/>
              <w:jc w:val="right"/>
            </w:pPr>
            <w:r>
              <w:rPr>
                <w:b/>
                <w:sz w:val="19"/>
              </w:rPr>
              <w:t xml:space="preserve">Hierarquia (F1)</w:t>
            </w:r>
          </w:p>
        </w:tc>
      </w:tr>
      <w:tr>
        <w:trPr>
          <w:cantSplit/>
        </w:trPr>
        <w:tc>
          <w:tcPr>
            <w:tcW w:type="dxa" w:w="1073"/>
          </w:tcPr>
          <w:p>
            <w:pPr>
              <w:spacing w:after="40"/>
            </w:pPr>
            <w:r>
              <w:rPr>
                <w:sz w:val="19"/>
              </w:rPr>
              <w:t xml:space="preserve">Artigo</w:t>
            </w:r>
          </w:p>
        </w:tc>
        <w:tc>
          <w:tcPr>
            <w:tcW w:type="dxa" w:w="877"/>
          </w:tcPr>
          <w:p>
            <w:pPr>
              <w:spacing w:after="40"/>
            </w:pPr>
            <w:r>
              <w:rPr>
                <w:sz w:val="19"/>
              </w:rPr>
              <w:t xml:space="preserve">Qwen</w:t>
            </w:r>
          </w:p>
        </w:tc>
        <w:tc>
          <w:tcPr>
            <w:tcW w:type="dxa" w:w="975"/>
          </w:tcPr>
          <w:p>
            <w:pPr>
              <w:spacing w:after="40"/>
              <w:jc w:val="right"/>
            </w:pPr>
            <w:r>
              <w:rPr>
                <w:sz w:val="19"/>
              </w:rPr>
              <w:t xml:space="preserve">81.395</w:t>
            </w:r>
          </w:p>
        </w:tc>
        <w:tc>
          <w:tcPr>
            <w:tcW w:type="dxa" w:w="1170"/>
          </w:tcPr>
          <w:p>
            <w:pPr>
              <w:spacing w:after="40"/>
              <w:jc w:val="right"/>
            </w:pPr>
            <w:r>
              <w:rPr>
                <w:sz w:val="19"/>
              </w:rPr>
              <w:t xml:space="preserve">84.688</w:t>
            </w:r>
          </w:p>
        </w:tc>
        <w:tc>
          <w:tcPr>
            <w:tcW w:type="dxa" w:w="1268"/>
          </w:tcPr>
          <w:p>
            <w:pPr>
              <w:spacing w:after="40"/>
              <w:jc w:val="right"/>
            </w:pPr>
            <w:r>
              <w:rPr>
                <w:sz w:val="19"/>
              </w:rPr>
              <w:t xml:space="preserve">0,95</w:t>
            </w:r>
          </w:p>
        </w:tc>
        <w:tc>
          <w:tcPr>
            <w:tcW w:type="dxa" w:w="1268"/>
          </w:tcPr>
          <w:p>
            <w:pPr>
              <w:spacing w:after="40"/>
              <w:jc w:val="right"/>
            </w:pPr>
            <w:r>
              <w:rPr>
                <w:sz w:val="19"/>
              </w:rPr>
              <w:t xml:space="preserve">0,91</w:t>
            </w:r>
          </w:p>
        </w:tc>
        <w:tc>
          <w:tcPr>
            <w:tcW w:type="dxa" w:w="1268"/>
          </w:tcPr>
          <w:p>
            <w:pPr>
              <w:spacing w:after="40"/>
              <w:jc w:val="right"/>
            </w:pPr>
            <w:r>
              <w:rPr>
                <w:sz w:val="19"/>
              </w:rPr>
              <w:t xml:space="preserve">0,93</w:t>
            </w:r>
          </w:p>
        </w:tc>
        <w:tc>
          <w:tcPr>
            <w:tcW w:type="dxa" w:w="1173"/>
          </w:tcPr>
          <w:p>
            <w:pPr>
              <w:spacing w:after="40"/>
              <w:jc w:val="right"/>
            </w:pPr>
            <w:r>
              <w:rPr>
                <w:sz w:val="19"/>
              </w:rPr>
              <w:t xml:space="preserve">0,90</w:t>
            </w:r>
          </w:p>
        </w:tc>
      </w:tr>
      <w:tr>
        <w:trPr>
          <w:cantSplit/>
        </w:trPr>
        <w:tc>
          <w:tcPr>
            <w:tcW w:type="dxa" w:w="1073"/>
          </w:tcPr>
          <w:p>
            <w:pPr>
              <w:spacing w:after="40"/>
            </w:pPr>
            <w:r>
              <w:rPr>
                <w:sz w:val="19"/>
              </w:rPr>
              <w:t xml:space="preserve">Artigo</w:t>
            </w:r>
          </w:p>
        </w:tc>
        <w:tc>
          <w:tcPr>
            <w:tcW w:type="dxa" w:w="877"/>
          </w:tcPr>
          <w:p>
            <w:pPr>
              <w:spacing w:after="40"/>
            </w:pPr>
            <w:r>
              <w:rPr>
                <w:sz w:val="19"/>
              </w:rPr>
              <w:t xml:space="preserve">Gemma</w:t>
            </w:r>
          </w:p>
        </w:tc>
        <w:tc>
          <w:tcPr>
            <w:tcW w:type="dxa" w:w="975"/>
          </w:tcPr>
          <w:p>
            <w:pPr>
              <w:spacing w:after="40"/>
              <w:jc w:val="right"/>
            </w:pPr>
            <w:r>
              <w:rPr>
                <w:sz w:val="19"/>
              </w:rPr>
              <w:t xml:space="preserve">81.395</w:t>
            </w:r>
          </w:p>
        </w:tc>
        <w:tc>
          <w:tcPr>
            <w:tcW w:type="dxa" w:w="1170"/>
          </w:tcPr>
          <w:p>
            <w:pPr>
              <w:spacing w:after="40"/>
              <w:jc w:val="right"/>
            </w:pPr>
            <w:r>
              <w:rPr>
                <w:sz w:val="19"/>
              </w:rPr>
              <w:t xml:space="preserve">77.540</w:t>
            </w:r>
          </w:p>
        </w:tc>
        <w:tc>
          <w:tcPr>
            <w:tcW w:type="dxa" w:w="1268"/>
          </w:tcPr>
          <w:p>
            <w:pPr>
              <w:spacing w:after="40"/>
              <w:jc w:val="right"/>
            </w:pPr>
            <w:r>
              <w:rPr>
                <w:sz w:val="19"/>
              </w:rPr>
              <w:t xml:space="preserve">0,88</w:t>
            </w:r>
          </w:p>
        </w:tc>
        <w:tc>
          <w:tcPr>
            <w:tcW w:type="dxa" w:w="1268"/>
          </w:tcPr>
          <w:p>
            <w:pPr>
              <w:spacing w:after="40"/>
              <w:jc w:val="right"/>
            </w:pPr>
            <w:r>
              <w:rPr>
                <w:sz w:val="19"/>
              </w:rPr>
              <w:t xml:space="preserve">0,92</w:t>
            </w:r>
          </w:p>
        </w:tc>
        <w:tc>
          <w:tcPr>
            <w:tcW w:type="dxa" w:w="1268"/>
          </w:tcPr>
          <w:p>
            <w:pPr>
              <w:spacing w:after="40"/>
              <w:jc w:val="right"/>
            </w:pPr>
            <w:r>
              <w:rPr>
                <w:sz w:val="19"/>
              </w:rPr>
              <w:t xml:space="preserve">0,90</w:t>
            </w:r>
          </w:p>
        </w:tc>
        <w:tc>
          <w:tcPr>
            <w:tcW w:type="dxa" w:w="1173"/>
          </w:tcPr>
          <w:p>
            <w:pPr>
              <w:spacing w:after="40"/>
              <w:jc w:val="right"/>
            </w:pPr>
            <w:r>
              <w:rPr>
                <w:sz w:val="19"/>
              </w:rPr>
              <w:t xml:space="preserve">0,81</w:t>
            </w:r>
          </w:p>
        </w:tc>
      </w:tr>
      <w:tr>
        <w:trPr>
          <w:cantSplit/>
        </w:trPr>
        <w:tc>
          <w:tcPr>
            <w:tcW w:type="dxa" w:w="1073"/>
          </w:tcPr>
          <w:p>
            <w:pPr>
              <w:spacing w:after="40"/>
            </w:pPr>
            <w:r>
              <w:rPr>
                <w:sz w:val="19"/>
              </w:rPr>
              <w:t xml:space="preserve">Artigo</w:t>
            </w:r>
          </w:p>
        </w:tc>
        <w:tc>
          <w:tcPr>
            <w:tcW w:type="dxa" w:w="877"/>
          </w:tcPr>
          <w:p>
            <w:pPr>
              <w:spacing w:after="40"/>
            </w:pPr>
            <w:r>
              <w:rPr>
                <w:sz w:val="19"/>
              </w:rPr>
              <w:t xml:space="preserve">Llama</w:t>
            </w:r>
          </w:p>
        </w:tc>
        <w:tc>
          <w:tcPr>
            <w:tcW w:type="dxa" w:w="975"/>
          </w:tcPr>
          <w:p>
            <w:pPr>
              <w:spacing w:after="40"/>
              <w:jc w:val="right"/>
            </w:pPr>
            <w:r>
              <w:rPr>
                <w:sz w:val="19"/>
              </w:rPr>
              <w:t xml:space="preserve">81.395</w:t>
            </w:r>
          </w:p>
        </w:tc>
        <w:tc>
          <w:tcPr>
            <w:tcW w:type="dxa" w:w="1170"/>
          </w:tcPr>
          <w:p>
            <w:pPr>
              <w:spacing w:after="40"/>
              <w:jc w:val="right"/>
            </w:pPr>
            <w:r>
              <w:rPr>
                <w:sz w:val="19"/>
              </w:rPr>
              <w:t xml:space="preserve">55.665</w:t>
            </w:r>
          </w:p>
        </w:tc>
        <w:tc>
          <w:tcPr>
            <w:tcW w:type="dxa" w:w="1268"/>
          </w:tcPr>
          <w:p>
            <w:pPr>
              <w:spacing w:after="40"/>
              <w:jc w:val="right"/>
            </w:pPr>
            <w:r>
              <w:rPr>
                <w:sz w:val="19"/>
              </w:rPr>
              <w:t xml:space="preserve">0,63</w:t>
            </w:r>
          </w:p>
        </w:tc>
        <w:tc>
          <w:tcPr>
            <w:tcW w:type="dxa" w:w="1268"/>
          </w:tcPr>
          <w:p>
            <w:pPr>
              <w:spacing w:after="40"/>
              <w:jc w:val="right"/>
            </w:pPr>
            <w:r>
              <w:rPr>
                <w:sz w:val="19"/>
              </w:rPr>
              <w:t xml:space="preserve">0,93</w:t>
            </w:r>
          </w:p>
        </w:tc>
        <w:tc>
          <w:tcPr>
            <w:tcW w:type="dxa" w:w="1268"/>
          </w:tcPr>
          <w:p>
            <w:pPr>
              <w:spacing w:after="40"/>
              <w:jc w:val="right"/>
            </w:pPr>
            <w:r>
              <w:rPr>
                <w:sz w:val="19"/>
              </w:rPr>
              <w:t xml:space="preserve">0,75</w:t>
            </w:r>
          </w:p>
        </w:tc>
        <w:tc>
          <w:tcPr>
            <w:tcW w:type="dxa" w:w="1173"/>
          </w:tcPr>
          <w:p>
            <w:pPr>
              <w:spacing w:after="40"/>
              <w:jc w:val="right"/>
            </w:pPr>
            <w:r>
              <w:rPr>
                <w:sz w:val="19"/>
              </w:rPr>
              <w:t xml:space="preserve">0,44</w:t>
            </w:r>
          </w:p>
        </w:tc>
      </w:tr>
      <w:tr>
        <w:trPr>
          <w:cantSplit/>
        </w:trPr>
        <w:tc>
          <w:tcPr>
            <w:tcW w:type="dxa" w:w="1073"/>
          </w:tcPr>
          <w:p>
            <w:pPr>
              <w:spacing w:after="40"/>
            </w:pPr>
            <w:r>
              <w:rPr>
                <w:sz w:val="19"/>
              </w:rPr>
              <w:t xml:space="preserve">Parágrafo</w:t>
            </w:r>
          </w:p>
        </w:tc>
        <w:tc>
          <w:tcPr>
            <w:tcW w:type="dxa" w:w="877"/>
          </w:tcPr>
          <w:p>
            <w:pPr>
              <w:spacing w:after="40"/>
            </w:pPr>
            <w:r>
              <w:rPr>
                <w:sz w:val="19"/>
              </w:rPr>
              <w:t xml:space="preserve">Qwen</w:t>
            </w:r>
          </w:p>
        </w:tc>
        <w:tc>
          <w:tcPr>
            <w:tcW w:type="dxa" w:w="975"/>
          </w:tcPr>
          <w:p>
            <w:pPr>
              <w:spacing w:after="40"/>
              <w:jc w:val="right"/>
            </w:pPr>
            <w:r>
              <w:rPr>
                <w:sz w:val="19"/>
              </w:rPr>
              <w:t xml:space="preserve">29.683</w:t>
            </w:r>
          </w:p>
        </w:tc>
        <w:tc>
          <w:tcPr>
            <w:tcW w:type="dxa" w:w="1170"/>
          </w:tcPr>
          <w:p>
            <w:pPr>
              <w:spacing w:after="40"/>
              <w:jc w:val="right"/>
            </w:pPr>
            <w:r>
              <w:rPr>
                <w:sz w:val="19"/>
              </w:rPr>
              <w:t xml:space="preserve">35.336</w:t>
            </w:r>
          </w:p>
        </w:tc>
        <w:tc>
          <w:tcPr>
            <w:tcW w:type="dxa" w:w="1268"/>
          </w:tcPr>
          <w:p>
            <w:pPr>
              <w:spacing w:after="40"/>
              <w:jc w:val="right"/>
            </w:pPr>
            <w:r>
              <w:rPr>
                <w:sz w:val="19"/>
              </w:rPr>
              <w:t xml:space="preserve">0,75</w:t>
            </w:r>
          </w:p>
        </w:tc>
        <w:tc>
          <w:tcPr>
            <w:tcW w:type="dxa" w:w="1268"/>
          </w:tcPr>
          <w:p>
            <w:pPr>
              <w:spacing w:after="40"/>
              <w:jc w:val="right"/>
            </w:pPr>
            <w:r>
              <w:rPr>
                <w:sz w:val="19"/>
              </w:rPr>
              <w:t xml:space="preserve">0,63</w:t>
            </w:r>
          </w:p>
        </w:tc>
        <w:tc>
          <w:tcPr>
            <w:tcW w:type="dxa" w:w="1268"/>
          </w:tcPr>
          <w:p>
            <w:pPr>
              <w:spacing w:after="40"/>
              <w:jc w:val="right"/>
            </w:pPr>
            <w:r>
              <w:rPr>
                <w:sz w:val="19"/>
              </w:rPr>
              <w:t xml:space="preserve">0,69</w:t>
            </w:r>
          </w:p>
        </w:tc>
        <w:tc>
          <w:tcPr>
            <w:tcW w:type="dxa" w:w="1173"/>
          </w:tcPr>
          <w:p>
            <w:pPr>
              <w:spacing w:after="40"/>
              <w:jc w:val="right"/>
            </w:pPr>
            <w:r>
              <w:rPr>
                <w:sz w:val="19"/>
              </w:rPr>
              <w:t xml:space="preserve">0,30</w:t>
            </w:r>
          </w:p>
        </w:tc>
      </w:tr>
      <w:tr>
        <w:trPr>
          <w:cantSplit/>
        </w:trPr>
        <w:tc>
          <w:tcPr>
            <w:tcW w:type="dxa" w:w="1073"/>
          </w:tcPr>
          <w:p>
            <w:pPr>
              <w:spacing w:after="40"/>
            </w:pPr>
            <w:r>
              <w:rPr>
                <w:sz w:val="19"/>
              </w:rPr>
              <w:t xml:space="preserve">Parágrafo</w:t>
            </w:r>
          </w:p>
        </w:tc>
        <w:tc>
          <w:tcPr>
            <w:tcW w:type="dxa" w:w="877"/>
          </w:tcPr>
          <w:p>
            <w:pPr>
              <w:spacing w:after="40"/>
            </w:pPr>
            <w:r>
              <w:rPr>
                <w:sz w:val="19"/>
              </w:rPr>
              <w:t xml:space="preserve">Gemma</w:t>
            </w:r>
          </w:p>
        </w:tc>
        <w:tc>
          <w:tcPr>
            <w:tcW w:type="dxa" w:w="975"/>
          </w:tcPr>
          <w:p>
            <w:pPr>
              <w:spacing w:after="40"/>
              <w:jc w:val="right"/>
            </w:pPr>
            <w:r>
              <w:rPr>
                <w:sz w:val="19"/>
              </w:rPr>
              <w:t xml:space="preserve">29.683</w:t>
            </w:r>
          </w:p>
        </w:tc>
        <w:tc>
          <w:tcPr>
            <w:tcW w:type="dxa" w:w="1170"/>
          </w:tcPr>
          <w:p>
            <w:pPr>
              <w:spacing w:after="40"/>
              <w:jc w:val="right"/>
            </w:pPr>
            <w:r>
              <w:rPr>
                <w:sz w:val="19"/>
              </w:rPr>
              <w:t xml:space="preserve">32.535</w:t>
            </w:r>
          </w:p>
        </w:tc>
        <w:tc>
          <w:tcPr>
            <w:tcW w:type="dxa" w:w="1268"/>
          </w:tcPr>
          <w:p>
            <w:pPr>
              <w:spacing w:after="40"/>
              <w:jc w:val="right"/>
            </w:pPr>
            <w:r>
              <w:rPr>
                <w:sz w:val="19"/>
              </w:rPr>
              <w:t xml:space="preserve">0,70</w:t>
            </w:r>
          </w:p>
        </w:tc>
        <w:tc>
          <w:tcPr>
            <w:tcW w:type="dxa" w:w="1268"/>
          </w:tcPr>
          <w:p>
            <w:pPr>
              <w:spacing w:after="40"/>
              <w:jc w:val="right"/>
            </w:pPr>
            <w:r>
              <w:rPr>
                <w:sz w:val="19"/>
              </w:rPr>
              <w:t xml:space="preserve">0,64</w:t>
            </w:r>
          </w:p>
        </w:tc>
        <w:tc>
          <w:tcPr>
            <w:tcW w:type="dxa" w:w="1268"/>
          </w:tcPr>
          <w:p>
            <w:pPr>
              <w:spacing w:after="40"/>
              <w:jc w:val="right"/>
            </w:pPr>
            <w:r>
              <w:rPr>
                <w:sz w:val="19"/>
              </w:rPr>
              <w:t xml:space="preserve">0,67</w:t>
            </w:r>
          </w:p>
        </w:tc>
        <w:tc>
          <w:tcPr>
            <w:tcW w:type="dxa" w:w="1173"/>
          </w:tcPr>
          <w:p>
            <w:pPr>
              <w:spacing w:after="40"/>
              <w:jc w:val="right"/>
            </w:pPr>
            <w:r>
              <w:rPr>
                <w:sz w:val="19"/>
              </w:rPr>
              <w:t xml:space="preserve">0,41</w:t>
            </w:r>
          </w:p>
        </w:tc>
      </w:tr>
      <w:tr>
        <w:trPr>
          <w:cantSplit/>
        </w:trPr>
        <w:tc>
          <w:tcPr>
            <w:tcW w:type="dxa" w:w="1073"/>
          </w:tcPr>
          <w:p>
            <w:pPr>
              <w:spacing w:after="40"/>
            </w:pPr>
            <w:r>
              <w:rPr>
                <w:sz w:val="19"/>
              </w:rPr>
              <w:t xml:space="preserve">Parágrafo</w:t>
            </w:r>
          </w:p>
        </w:tc>
        <w:tc>
          <w:tcPr>
            <w:tcW w:type="dxa" w:w="877"/>
          </w:tcPr>
          <w:p>
            <w:pPr>
              <w:spacing w:after="40"/>
            </w:pPr>
            <w:r>
              <w:rPr>
                <w:sz w:val="19"/>
              </w:rPr>
              <w:t xml:space="preserve">Llama</w:t>
            </w:r>
          </w:p>
        </w:tc>
        <w:tc>
          <w:tcPr>
            <w:tcW w:type="dxa" w:w="975"/>
          </w:tcPr>
          <w:p>
            <w:pPr>
              <w:spacing w:after="40"/>
              <w:jc w:val="right"/>
            </w:pPr>
            <w:r>
              <w:rPr>
                <w:sz w:val="19"/>
              </w:rPr>
              <w:t xml:space="preserve">29.683</w:t>
            </w:r>
          </w:p>
        </w:tc>
        <w:tc>
          <w:tcPr>
            <w:tcW w:type="dxa" w:w="1170"/>
          </w:tcPr>
          <w:p>
            <w:pPr>
              <w:spacing w:after="40"/>
              <w:jc w:val="right"/>
            </w:pPr>
            <w:r>
              <w:rPr>
                <w:sz w:val="19"/>
              </w:rPr>
              <w:t xml:space="preserve">20.211</w:t>
            </w:r>
          </w:p>
        </w:tc>
        <w:tc>
          <w:tcPr>
            <w:tcW w:type="dxa" w:w="1268"/>
          </w:tcPr>
          <w:p>
            <w:pPr>
              <w:spacing w:after="40"/>
              <w:jc w:val="right"/>
            </w:pPr>
            <w:r>
              <w:rPr>
                <w:sz w:val="19"/>
              </w:rPr>
              <w:t xml:space="preserve">0,44</w:t>
            </w:r>
          </w:p>
        </w:tc>
        <w:tc>
          <w:tcPr>
            <w:tcW w:type="dxa" w:w="1268"/>
          </w:tcPr>
          <w:p>
            <w:pPr>
              <w:spacing w:after="40"/>
              <w:jc w:val="right"/>
            </w:pPr>
            <w:r>
              <w:rPr>
                <w:sz w:val="19"/>
              </w:rPr>
              <w:t xml:space="preserve">0,64</w:t>
            </w:r>
          </w:p>
        </w:tc>
        <w:tc>
          <w:tcPr>
            <w:tcW w:type="dxa" w:w="1268"/>
          </w:tcPr>
          <w:p>
            <w:pPr>
              <w:spacing w:after="40"/>
              <w:jc w:val="right"/>
            </w:pPr>
            <w:r>
              <w:rPr>
                <w:sz w:val="19"/>
              </w:rPr>
              <w:t xml:space="preserve">0,52</w:t>
            </w:r>
          </w:p>
        </w:tc>
        <w:tc>
          <w:tcPr>
            <w:tcW w:type="dxa" w:w="1173"/>
          </w:tcPr>
          <w:p>
            <w:pPr>
              <w:spacing w:after="40"/>
              <w:jc w:val="right"/>
            </w:pPr>
            <w:r>
              <w:rPr>
                <w:sz w:val="19"/>
              </w:rPr>
              <w:t xml:space="preserve">0,21</w:t>
            </w:r>
          </w:p>
        </w:tc>
      </w:tr>
      <w:tr>
        <w:trPr>
          <w:cantSplit/>
        </w:trPr>
        <w:tc>
          <w:tcPr>
            <w:tcW w:type="dxa" w:w="1073"/>
          </w:tcPr>
          <w:p>
            <w:pPr>
              <w:spacing w:after="40"/>
            </w:pPr>
            <w:r>
              <w:rPr>
                <w:sz w:val="19"/>
              </w:rPr>
              <w:t xml:space="preserve">Inciso</w:t>
            </w:r>
          </w:p>
        </w:tc>
        <w:tc>
          <w:tcPr>
            <w:tcW w:type="dxa" w:w="877"/>
          </w:tcPr>
          <w:p>
            <w:pPr>
              <w:spacing w:after="40"/>
            </w:pPr>
            <w:r>
              <w:rPr>
                <w:sz w:val="19"/>
              </w:rPr>
              <w:t xml:space="preserve">Qwen</w:t>
            </w:r>
          </w:p>
        </w:tc>
        <w:tc>
          <w:tcPr>
            <w:tcW w:type="dxa" w:w="975"/>
          </w:tcPr>
          <w:p>
            <w:pPr>
              <w:spacing w:after="40"/>
              <w:jc w:val="right"/>
            </w:pPr>
            <w:r>
              <w:rPr>
                <w:sz w:val="19"/>
              </w:rPr>
              <w:t xml:space="preserve">30.626</w:t>
            </w:r>
          </w:p>
        </w:tc>
        <w:tc>
          <w:tcPr>
            <w:tcW w:type="dxa" w:w="1170"/>
          </w:tcPr>
          <w:p>
            <w:pPr>
              <w:spacing w:after="40"/>
              <w:jc w:val="right"/>
            </w:pPr>
            <w:r>
              <w:rPr>
                <w:sz w:val="19"/>
              </w:rPr>
              <w:t xml:space="preserve">20.386</w:t>
            </w:r>
          </w:p>
        </w:tc>
        <w:tc>
          <w:tcPr>
            <w:tcW w:type="dxa" w:w="1268"/>
          </w:tcPr>
          <w:p>
            <w:pPr>
              <w:spacing w:after="40"/>
              <w:jc w:val="right"/>
            </w:pPr>
            <w:r>
              <w:rPr>
                <w:sz w:val="19"/>
              </w:rPr>
              <w:t xml:space="preserve">0,48</w:t>
            </w:r>
          </w:p>
        </w:tc>
        <w:tc>
          <w:tcPr>
            <w:tcW w:type="dxa" w:w="1268"/>
          </w:tcPr>
          <w:p>
            <w:pPr>
              <w:spacing w:after="40"/>
              <w:jc w:val="right"/>
            </w:pPr>
            <w:r>
              <w:rPr>
                <w:sz w:val="19"/>
              </w:rPr>
              <w:t xml:space="preserve">0,72</w:t>
            </w:r>
          </w:p>
        </w:tc>
        <w:tc>
          <w:tcPr>
            <w:tcW w:type="dxa" w:w="1268"/>
          </w:tcPr>
          <w:p>
            <w:pPr>
              <w:spacing w:after="40"/>
              <w:jc w:val="right"/>
            </w:pPr>
            <w:r>
              <w:rPr>
                <w:sz w:val="19"/>
              </w:rPr>
              <w:t xml:space="preserve">0,57</w:t>
            </w:r>
          </w:p>
        </w:tc>
        <w:tc>
          <w:tcPr>
            <w:tcW w:type="dxa" w:w="1173"/>
          </w:tcPr>
          <w:p>
            <w:pPr>
              <w:spacing w:after="40"/>
              <w:jc w:val="right"/>
            </w:pPr>
            <w:r>
              <w:rPr>
                <w:sz w:val="19"/>
              </w:rPr>
              <w:t xml:space="preserve">0,28</w:t>
            </w:r>
          </w:p>
        </w:tc>
      </w:tr>
      <w:tr>
        <w:trPr>
          <w:cantSplit/>
        </w:trPr>
        <w:tc>
          <w:tcPr>
            <w:tcW w:type="dxa" w:w="1073"/>
          </w:tcPr>
          <w:p>
            <w:pPr>
              <w:spacing w:after="40"/>
            </w:pPr>
            <w:r>
              <w:rPr>
                <w:sz w:val="19"/>
              </w:rPr>
              <w:t xml:space="preserve">Inciso</w:t>
            </w:r>
          </w:p>
        </w:tc>
        <w:tc>
          <w:tcPr>
            <w:tcW w:type="dxa" w:w="877"/>
          </w:tcPr>
          <w:p>
            <w:pPr>
              <w:spacing w:after="40"/>
            </w:pPr>
            <w:r>
              <w:rPr>
                <w:sz w:val="19"/>
              </w:rPr>
              <w:t xml:space="preserve">Gemma</w:t>
            </w:r>
          </w:p>
        </w:tc>
        <w:tc>
          <w:tcPr>
            <w:tcW w:type="dxa" w:w="975"/>
          </w:tcPr>
          <w:p>
            <w:pPr>
              <w:spacing w:after="40"/>
              <w:jc w:val="right"/>
            </w:pPr>
            <w:r>
              <w:rPr>
                <w:sz w:val="19"/>
              </w:rPr>
              <w:t xml:space="preserve">30.626</w:t>
            </w:r>
          </w:p>
        </w:tc>
        <w:tc>
          <w:tcPr>
            <w:tcW w:type="dxa" w:w="1170"/>
          </w:tcPr>
          <w:p>
            <w:pPr>
              <w:spacing w:after="40"/>
              <w:jc w:val="right"/>
            </w:pPr>
            <w:r>
              <w:rPr>
                <w:sz w:val="19"/>
              </w:rPr>
              <w:t xml:space="preserve">32.234</w:t>
            </w:r>
          </w:p>
        </w:tc>
        <w:tc>
          <w:tcPr>
            <w:tcW w:type="dxa" w:w="1268"/>
          </w:tcPr>
          <w:p>
            <w:pPr>
              <w:spacing w:after="40"/>
              <w:jc w:val="right"/>
            </w:pPr>
            <w:r>
              <w:rPr>
                <w:sz w:val="19"/>
              </w:rPr>
              <w:t xml:space="preserve">0,73</w:t>
            </w:r>
          </w:p>
        </w:tc>
        <w:tc>
          <w:tcPr>
            <w:tcW w:type="dxa" w:w="1268"/>
          </w:tcPr>
          <w:p>
            <w:pPr>
              <w:spacing w:after="40"/>
              <w:jc w:val="right"/>
            </w:pPr>
            <w:r>
              <w:rPr>
                <w:sz w:val="19"/>
              </w:rPr>
              <w:t xml:space="preserve">0,69</w:t>
            </w:r>
          </w:p>
        </w:tc>
        <w:tc>
          <w:tcPr>
            <w:tcW w:type="dxa" w:w="1268"/>
          </w:tcPr>
          <w:p>
            <w:pPr>
              <w:spacing w:after="40"/>
              <w:jc w:val="right"/>
            </w:pPr>
            <w:r>
              <w:rPr>
                <w:sz w:val="19"/>
              </w:rPr>
              <w:t xml:space="preserve">0,71</w:t>
            </w:r>
          </w:p>
        </w:tc>
        <w:tc>
          <w:tcPr>
            <w:tcW w:type="dxa" w:w="1173"/>
          </w:tcPr>
          <w:p>
            <w:pPr>
              <w:spacing w:after="40"/>
              <w:jc w:val="right"/>
            </w:pPr>
            <w:r>
              <w:rPr>
                <w:sz w:val="19"/>
              </w:rPr>
              <w:t xml:space="preserve">0,51</w:t>
            </w:r>
          </w:p>
        </w:tc>
      </w:tr>
      <w:tr>
        <w:trPr>
          <w:cantSplit/>
        </w:trPr>
        <w:tc>
          <w:tcPr>
            <w:tcW w:type="dxa" w:w="1073"/>
          </w:tcPr>
          <w:p>
            <w:pPr>
              <w:spacing w:after="40"/>
            </w:pPr>
            <w:r>
              <w:rPr>
                <w:sz w:val="19"/>
              </w:rPr>
              <w:t xml:space="preserve">Inciso</w:t>
            </w:r>
          </w:p>
        </w:tc>
        <w:tc>
          <w:tcPr>
            <w:tcW w:type="dxa" w:w="877"/>
          </w:tcPr>
          <w:p>
            <w:pPr>
              <w:spacing w:after="40"/>
            </w:pPr>
            <w:r>
              <w:rPr>
                <w:sz w:val="19"/>
              </w:rPr>
              <w:t xml:space="preserve">Llama</w:t>
            </w:r>
          </w:p>
        </w:tc>
        <w:tc>
          <w:tcPr>
            <w:tcW w:type="dxa" w:w="975"/>
          </w:tcPr>
          <w:p>
            <w:pPr>
              <w:spacing w:after="40"/>
              <w:jc w:val="right"/>
            </w:pPr>
            <w:r>
              <w:rPr>
                <w:sz w:val="19"/>
              </w:rPr>
              <w:t xml:space="preserve">30.626</w:t>
            </w:r>
          </w:p>
        </w:tc>
        <w:tc>
          <w:tcPr>
            <w:tcW w:type="dxa" w:w="1170"/>
          </w:tcPr>
          <w:p>
            <w:pPr>
              <w:spacing w:after="40"/>
              <w:jc w:val="right"/>
            </w:pPr>
            <w:r>
              <w:rPr>
                <w:sz w:val="19"/>
              </w:rPr>
              <w:t xml:space="preserve">20.706</w:t>
            </w:r>
          </w:p>
        </w:tc>
        <w:tc>
          <w:tcPr>
            <w:tcW w:type="dxa" w:w="1268"/>
          </w:tcPr>
          <w:p>
            <w:pPr>
              <w:spacing w:after="40"/>
              <w:jc w:val="right"/>
            </w:pPr>
            <w:r>
              <w:rPr>
                <w:sz w:val="19"/>
              </w:rPr>
              <w:t xml:space="preserve">0,41</w:t>
            </w:r>
          </w:p>
        </w:tc>
        <w:tc>
          <w:tcPr>
            <w:tcW w:type="dxa" w:w="1268"/>
          </w:tcPr>
          <w:p>
            <w:pPr>
              <w:spacing w:after="40"/>
              <w:jc w:val="right"/>
            </w:pPr>
            <w:r>
              <w:rPr>
                <w:sz w:val="19"/>
              </w:rPr>
              <w:t xml:space="preserve">0,60</w:t>
            </w:r>
          </w:p>
        </w:tc>
        <w:tc>
          <w:tcPr>
            <w:tcW w:type="dxa" w:w="1268"/>
          </w:tcPr>
          <w:p>
            <w:pPr>
              <w:spacing w:after="40"/>
              <w:jc w:val="right"/>
            </w:pPr>
            <w:r>
              <w:rPr>
                <w:sz w:val="19"/>
              </w:rPr>
              <w:t xml:space="preserve">0,48</w:t>
            </w:r>
          </w:p>
        </w:tc>
        <w:tc>
          <w:tcPr>
            <w:tcW w:type="dxa" w:w="1173"/>
          </w:tcPr>
          <w:p>
            <w:pPr>
              <w:spacing w:after="40"/>
              <w:jc w:val="right"/>
            </w:pPr>
            <w:r>
              <w:rPr>
                <w:sz w:val="19"/>
              </w:rPr>
              <w:t xml:space="preserve">0,15</w:t>
            </w:r>
          </w:p>
        </w:tc>
      </w:tr>
      <w:tr>
        <w:trPr>
          <w:cantSplit/>
        </w:trPr>
        <w:tc>
          <w:tcPr>
            <w:tcW w:type="dxa" w:w="1073"/>
          </w:tcPr>
          <w:p>
            <w:pPr>
              <w:spacing w:after="40"/>
            </w:pPr>
            <w:r>
              <w:rPr>
                <w:sz w:val="19"/>
              </w:rPr>
              <w:t xml:space="preserve">Alínea</w:t>
            </w:r>
          </w:p>
        </w:tc>
        <w:tc>
          <w:tcPr>
            <w:tcW w:type="dxa" w:w="877"/>
          </w:tcPr>
          <w:p>
            <w:pPr>
              <w:spacing w:after="40"/>
            </w:pPr>
            <w:r>
              <w:rPr>
                <w:sz w:val="19"/>
              </w:rPr>
              <w:t xml:space="preserve">Qwen</w:t>
            </w:r>
          </w:p>
        </w:tc>
        <w:tc>
          <w:tcPr>
            <w:tcW w:type="dxa" w:w="975"/>
          </w:tcPr>
          <w:p>
            <w:pPr>
              <w:spacing w:after="40"/>
              <w:jc w:val="right"/>
            </w:pPr>
            <w:r>
              <w:rPr>
                <w:sz w:val="19"/>
              </w:rPr>
              <w:t xml:space="preserve">11.759</w:t>
            </w:r>
          </w:p>
        </w:tc>
        <w:tc>
          <w:tcPr>
            <w:tcW w:type="dxa" w:w="1170"/>
          </w:tcPr>
          <w:p>
            <w:pPr>
              <w:spacing w:after="40"/>
              <w:jc w:val="right"/>
            </w:pPr>
            <w:r>
              <w:rPr>
                <w:sz w:val="19"/>
              </w:rPr>
              <w:t xml:space="preserve">6.536</w:t>
            </w:r>
          </w:p>
        </w:tc>
        <w:tc>
          <w:tcPr>
            <w:tcW w:type="dxa" w:w="1268"/>
          </w:tcPr>
          <w:p>
            <w:pPr>
              <w:spacing w:after="40"/>
              <w:jc w:val="right"/>
            </w:pPr>
            <w:r>
              <w:rPr>
                <w:sz w:val="19"/>
              </w:rPr>
              <w:t xml:space="preserve">0,40</w:t>
            </w:r>
          </w:p>
        </w:tc>
        <w:tc>
          <w:tcPr>
            <w:tcW w:type="dxa" w:w="1268"/>
          </w:tcPr>
          <w:p>
            <w:pPr>
              <w:spacing w:after="40"/>
              <w:jc w:val="right"/>
            </w:pPr>
            <w:r>
              <w:rPr>
                <w:sz w:val="19"/>
              </w:rPr>
              <w:t xml:space="preserve">0,71</w:t>
            </w:r>
          </w:p>
        </w:tc>
        <w:tc>
          <w:tcPr>
            <w:tcW w:type="dxa" w:w="1268"/>
          </w:tcPr>
          <w:p>
            <w:pPr>
              <w:spacing w:after="40"/>
              <w:jc w:val="right"/>
            </w:pPr>
            <w:r>
              <w:rPr>
                <w:sz w:val="19"/>
              </w:rPr>
              <w:t xml:space="preserve">0,51</w:t>
            </w:r>
          </w:p>
        </w:tc>
        <w:tc>
          <w:tcPr>
            <w:tcW w:type="dxa" w:w="1173"/>
          </w:tcPr>
          <w:p>
            <w:pPr>
              <w:spacing w:after="40"/>
              <w:jc w:val="right"/>
            </w:pPr>
            <w:r>
              <w:rPr>
                <w:sz w:val="19"/>
              </w:rPr>
              <w:t xml:space="preserve">0,23</w:t>
            </w:r>
          </w:p>
        </w:tc>
      </w:tr>
      <w:tr>
        <w:trPr>
          <w:cantSplit/>
        </w:trPr>
        <w:tc>
          <w:tcPr>
            <w:tcW w:type="dxa" w:w="1073"/>
          </w:tcPr>
          <w:p>
            <w:pPr>
              <w:spacing w:after="40"/>
            </w:pPr>
            <w:r>
              <w:rPr>
                <w:sz w:val="19"/>
              </w:rPr>
              <w:t xml:space="preserve">Alínea</w:t>
            </w:r>
          </w:p>
        </w:tc>
        <w:tc>
          <w:tcPr>
            <w:tcW w:type="dxa" w:w="877"/>
          </w:tcPr>
          <w:p>
            <w:pPr>
              <w:spacing w:after="40"/>
            </w:pPr>
            <w:r>
              <w:rPr>
                <w:sz w:val="19"/>
              </w:rPr>
              <w:t xml:space="preserve">Gemma</w:t>
            </w:r>
          </w:p>
        </w:tc>
        <w:tc>
          <w:tcPr>
            <w:tcW w:type="dxa" w:w="975"/>
          </w:tcPr>
          <w:p>
            <w:pPr>
              <w:spacing w:after="40"/>
              <w:jc w:val="right"/>
            </w:pPr>
            <w:r>
              <w:rPr>
                <w:sz w:val="19"/>
              </w:rPr>
              <w:t xml:space="preserve">11.759</w:t>
            </w:r>
          </w:p>
        </w:tc>
        <w:tc>
          <w:tcPr>
            <w:tcW w:type="dxa" w:w="1170"/>
          </w:tcPr>
          <w:p>
            <w:pPr>
              <w:spacing w:after="40"/>
              <w:jc w:val="right"/>
            </w:pPr>
            <w:r>
              <w:rPr>
                <w:sz w:val="19"/>
              </w:rPr>
              <w:t xml:space="preserve">6.398</w:t>
            </w:r>
          </w:p>
        </w:tc>
        <w:tc>
          <w:tcPr>
            <w:tcW w:type="dxa" w:w="1268"/>
          </w:tcPr>
          <w:p>
            <w:pPr>
              <w:spacing w:after="40"/>
              <w:jc w:val="right"/>
            </w:pPr>
            <w:r>
              <w:rPr>
                <w:sz w:val="19"/>
              </w:rPr>
              <w:t xml:space="preserve">0,37</w:t>
            </w:r>
          </w:p>
        </w:tc>
        <w:tc>
          <w:tcPr>
            <w:tcW w:type="dxa" w:w="1268"/>
          </w:tcPr>
          <w:p>
            <w:pPr>
              <w:spacing w:after="40"/>
              <w:jc w:val="right"/>
            </w:pPr>
            <w:r>
              <w:rPr>
                <w:sz w:val="19"/>
              </w:rPr>
              <w:t xml:space="preserve">0,68</w:t>
            </w:r>
          </w:p>
        </w:tc>
        <w:tc>
          <w:tcPr>
            <w:tcW w:type="dxa" w:w="1268"/>
          </w:tcPr>
          <w:p>
            <w:pPr>
              <w:spacing w:after="40"/>
              <w:jc w:val="right"/>
            </w:pPr>
            <w:r>
              <w:rPr>
                <w:sz w:val="19"/>
              </w:rPr>
              <w:t xml:space="preserve">0,48</w:t>
            </w:r>
          </w:p>
        </w:tc>
        <w:tc>
          <w:tcPr>
            <w:tcW w:type="dxa" w:w="1173"/>
          </w:tcPr>
          <w:p>
            <w:pPr>
              <w:spacing w:after="40"/>
              <w:jc w:val="right"/>
            </w:pPr>
            <w:r>
              <w:rPr>
                <w:sz w:val="19"/>
              </w:rPr>
              <w:t xml:space="preserve">0,32</w:t>
            </w:r>
          </w:p>
        </w:tc>
      </w:tr>
      <w:tr>
        <w:trPr>
          <w:cantSplit/>
        </w:trPr>
        <w:tc>
          <w:tcPr>
            <w:tcW w:type="dxa" w:w="1073"/>
          </w:tcPr>
          <w:p>
            <w:pPr>
              <w:spacing w:after="40"/>
            </w:pPr>
            <w:r>
              <w:rPr>
                <w:sz w:val="19"/>
              </w:rPr>
              <w:t xml:space="preserve">Alínea</w:t>
            </w:r>
          </w:p>
        </w:tc>
        <w:tc>
          <w:tcPr>
            <w:tcW w:type="dxa" w:w="877"/>
          </w:tcPr>
          <w:p>
            <w:pPr>
              <w:spacing w:after="40"/>
            </w:pPr>
            <w:r>
              <w:rPr>
                <w:sz w:val="19"/>
              </w:rPr>
              <w:t xml:space="preserve">Llama</w:t>
            </w:r>
          </w:p>
        </w:tc>
        <w:tc>
          <w:tcPr>
            <w:tcW w:type="dxa" w:w="975"/>
          </w:tcPr>
          <w:p>
            <w:pPr>
              <w:spacing w:after="40"/>
              <w:jc w:val="right"/>
            </w:pPr>
            <w:r>
              <w:rPr>
                <w:sz w:val="19"/>
              </w:rPr>
              <w:t xml:space="preserve">11.759</w:t>
            </w:r>
          </w:p>
        </w:tc>
        <w:tc>
          <w:tcPr>
            <w:tcW w:type="dxa" w:w="1170"/>
          </w:tcPr>
          <w:p>
            <w:pPr>
              <w:spacing w:after="40"/>
              <w:jc w:val="right"/>
            </w:pPr>
            <w:r>
              <w:rPr>
                <w:sz w:val="19"/>
              </w:rPr>
              <w:t xml:space="preserve">9.252</w:t>
            </w:r>
          </w:p>
        </w:tc>
        <w:tc>
          <w:tcPr>
            <w:tcW w:type="dxa" w:w="1268"/>
          </w:tcPr>
          <w:p>
            <w:pPr>
              <w:spacing w:after="40"/>
              <w:jc w:val="right"/>
            </w:pPr>
            <w:r>
              <w:rPr>
                <w:sz w:val="19"/>
              </w:rPr>
              <w:t xml:space="preserve">0,22</w:t>
            </w:r>
          </w:p>
        </w:tc>
        <w:tc>
          <w:tcPr>
            <w:tcW w:type="dxa" w:w="1268"/>
          </w:tcPr>
          <w:p>
            <w:pPr>
              <w:spacing w:after="40"/>
              <w:jc w:val="right"/>
            </w:pPr>
            <w:r>
              <w:rPr>
                <w:sz w:val="19"/>
              </w:rPr>
              <w:t xml:space="preserve">0,28</w:t>
            </w:r>
          </w:p>
        </w:tc>
        <w:tc>
          <w:tcPr>
            <w:tcW w:type="dxa" w:w="1268"/>
          </w:tcPr>
          <w:p>
            <w:pPr>
              <w:spacing w:after="40"/>
              <w:jc w:val="right"/>
            </w:pPr>
            <w:r>
              <w:rPr>
                <w:sz w:val="19"/>
              </w:rPr>
              <w:t xml:space="preserve">0,24</w:t>
            </w:r>
          </w:p>
        </w:tc>
        <w:tc>
          <w:tcPr>
            <w:tcW w:type="dxa" w:w="1173"/>
          </w:tcPr>
          <w:p>
            <w:pPr>
              <w:spacing w:after="40"/>
              <w:jc w:val="right"/>
            </w:pPr>
            <w:r>
              <w:rPr>
                <w:sz w:val="19"/>
              </w:rPr>
              <w:t xml:space="preserve">0,08</w:t>
            </w:r>
          </w:p>
        </w:tc>
      </w:tr>
    </w:tbl>
    <w:p>
      <w:pPr>
        <w:spacing w:after="40"/>
      </w:pPr>
    </w:p>
    <w:p>
      <w:r>
        <w:t xml:space="preserve">Agrupadores e itens são raros no regex e frequentes nas respostas. A tabela mostra quantos o regex registra e quantos cada modelo gerou nas respostas válidas.</w:t>
      </w:r>
    </w:p>
    <w:tbl>
      <w:tblPr>
        <w:tblStyle w:val="TableGrid"/>
        <w:tblW w:type="dxa" w:w="9072"/>
        <w:jc w:val="center"/>
        <w:tblLayout w:type="fixed"/>
        <w:tblLook w:firstColumn="1" w:firstRow="1" w:lastColumn="0" w:lastRow="0" w:noHBand="0" w:noVBand="1" w:val="04A0"/>
      </w:tblPr>
      <w:tblGrid>
        <w:gridCol w:w="1108"/>
        <w:gridCol w:w="1008"/>
        <w:gridCol w:w="1108"/>
        <w:gridCol w:w="1108"/>
        <w:gridCol w:w="1108"/>
        <w:gridCol w:w="1209"/>
        <w:gridCol w:w="1209"/>
        <w:gridCol w:w="1214"/>
      </w:tblGrid>
      <w:tr>
        <w:trPr>
          <w:cantSplit/>
          <w:tblHeader w:val="true"/>
        </w:trPr>
        <w:tc>
          <w:tcPr>
            <w:tcW w:type="dxa" w:w="1108"/>
            <w:shd w:val="clear" w:color="auto" w:fill="D9E2F3"/>
          </w:tcPr>
          <w:p>
            <w:pPr>
              <w:spacing w:after="40"/>
            </w:pPr>
            <w:r>
              <w:rPr>
                <w:b/>
                <w:sz w:val="19"/>
              </w:rPr>
              <w:t xml:space="preserve">Tipo</w:t>
            </w:r>
          </w:p>
        </w:tc>
        <w:tc>
          <w:tcPr>
            <w:tcW w:type="dxa" w:w="1008"/>
            <w:shd w:val="clear" w:color="auto" w:fill="D9E2F3"/>
          </w:tcPr>
          <w:p>
            <w:pPr>
              <w:spacing w:after="40"/>
              <w:jc w:val="right"/>
            </w:pPr>
            <w:r>
              <w:rPr>
                <w:b/>
                <w:sz w:val="19"/>
              </w:rPr>
              <w:t xml:space="preserve">No regex</w:t>
            </w:r>
          </w:p>
        </w:tc>
        <w:tc>
          <w:tcPr>
            <w:tcW w:type="dxa" w:w="1108"/>
            <w:shd w:val="clear" w:color="auto" w:fill="D9E2F3"/>
          </w:tcPr>
          <w:p>
            <w:pPr>
              <w:spacing w:after="40"/>
              <w:jc w:val="right"/>
            </w:pPr>
            <w:r>
              <w:rPr>
                <w:b/>
                <w:sz w:val="19"/>
              </w:rPr>
              <w:t xml:space="preserve">Qwen: gerados</w:t>
            </w:r>
          </w:p>
        </w:tc>
        <w:tc>
          <w:tcPr>
            <w:tcW w:type="dxa" w:w="1108"/>
            <w:shd w:val="clear" w:color="auto" w:fill="D9E2F3"/>
          </w:tcPr>
          <w:p>
            <w:pPr>
              <w:spacing w:after="40"/>
              <w:jc w:val="right"/>
            </w:pPr>
            <w:r>
              <w:rPr>
                <w:b/>
                <w:sz w:val="19"/>
              </w:rPr>
              <w:t xml:space="preserve">Gemma: gerados</w:t>
            </w:r>
          </w:p>
        </w:tc>
        <w:tc>
          <w:tcPr>
            <w:tcW w:type="dxa" w:w="1108"/>
            <w:shd w:val="clear" w:color="auto" w:fill="D9E2F3"/>
          </w:tcPr>
          <w:p>
            <w:pPr>
              <w:spacing w:after="40"/>
              <w:jc w:val="right"/>
            </w:pPr>
            <w:r>
              <w:rPr>
                <w:b/>
                <w:sz w:val="19"/>
              </w:rPr>
              <w:t xml:space="preserve">Llama: gerados</w:t>
            </w:r>
          </w:p>
        </w:tc>
        <w:tc>
          <w:tcPr>
            <w:tcW w:type="dxa" w:w="1209"/>
            <w:shd w:val="clear" w:color="auto" w:fill="D9E2F3"/>
          </w:tcPr>
          <w:p>
            <w:pPr>
              <w:spacing w:after="40"/>
              <w:jc w:val="right"/>
            </w:pPr>
            <w:r>
              <w:rPr>
                <w:b/>
                <w:sz w:val="19"/>
              </w:rPr>
              <w:t xml:space="preserve">Qwen: ident. (F1)</w:t>
            </w:r>
          </w:p>
        </w:tc>
        <w:tc>
          <w:tcPr>
            <w:tcW w:type="dxa" w:w="1209"/>
            <w:shd w:val="clear" w:color="auto" w:fill="D9E2F3"/>
          </w:tcPr>
          <w:p>
            <w:pPr>
              <w:spacing w:after="40"/>
              <w:jc w:val="right"/>
            </w:pPr>
            <w:r>
              <w:rPr>
                <w:b/>
                <w:sz w:val="19"/>
              </w:rPr>
              <w:t xml:space="preserve">Gemma: ident. (F1)</w:t>
            </w:r>
          </w:p>
        </w:tc>
        <w:tc>
          <w:tcPr>
            <w:tcW w:type="dxa" w:w="1214"/>
            <w:shd w:val="clear" w:color="auto" w:fill="D9E2F3"/>
          </w:tcPr>
          <w:p>
            <w:pPr>
              <w:spacing w:after="40"/>
              <w:jc w:val="right"/>
            </w:pPr>
            <w:r>
              <w:rPr>
                <w:b/>
                <w:sz w:val="19"/>
              </w:rPr>
              <w:t xml:space="preserve">Llama: ident. (F1)</w:t>
            </w:r>
          </w:p>
        </w:tc>
      </w:tr>
      <w:tr>
        <w:trPr>
          <w:cantSplit/>
        </w:trPr>
        <w:tc>
          <w:tcPr>
            <w:tcW w:type="dxa" w:w="1108"/>
          </w:tcPr>
          <w:p>
            <w:pPr>
              <w:spacing w:after="40"/>
            </w:pPr>
            <w:r>
              <w:rPr>
                <w:sz w:val="19"/>
              </w:rPr>
              <w:t xml:space="preserve">Parte</w:t>
            </w:r>
          </w:p>
        </w:tc>
        <w:tc>
          <w:tcPr>
            <w:tcW w:type="dxa" w:w="1008"/>
          </w:tcPr>
          <w:p>
            <w:pPr>
              <w:spacing w:after="40"/>
              <w:jc w:val="right"/>
            </w:pPr>
            <w:r>
              <w:rPr>
                <w:sz w:val="19"/>
              </w:rPr>
              <w:t xml:space="preserve">13</w:t>
            </w:r>
          </w:p>
        </w:tc>
        <w:tc>
          <w:tcPr>
            <w:tcW w:type="dxa" w:w="1108"/>
          </w:tcPr>
          <w:p>
            <w:pPr>
              <w:spacing w:after="40"/>
              <w:jc w:val="right"/>
            </w:pPr>
            <w:r>
              <w:rPr>
                <w:sz w:val="19"/>
              </w:rPr>
              <w:t xml:space="preserve">119</w:t>
            </w:r>
          </w:p>
        </w:tc>
        <w:tc>
          <w:tcPr>
            <w:tcW w:type="dxa" w:w="1108"/>
          </w:tcPr>
          <w:p>
            <w:pPr>
              <w:spacing w:after="40"/>
              <w:jc w:val="right"/>
            </w:pPr>
            <w:r>
              <w:rPr>
                <w:sz w:val="19"/>
              </w:rPr>
              <w:t xml:space="preserve">87</w:t>
            </w:r>
          </w:p>
        </w:tc>
        <w:tc>
          <w:tcPr>
            <w:tcW w:type="dxa" w:w="1108"/>
          </w:tcPr>
          <w:p>
            <w:pPr>
              <w:spacing w:after="40"/>
              <w:jc w:val="right"/>
            </w:pPr>
            <w:r>
              <w:rPr>
                <w:sz w:val="19"/>
              </w:rPr>
              <w:t xml:space="preserve">99</w:t>
            </w:r>
          </w:p>
        </w:tc>
        <w:tc>
          <w:tcPr>
            <w:tcW w:type="dxa" w:w="1209"/>
          </w:tcPr>
          <w:p>
            <w:pPr>
              <w:spacing w:after="40"/>
              <w:jc w:val="right"/>
            </w:pPr>
            <w:r>
              <w:rPr>
                <w:sz w:val="19"/>
              </w:rPr>
              <w:t xml:space="preserve">0,09</w:t>
            </w:r>
          </w:p>
        </w:tc>
        <w:tc>
          <w:tcPr>
            <w:tcW w:type="dxa" w:w="1209"/>
          </w:tcPr>
          <w:p>
            <w:pPr>
              <w:spacing w:after="40"/>
              <w:jc w:val="right"/>
            </w:pPr>
            <w:r>
              <w:rPr>
                <w:sz w:val="19"/>
              </w:rPr>
              <w:t xml:space="preserve">0,12</w:t>
            </w:r>
          </w:p>
        </w:tc>
        <w:tc>
          <w:tcPr>
            <w:tcW w:type="dxa" w:w="1214"/>
          </w:tcPr>
          <w:p>
            <w:pPr>
              <w:spacing w:after="40"/>
              <w:jc w:val="right"/>
            </w:pPr>
            <w:r>
              <w:rPr>
                <w:sz w:val="19"/>
              </w:rPr>
              <w:t xml:space="preserve">0,00</w:t>
            </w:r>
          </w:p>
        </w:tc>
      </w:tr>
      <w:tr>
        <w:trPr>
          <w:cantSplit/>
        </w:trPr>
        <w:tc>
          <w:tcPr>
            <w:tcW w:type="dxa" w:w="1108"/>
          </w:tcPr>
          <w:p>
            <w:pPr>
              <w:spacing w:after="40"/>
            </w:pPr>
            <w:r>
              <w:rPr>
                <w:sz w:val="19"/>
              </w:rPr>
              <w:t xml:space="preserve">Livro</w:t>
            </w:r>
          </w:p>
        </w:tc>
        <w:tc>
          <w:tcPr>
            <w:tcW w:type="dxa" w:w="1008"/>
          </w:tcPr>
          <w:p>
            <w:pPr>
              <w:spacing w:after="40"/>
              <w:jc w:val="right"/>
            </w:pPr>
            <w:r>
              <w:rPr>
                <w:sz w:val="19"/>
              </w:rPr>
              <w:t xml:space="preserve">2</w:t>
            </w:r>
          </w:p>
        </w:tc>
        <w:tc>
          <w:tcPr>
            <w:tcW w:type="dxa" w:w="1108"/>
          </w:tcPr>
          <w:p>
            <w:pPr>
              <w:spacing w:after="40"/>
              <w:jc w:val="right"/>
            </w:pPr>
            <w:r>
              <w:rPr>
                <w:sz w:val="19"/>
              </w:rPr>
              <w:t xml:space="preserve">5</w:t>
            </w:r>
          </w:p>
        </w:tc>
        <w:tc>
          <w:tcPr>
            <w:tcW w:type="dxa" w:w="1108"/>
          </w:tcPr>
          <w:p>
            <w:pPr>
              <w:spacing w:after="40"/>
              <w:jc w:val="right"/>
            </w:pPr>
            <w:r>
              <w:rPr>
                <w:sz w:val="19"/>
              </w:rPr>
              <w:t xml:space="preserve">1</w:t>
            </w:r>
          </w:p>
        </w:tc>
        <w:tc>
          <w:tcPr>
            <w:tcW w:type="dxa" w:w="1108"/>
          </w:tcPr>
          <w:p>
            <w:pPr>
              <w:spacing w:after="40"/>
              <w:jc w:val="right"/>
            </w:pPr>
            <w:r>
              <w:rPr>
                <w:sz w:val="19"/>
              </w:rPr>
              <w:t xml:space="preserve">11</w:t>
            </w:r>
          </w:p>
        </w:tc>
        <w:tc>
          <w:tcPr>
            <w:tcW w:type="dxa" w:w="1209"/>
          </w:tcPr>
          <w:p>
            <w:pPr>
              <w:spacing w:after="40"/>
              <w:jc w:val="right"/>
            </w:pPr>
            <w:r>
              <w:rPr>
                <w:sz w:val="19"/>
              </w:rPr>
              <w:t xml:space="preserve">0,00</w:t>
            </w:r>
          </w:p>
        </w:tc>
        <w:tc>
          <w:tcPr>
            <w:tcW w:type="dxa" w:w="1209"/>
          </w:tcPr>
          <w:p>
            <w:pPr>
              <w:spacing w:after="40"/>
              <w:jc w:val="right"/>
            </w:pPr>
            <w:r>
              <w:rPr>
                <w:sz w:val="19"/>
              </w:rPr>
              <w:t xml:space="preserve">0,00</w:t>
            </w:r>
          </w:p>
        </w:tc>
        <w:tc>
          <w:tcPr>
            <w:tcW w:type="dxa" w:w="1214"/>
          </w:tcPr>
          <w:p>
            <w:pPr>
              <w:spacing w:after="40"/>
              <w:jc w:val="right"/>
            </w:pPr>
            <w:r>
              <w:rPr>
                <w:sz w:val="19"/>
              </w:rPr>
              <w:t xml:space="preserve">0,00</w:t>
            </w:r>
          </w:p>
        </w:tc>
      </w:tr>
      <w:tr>
        <w:trPr>
          <w:cantSplit/>
        </w:trPr>
        <w:tc>
          <w:tcPr>
            <w:tcW w:type="dxa" w:w="1108"/>
          </w:tcPr>
          <w:p>
            <w:pPr>
              <w:spacing w:after="40"/>
            </w:pPr>
            <w:r>
              <w:rPr>
                <w:sz w:val="19"/>
              </w:rPr>
              <w:t xml:space="preserve">Título</w:t>
            </w:r>
          </w:p>
        </w:tc>
        <w:tc>
          <w:tcPr>
            <w:tcW w:type="dxa" w:w="1008"/>
          </w:tcPr>
          <w:p>
            <w:pPr>
              <w:spacing w:after="40"/>
              <w:jc w:val="right"/>
            </w:pPr>
            <w:r>
              <w:rPr>
                <w:sz w:val="19"/>
              </w:rPr>
              <w:t xml:space="preserve">216</w:t>
            </w:r>
          </w:p>
        </w:tc>
        <w:tc>
          <w:tcPr>
            <w:tcW w:type="dxa" w:w="1108"/>
          </w:tcPr>
          <w:p>
            <w:pPr>
              <w:spacing w:after="40"/>
              <w:jc w:val="right"/>
            </w:pPr>
            <w:r>
              <w:rPr>
                <w:sz w:val="19"/>
              </w:rPr>
              <w:t xml:space="preserve">858</w:t>
            </w:r>
          </w:p>
        </w:tc>
        <w:tc>
          <w:tcPr>
            <w:tcW w:type="dxa" w:w="1108"/>
          </w:tcPr>
          <w:p>
            <w:pPr>
              <w:spacing w:after="40"/>
              <w:jc w:val="right"/>
            </w:pPr>
            <w:r>
              <w:rPr>
                <w:sz w:val="19"/>
              </w:rPr>
              <w:t xml:space="preserve">3.151</w:t>
            </w:r>
          </w:p>
        </w:tc>
        <w:tc>
          <w:tcPr>
            <w:tcW w:type="dxa" w:w="1108"/>
          </w:tcPr>
          <w:p>
            <w:pPr>
              <w:spacing w:after="40"/>
              <w:jc w:val="right"/>
            </w:pPr>
            <w:r>
              <w:rPr>
                <w:sz w:val="19"/>
              </w:rPr>
              <w:t xml:space="preserve">205</w:t>
            </w:r>
          </w:p>
        </w:tc>
        <w:tc>
          <w:tcPr>
            <w:tcW w:type="dxa" w:w="1209"/>
          </w:tcPr>
          <w:p>
            <w:pPr>
              <w:spacing w:after="40"/>
              <w:jc w:val="right"/>
            </w:pPr>
            <w:r>
              <w:rPr>
                <w:sz w:val="19"/>
              </w:rPr>
              <w:t xml:space="preserve">0,30</w:t>
            </w:r>
          </w:p>
        </w:tc>
        <w:tc>
          <w:tcPr>
            <w:tcW w:type="dxa" w:w="1209"/>
          </w:tcPr>
          <w:p>
            <w:pPr>
              <w:spacing w:after="40"/>
              <w:jc w:val="right"/>
            </w:pPr>
            <w:r>
              <w:rPr>
                <w:sz w:val="19"/>
              </w:rPr>
              <w:t xml:space="preserve">0,06</w:t>
            </w:r>
          </w:p>
        </w:tc>
        <w:tc>
          <w:tcPr>
            <w:tcW w:type="dxa" w:w="1214"/>
          </w:tcPr>
          <w:p>
            <w:pPr>
              <w:spacing w:after="40"/>
              <w:jc w:val="right"/>
            </w:pPr>
            <w:r>
              <w:rPr>
                <w:sz w:val="19"/>
              </w:rPr>
              <w:t xml:space="preserve">0,06</w:t>
            </w:r>
          </w:p>
        </w:tc>
      </w:tr>
      <w:tr>
        <w:trPr>
          <w:cantSplit/>
        </w:trPr>
        <w:tc>
          <w:tcPr>
            <w:tcW w:type="dxa" w:w="1108"/>
          </w:tcPr>
          <w:p>
            <w:pPr>
              <w:spacing w:after="40"/>
            </w:pPr>
            <w:r>
              <w:rPr>
                <w:sz w:val="19"/>
              </w:rPr>
              <w:t xml:space="preserve">Capítulo</w:t>
            </w:r>
          </w:p>
        </w:tc>
        <w:tc>
          <w:tcPr>
            <w:tcW w:type="dxa" w:w="1008"/>
          </w:tcPr>
          <w:p>
            <w:pPr>
              <w:spacing w:after="40"/>
              <w:jc w:val="right"/>
            </w:pPr>
            <w:r>
              <w:rPr>
                <w:sz w:val="19"/>
              </w:rPr>
              <w:t xml:space="preserve">1.761</w:t>
            </w:r>
          </w:p>
        </w:tc>
        <w:tc>
          <w:tcPr>
            <w:tcW w:type="dxa" w:w="1108"/>
          </w:tcPr>
          <w:p>
            <w:pPr>
              <w:spacing w:after="40"/>
              <w:jc w:val="right"/>
            </w:pPr>
            <w:r>
              <w:rPr>
                <w:sz w:val="19"/>
              </w:rPr>
              <w:t xml:space="preserve">1.641</w:t>
            </w:r>
          </w:p>
        </w:tc>
        <w:tc>
          <w:tcPr>
            <w:tcW w:type="dxa" w:w="1108"/>
          </w:tcPr>
          <w:p>
            <w:pPr>
              <w:spacing w:after="40"/>
              <w:jc w:val="right"/>
            </w:pPr>
            <w:r>
              <w:rPr>
                <w:sz w:val="19"/>
              </w:rPr>
              <w:t xml:space="preserve">1.231</w:t>
            </w:r>
          </w:p>
        </w:tc>
        <w:tc>
          <w:tcPr>
            <w:tcW w:type="dxa" w:w="1108"/>
          </w:tcPr>
          <w:p>
            <w:pPr>
              <w:spacing w:after="40"/>
              <w:jc w:val="right"/>
            </w:pPr>
            <w:r>
              <w:rPr>
                <w:sz w:val="19"/>
              </w:rPr>
              <w:t xml:space="preserve">430</w:t>
            </w:r>
          </w:p>
        </w:tc>
        <w:tc>
          <w:tcPr>
            <w:tcW w:type="dxa" w:w="1209"/>
          </w:tcPr>
          <w:p>
            <w:pPr>
              <w:spacing w:after="40"/>
              <w:jc w:val="right"/>
            </w:pPr>
            <w:r>
              <w:rPr>
                <w:sz w:val="19"/>
              </w:rPr>
              <w:t xml:space="preserve">0,85</w:t>
            </w:r>
          </w:p>
        </w:tc>
        <w:tc>
          <w:tcPr>
            <w:tcW w:type="dxa" w:w="1209"/>
          </w:tcPr>
          <w:p>
            <w:pPr>
              <w:spacing w:after="40"/>
              <w:jc w:val="right"/>
            </w:pPr>
            <w:r>
              <w:rPr>
                <w:sz w:val="19"/>
              </w:rPr>
              <w:t xml:space="preserve">0,65</w:t>
            </w:r>
          </w:p>
        </w:tc>
        <w:tc>
          <w:tcPr>
            <w:tcW w:type="dxa" w:w="1214"/>
          </w:tcPr>
          <w:p>
            <w:pPr>
              <w:spacing w:after="40"/>
              <w:jc w:val="right"/>
            </w:pPr>
            <w:r>
              <w:rPr>
                <w:sz w:val="19"/>
              </w:rPr>
              <w:t xml:space="preserve">0,21</w:t>
            </w:r>
          </w:p>
        </w:tc>
      </w:tr>
      <w:tr>
        <w:trPr>
          <w:cantSplit/>
        </w:trPr>
        <w:tc>
          <w:tcPr>
            <w:tcW w:type="dxa" w:w="1108"/>
          </w:tcPr>
          <w:p>
            <w:pPr>
              <w:spacing w:after="40"/>
            </w:pPr>
            <w:r>
              <w:rPr>
                <w:sz w:val="19"/>
              </w:rPr>
              <w:t xml:space="preserve">Seção</w:t>
            </w:r>
          </w:p>
        </w:tc>
        <w:tc>
          <w:tcPr>
            <w:tcW w:type="dxa" w:w="1008"/>
          </w:tcPr>
          <w:p>
            <w:pPr>
              <w:spacing w:after="40"/>
              <w:jc w:val="right"/>
            </w:pPr>
            <w:r>
              <w:rPr>
                <w:sz w:val="19"/>
              </w:rPr>
              <w:t xml:space="preserve">377</w:t>
            </w:r>
          </w:p>
        </w:tc>
        <w:tc>
          <w:tcPr>
            <w:tcW w:type="dxa" w:w="1108"/>
          </w:tcPr>
          <w:p>
            <w:pPr>
              <w:spacing w:after="40"/>
              <w:jc w:val="right"/>
            </w:pPr>
            <w:r>
              <w:rPr>
                <w:sz w:val="19"/>
              </w:rPr>
              <w:t xml:space="preserve">659</w:t>
            </w:r>
          </w:p>
        </w:tc>
        <w:tc>
          <w:tcPr>
            <w:tcW w:type="dxa" w:w="1108"/>
          </w:tcPr>
          <w:p>
            <w:pPr>
              <w:spacing w:after="40"/>
              <w:jc w:val="right"/>
            </w:pPr>
            <w:r>
              <w:rPr>
                <w:sz w:val="19"/>
              </w:rPr>
              <w:t xml:space="preserve">454</w:t>
            </w:r>
          </w:p>
        </w:tc>
        <w:tc>
          <w:tcPr>
            <w:tcW w:type="dxa" w:w="1108"/>
          </w:tcPr>
          <w:p>
            <w:pPr>
              <w:spacing w:after="40"/>
              <w:jc w:val="right"/>
            </w:pPr>
            <w:r>
              <w:rPr>
                <w:sz w:val="19"/>
              </w:rPr>
              <w:t xml:space="preserve">316</w:t>
            </w:r>
          </w:p>
        </w:tc>
        <w:tc>
          <w:tcPr>
            <w:tcW w:type="dxa" w:w="1209"/>
          </w:tcPr>
          <w:p>
            <w:pPr>
              <w:spacing w:after="40"/>
              <w:jc w:val="right"/>
            </w:pPr>
            <w:r>
              <w:rPr>
                <w:sz w:val="19"/>
              </w:rPr>
              <w:t xml:space="preserve">0,60</w:t>
            </w:r>
          </w:p>
        </w:tc>
        <w:tc>
          <w:tcPr>
            <w:tcW w:type="dxa" w:w="1209"/>
          </w:tcPr>
          <w:p>
            <w:pPr>
              <w:spacing w:after="40"/>
              <w:jc w:val="right"/>
            </w:pPr>
            <w:r>
              <w:rPr>
                <w:sz w:val="19"/>
              </w:rPr>
              <w:t xml:space="preserve">0,42</w:t>
            </w:r>
          </w:p>
        </w:tc>
        <w:tc>
          <w:tcPr>
            <w:tcW w:type="dxa" w:w="1214"/>
          </w:tcPr>
          <w:p>
            <w:pPr>
              <w:spacing w:after="40"/>
              <w:jc w:val="right"/>
            </w:pPr>
            <w:r>
              <w:rPr>
                <w:sz w:val="19"/>
              </w:rPr>
              <w:t xml:space="preserve">0,04</w:t>
            </w:r>
          </w:p>
        </w:tc>
      </w:tr>
      <w:tr>
        <w:trPr>
          <w:cantSplit/>
        </w:trPr>
        <w:tc>
          <w:tcPr>
            <w:tcW w:type="dxa" w:w="1108"/>
          </w:tcPr>
          <w:p>
            <w:pPr>
              <w:spacing w:after="40"/>
            </w:pPr>
            <w:r>
              <w:rPr>
                <w:sz w:val="19"/>
              </w:rPr>
              <w:t xml:space="preserve">Subseção</w:t>
            </w:r>
          </w:p>
        </w:tc>
        <w:tc>
          <w:tcPr>
            <w:tcW w:type="dxa" w:w="1008"/>
          </w:tcPr>
          <w:p>
            <w:pPr>
              <w:spacing w:after="40"/>
              <w:jc w:val="right"/>
            </w:pPr>
            <w:r>
              <w:rPr>
                <w:sz w:val="19"/>
              </w:rPr>
              <w:t xml:space="preserve">32</w:t>
            </w:r>
          </w:p>
        </w:tc>
        <w:tc>
          <w:tcPr>
            <w:tcW w:type="dxa" w:w="1108"/>
          </w:tcPr>
          <w:p>
            <w:pPr>
              <w:spacing w:after="40"/>
              <w:jc w:val="right"/>
            </w:pPr>
            <w:r>
              <w:rPr>
                <w:sz w:val="19"/>
              </w:rPr>
              <w:t xml:space="preserve">447</w:t>
            </w:r>
          </w:p>
        </w:tc>
        <w:tc>
          <w:tcPr>
            <w:tcW w:type="dxa" w:w="1108"/>
          </w:tcPr>
          <w:p>
            <w:pPr>
              <w:spacing w:after="40"/>
              <w:jc w:val="right"/>
            </w:pPr>
            <w:r>
              <w:rPr>
                <w:sz w:val="19"/>
              </w:rPr>
              <w:t xml:space="preserve">4.513</w:t>
            </w:r>
          </w:p>
        </w:tc>
        <w:tc>
          <w:tcPr>
            <w:tcW w:type="dxa" w:w="1108"/>
          </w:tcPr>
          <w:p>
            <w:pPr>
              <w:spacing w:after="40"/>
              <w:jc w:val="right"/>
            </w:pPr>
            <w:r>
              <w:rPr>
                <w:sz w:val="19"/>
              </w:rPr>
              <w:t xml:space="preserve">737</w:t>
            </w:r>
          </w:p>
        </w:tc>
        <w:tc>
          <w:tcPr>
            <w:tcW w:type="dxa" w:w="1209"/>
          </w:tcPr>
          <w:p>
            <w:pPr>
              <w:spacing w:after="40"/>
              <w:jc w:val="right"/>
            </w:pPr>
            <w:r>
              <w:rPr>
                <w:sz w:val="19"/>
              </w:rPr>
              <w:t xml:space="preserve">0,08</w:t>
            </w:r>
          </w:p>
        </w:tc>
        <w:tc>
          <w:tcPr>
            <w:tcW w:type="dxa" w:w="1209"/>
          </w:tcPr>
          <w:p>
            <w:pPr>
              <w:spacing w:after="40"/>
              <w:jc w:val="right"/>
            </w:pPr>
            <w:r>
              <w:rPr>
                <w:sz w:val="19"/>
              </w:rPr>
              <w:t xml:space="preserve">0,01</w:t>
            </w:r>
          </w:p>
        </w:tc>
        <w:tc>
          <w:tcPr>
            <w:tcW w:type="dxa" w:w="1214"/>
          </w:tcPr>
          <w:p>
            <w:pPr>
              <w:spacing w:after="40"/>
              <w:jc w:val="right"/>
            </w:pPr>
            <w:r>
              <w:rPr>
                <w:sz w:val="19"/>
              </w:rPr>
              <w:t xml:space="preserve">0,00</w:t>
            </w:r>
          </w:p>
        </w:tc>
      </w:tr>
      <w:tr>
        <w:trPr>
          <w:cantSplit/>
        </w:trPr>
        <w:tc>
          <w:tcPr>
            <w:tcW w:type="dxa" w:w="1108"/>
          </w:tcPr>
          <w:p>
            <w:pPr>
              <w:spacing w:after="40"/>
            </w:pPr>
            <w:r>
              <w:rPr>
                <w:sz w:val="19"/>
              </w:rPr>
              <w:t xml:space="preserve">Item</w:t>
            </w:r>
          </w:p>
        </w:tc>
        <w:tc>
          <w:tcPr>
            <w:tcW w:type="dxa" w:w="1008"/>
          </w:tcPr>
          <w:p>
            <w:pPr>
              <w:spacing w:after="40"/>
              <w:jc w:val="right"/>
            </w:pPr>
            <w:r>
              <w:rPr>
                <w:sz w:val="19"/>
              </w:rPr>
              <w:t xml:space="preserve">91</w:t>
            </w:r>
          </w:p>
        </w:tc>
        <w:tc>
          <w:tcPr>
            <w:tcW w:type="dxa" w:w="1108"/>
          </w:tcPr>
          <w:p>
            <w:pPr>
              <w:spacing w:after="40"/>
              <w:jc w:val="right"/>
            </w:pPr>
            <w:r>
              <w:rPr>
                <w:sz w:val="19"/>
              </w:rPr>
              <w:t xml:space="preserve">1.638</w:t>
            </w:r>
          </w:p>
        </w:tc>
        <w:tc>
          <w:tcPr>
            <w:tcW w:type="dxa" w:w="1108"/>
          </w:tcPr>
          <w:p>
            <w:pPr>
              <w:spacing w:after="40"/>
              <w:jc w:val="right"/>
            </w:pPr>
            <w:r>
              <w:rPr>
                <w:sz w:val="19"/>
              </w:rPr>
              <w:t xml:space="preserve">10.045</w:t>
            </w:r>
          </w:p>
        </w:tc>
        <w:tc>
          <w:tcPr>
            <w:tcW w:type="dxa" w:w="1108"/>
          </w:tcPr>
          <w:p>
            <w:pPr>
              <w:spacing w:after="40"/>
              <w:jc w:val="right"/>
            </w:pPr>
            <w:r>
              <w:rPr>
                <w:sz w:val="19"/>
              </w:rPr>
              <w:t xml:space="preserve">5.406</w:t>
            </w:r>
          </w:p>
        </w:tc>
        <w:tc>
          <w:tcPr>
            <w:tcW w:type="dxa" w:w="1209"/>
          </w:tcPr>
          <w:p>
            <w:pPr>
              <w:spacing w:after="40"/>
              <w:jc w:val="right"/>
            </w:pPr>
            <w:r>
              <w:rPr>
                <w:sz w:val="19"/>
              </w:rPr>
              <w:t xml:space="preserve">0,01</w:t>
            </w:r>
          </w:p>
        </w:tc>
        <w:tc>
          <w:tcPr>
            <w:tcW w:type="dxa" w:w="1209"/>
          </w:tcPr>
          <w:p>
            <w:pPr>
              <w:spacing w:after="40"/>
              <w:jc w:val="right"/>
            </w:pPr>
            <w:r>
              <w:rPr>
                <w:sz w:val="19"/>
              </w:rPr>
              <w:t xml:space="preserve">0,00</w:t>
            </w:r>
          </w:p>
        </w:tc>
        <w:tc>
          <w:tcPr>
            <w:tcW w:type="dxa" w:w="1214"/>
          </w:tcPr>
          <w:p>
            <w:pPr>
              <w:spacing w:after="40"/>
              <w:jc w:val="right"/>
            </w:pPr>
            <w:r>
              <w:rPr>
                <w:sz w:val="19"/>
              </w:rPr>
              <w:t xml:space="preserve">0,00</w:t>
            </w:r>
          </w:p>
        </w:tc>
      </w:tr>
    </w:tbl>
    <w:p>
      <w:pPr>
        <w:spacing w:after="40"/>
      </w:pPr>
    </w:p>
    <w:p>
      <w:pPr>
        <w:pStyle w:val="Heading2"/>
      </w:pPr>
      <w:r>
        <w:t xml:space="preserve">8.5 De quem cada dispositivo pende</w:t>
      </w:r>
    </w:p>
    <w:tbl>
      <w:tblPr>
        <w:tblStyle w:val="TableGrid"/>
        <w:tblW w:type="dxa" w:w="9072"/>
        <w:jc w:val="center"/>
        <w:tblLayout w:type="fixed"/>
        <w:tblLook w:firstColumn="1" w:firstRow="1" w:lastColumn="0" w:lastRow="0" w:noHBand="0" w:noVBand="1" w:val="04A0"/>
      </w:tblPr>
      <w:tblGrid>
        <w:gridCol w:w="3888"/>
        <w:gridCol w:w="1296"/>
        <w:gridCol w:w="1296"/>
        <w:gridCol w:w="1296"/>
        <w:gridCol w:w="1296"/>
      </w:tblGrid>
      <w:tr>
        <w:trPr>
          <w:cantSplit/>
          <w:tblHeader w:val="true"/>
        </w:trPr>
        <w:tc>
          <w:tcPr>
            <w:tcW w:type="dxa" w:w="3888"/>
            <w:shd w:val="clear" w:color="auto" w:fill="D9E2F3"/>
          </w:tcPr>
          <w:p>
            <w:pPr>
              <w:spacing w:after="40"/>
            </w:pPr>
            <w:r>
              <w:rPr>
                <w:b/>
                <w:sz w:val="19"/>
              </w:rPr>
              <w:t xml:space="preserve">Onde o dispositivo foi pendurado</w:t>
            </w:r>
          </w:p>
        </w:tc>
        <w:tc>
          <w:tcPr>
            <w:tcW w:type="dxa" w:w="1296"/>
            <w:shd w:val="clear" w:color="auto" w:fill="D9E2F3"/>
          </w:tcPr>
          <w:p>
            <w:pPr>
              <w:spacing w:after="40"/>
              <w:jc w:val="right"/>
            </w:pPr>
            <w:r>
              <w:rPr>
                <w:b/>
                <w:sz w:val="19"/>
              </w:rPr>
              <w:t xml:space="preserve">Regex</w:t>
            </w:r>
          </w:p>
        </w:tc>
        <w:tc>
          <w:tcPr>
            <w:tcW w:type="dxa" w:w="1296"/>
            <w:shd w:val="clear" w:color="auto" w:fill="D9E2F3"/>
          </w:tcPr>
          <w:p>
            <w:pPr>
              <w:spacing w:after="40"/>
              <w:jc w:val="right"/>
            </w:pPr>
            <w:r>
              <w:rPr>
                <w:b/>
                <w:sz w:val="19"/>
              </w:rPr>
              <w:t xml:space="preserve">Qwen</w:t>
            </w:r>
          </w:p>
        </w:tc>
        <w:tc>
          <w:tcPr>
            <w:tcW w:type="dxa" w:w="1296"/>
            <w:shd w:val="clear" w:color="auto" w:fill="D9E2F3"/>
          </w:tcPr>
          <w:p>
            <w:pPr>
              <w:spacing w:after="40"/>
              <w:jc w:val="right"/>
            </w:pPr>
            <w:r>
              <w:rPr>
                <w:b/>
                <w:sz w:val="19"/>
              </w:rPr>
              <w:t xml:space="preserve">Gemma</w:t>
            </w:r>
          </w:p>
        </w:tc>
        <w:tc>
          <w:tcPr>
            <w:tcW w:type="dxa" w:w="1296"/>
            <w:shd w:val="clear" w:color="auto" w:fill="D9E2F3"/>
          </w:tcPr>
          <w:p>
            <w:pPr>
              <w:spacing w:after="40"/>
              <w:jc w:val="right"/>
            </w:pPr>
            <w:r>
              <w:rPr>
                <w:b/>
                <w:sz w:val="19"/>
              </w:rPr>
              <w:t xml:space="preserve">Llama</w:t>
            </w:r>
          </w:p>
        </w:tc>
      </w:tr>
      <w:tr>
        <w:trPr>
          <w:cantSplit/>
        </w:trPr>
        <w:tc>
          <w:tcPr>
            <w:tcW w:type="dxa" w:w="3888"/>
          </w:tcPr>
          <w:p>
            <w:pPr>
              <w:spacing w:after="40"/>
            </w:pPr>
            <w:r>
              <w:rPr>
                <w:sz w:val="19"/>
              </w:rPr>
              <w:t xml:space="preserve">Artigos na raiz ou sob um agrupador</w:t>
            </w:r>
          </w:p>
        </w:tc>
        <w:tc>
          <w:tcPr>
            <w:tcW w:type="dxa" w:w="1296"/>
          </w:tcPr>
          <w:p>
            <w:pPr>
              <w:spacing w:after="40"/>
              <w:jc w:val="right"/>
            </w:pPr>
            <w:r>
              <w:rPr>
                <w:sz w:val="19"/>
              </w:rPr>
              <w:t xml:space="preserve">81.395</w:t>
            </w:r>
          </w:p>
        </w:tc>
        <w:tc>
          <w:tcPr>
            <w:tcW w:type="dxa" w:w="1296"/>
          </w:tcPr>
          <w:p>
            <w:pPr>
              <w:spacing w:after="40"/>
              <w:jc w:val="right"/>
            </w:pPr>
            <w:r>
              <w:rPr>
                <w:sz w:val="19"/>
              </w:rPr>
              <w:t xml:space="preserve">82.201</w:t>
            </w:r>
          </w:p>
        </w:tc>
        <w:tc>
          <w:tcPr>
            <w:tcW w:type="dxa" w:w="1296"/>
          </w:tcPr>
          <w:p>
            <w:pPr>
              <w:spacing w:after="40"/>
              <w:jc w:val="right"/>
            </w:pPr>
            <w:r>
              <w:rPr>
                <w:sz w:val="19"/>
              </w:rPr>
              <w:t xml:space="preserve">72.379</w:t>
            </w:r>
          </w:p>
        </w:tc>
        <w:tc>
          <w:tcPr>
            <w:tcW w:type="dxa" w:w="1296"/>
          </w:tcPr>
          <w:p>
            <w:pPr>
              <w:spacing w:after="40"/>
              <w:jc w:val="right"/>
            </w:pPr>
            <w:r>
              <w:rPr>
                <w:sz w:val="19"/>
              </w:rPr>
              <w:t xml:space="preserve">33.017</w:t>
            </w:r>
          </w:p>
        </w:tc>
      </w:tr>
      <w:tr>
        <w:trPr>
          <w:cantSplit/>
        </w:trPr>
        <w:tc>
          <w:tcPr>
            <w:tcW w:type="dxa" w:w="3888"/>
          </w:tcPr>
          <w:p>
            <w:pPr>
              <w:spacing w:after="40"/>
            </w:pPr>
            <w:r>
              <w:rPr>
                <w:sz w:val="19"/>
              </w:rPr>
              <w:t xml:space="preserve">Artigos dentro de outro dispositivo</w:t>
            </w:r>
          </w:p>
        </w:tc>
        <w:tc>
          <w:tcPr>
            <w:tcW w:type="dxa" w:w="1296"/>
          </w:tcPr>
          <w:p>
            <w:pPr>
              <w:spacing w:after="40"/>
              <w:jc w:val="right"/>
            </w:pPr>
            <w:r>
              <w:rPr>
                <w:sz w:val="19"/>
              </w:rPr>
              <w:t xml:space="preserve">0</w:t>
            </w:r>
          </w:p>
        </w:tc>
        <w:tc>
          <w:tcPr>
            <w:tcW w:type="dxa" w:w="1296"/>
          </w:tcPr>
          <w:p>
            <w:pPr>
              <w:spacing w:after="40"/>
              <w:jc w:val="right"/>
            </w:pPr>
            <w:r>
              <w:rPr>
                <w:sz w:val="19"/>
              </w:rPr>
              <w:t xml:space="preserve">2.487</w:t>
            </w:r>
          </w:p>
        </w:tc>
        <w:tc>
          <w:tcPr>
            <w:tcW w:type="dxa" w:w="1296"/>
          </w:tcPr>
          <w:p>
            <w:pPr>
              <w:spacing w:after="40"/>
              <w:jc w:val="right"/>
            </w:pPr>
            <w:r>
              <w:rPr>
                <w:sz w:val="19"/>
              </w:rPr>
              <w:t xml:space="preserve">5.161</w:t>
            </w:r>
          </w:p>
        </w:tc>
        <w:tc>
          <w:tcPr>
            <w:tcW w:type="dxa" w:w="1296"/>
          </w:tcPr>
          <w:p>
            <w:pPr>
              <w:spacing w:after="40"/>
              <w:jc w:val="right"/>
            </w:pPr>
            <w:r>
              <w:rPr>
                <w:sz w:val="19"/>
              </w:rPr>
              <w:t xml:space="preserve">22.648</w:t>
            </w:r>
          </w:p>
        </w:tc>
      </w:tr>
      <w:tr>
        <w:trPr>
          <w:cantSplit/>
        </w:trPr>
        <w:tc>
          <w:tcPr>
            <w:tcW w:type="dxa" w:w="3888"/>
          </w:tcPr>
          <w:p>
            <w:pPr>
              <w:spacing w:after="40"/>
            </w:pPr>
            <w:r>
              <w:rPr>
                <w:sz w:val="19"/>
              </w:rPr>
              <w:t xml:space="preserve">Parágrafos sob um artigo</w:t>
            </w:r>
          </w:p>
        </w:tc>
        <w:tc>
          <w:tcPr>
            <w:tcW w:type="dxa" w:w="1296"/>
          </w:tcPr>
          <w:p>
            <w:pPr>
              <w:spacing w:after="40"/>
              <w:jc w:val="right"/>
            </w:pPr>
            <w:r>
              <w:rPr>
                <w:sz w:val="19"/>
              </w:rPr>
              <w:t xml:space="preserve">29.633</w:t>
            </w:r>
          </w:p>
        </w:tc>
        <w:tc>
          <w:tcPr>
            <w:tcW w:type="dxa" w:w="1296"/>
          </w:tcPr>
          <w:p>
            <w:pPr>
              <w:spacing w:after="40"/>
              <w:jc w:val="right"/>
            </w:pPr>
            <w:r>
              <w:rPr>
                <w:sz w:val="19"/>
              </w:rPr>
              <w:t xml:space="preserve">19.965</w:t>
            </w:r>
          </w:p>
        </w:tc>
        <w:tc>
          <w:tcPr>
            <w:tcW w:type="dxa" w:w="1296"/>
          </w:tcPr>
          <w:p>
            <w:pPr>
              <w:spacing w:after="40"/>
              <w:jc w:val="right"/>
            </w:pPr>
            <w:r>
              <w:rPr>
                <w:sz w:val="19"/>
              </w:rPr>
              <w:t xml:space="preserve">24.360</w:t>
            </w:r>
          </w:p>
        </w:tc>
        <w:tc>
          <w:tcPr>
            <w:tcW w:type="dxa" w:w="1296"/>
          </w:tcPr>
          <w:p>
            <w:pPr>
              <w:spacing w:after="40"/>
              <w:jc w:val="right"/>
            </w:pPr>
            <w:r>
              <w:rPr>
                <w:sz w:val="19"/>
              </w:rPr>
              <w:t xml:space="preserve">17.947</w:t>
            </w:r>
          </w:p>
        </w:tc>
      </w:tr>
      <w:tr>
        <w:trPr>
          <w:cantSplit/>
        </w:trPr>
        <w:tc>
          <w:tcPr>
            <w:tcW w:type="dxa" w:w="3888"/>
          </w:tcPr>
          <w:p>
            <w:pPr>
              <w:spacing w:after="40"/>
            </w:pPr>
            <w:r>
              <w:rPr>
                <w:sz w:val="19"/>
              </w:rPr>
              <w:t xml:space="preserve">Parágrafos na raiz ou sob um agrupador</w:t>
            </w:r>
          </w:p>
        </w:tc>
        <w:tc>
          <w:tcPr>
            <w:tcW w:type="dxa" w:w="1296"/>
          </w:tcPr>
          <w:p>
            <w:pPr>
              <w:spacing w:after="40"/>
              <w:jc w:val="right"/>
            </w:pPr>
            <w:r>
              <w:rPr>
                <w:sz w:val="19"/>
              </w:rPr>
              <w:t xml:space="preserve">50</w:t>
            </w:r>
          </w:p>
        </w:tc>
        <w:tc>
          <w:tcPr>
            <w:tcW w:type="dxa" w:w="1296"/>
          </w:tcPr>
          <w:p>
            <w:pPr>
              <w:spacing w:after="40"/>
              <w:jc w:val="right"/>
            </w:pPr>
            <w:r>
              <w:rPr>
                <w:sz w:val="19"/>
              </w:rPr>
              <w:t xml:space="preserve">13.934</w:t>
            </w:r>
          </w:p>
        </w:tc>
        <w:tc>
          <w:tcPr>
            <w:tcW w:type="dxa" w:w="1296"/>
          </w:tcPr>
          <w:p>
            <w:pPr>
              <w:spacing w:after="40"/>
              <w:jc w:val="right"/>
            </w:pPr>
            <w:r>
              <w:rPr>
                <w:sz w:val="19"/>
              </w:rPr>
              <w:t xml:space="preserve">7.190</w:t>
            </w:r>
          </w:p>
        </w:tc>
        <w:tc>
          <w:tcPr>
            <w:tcW w:type="dxa" w:w="1296"/>
          </w:tcPr>
          <w:p>
            <w:pPr>
              <w:spacing w:after="40"/>
              <w:jc w:val="right"/>
            </w:pPr>
            <w:r>
              <w:rPr>
                <w:sz w:val="19"/>
              </w:rPr>
              <w:t xml:space="preserve">736</w:t>
            </w:r>
          </w:p>
        </w:tc>
      </w:tr>
      <w:tr>
        <w:trPr>
          <w:cantSplit/>
        </w:trPr>
        <w:tc>
          <w:tcPr>
            <w:tcW w:type="dxa" w:w="3888"/>
          </w:tcPr>
          <w:p>
            <w:pPr>
              <w:spacing w:after="40"/>
            </w:pPr>
            <w:r>
              <w:rPr>
                <w:sz w:val="19"/>
              </w:rPr>
              <w:t xml:space="preserve">Incisos sob artigo ou parágrafo</w:t>
            </w:r>
          </w:p>
        </w:tc>
        <w:tc>
          <w:tcPr>
            <w:tcW w:type="dxa" w:w="1296"/>
          </w:tcPr>
          <w:p>
            <w:pPr>
              <w:spacing w:after="40"/>
              <w:jc w:val="right"/>
            </w:pPr>
            <w:r>
              <w:rPr>
                <w:sz w:val="19"/>
              </w:rPr>
              <w:t xml:space="preserve">30.618</w:t>
            </w:r>
          </w:p>
        </w:tc>
        <w:tc>
          <w:tcPr>
            <w:tcW w:type="dxa" w:w="1296"/>
          </w:tcPr>
          <w:p>
            <w:pPr>
              <w:spacing w:after="40"/>
              <w:jc w:val="right"/>
            </w:pPr>
            <w:r>
              <w:rPr>
                <w:sz w:val="19"/>
              </w:rPr>
              <w:t xml:space="preserve">12.746</w:t>
            </w:r>
          </w:p>
        </w:tc>
        <w:tc>
          <w:tcPr>
            <w:tcW w:type="dxa" w:w="1296"/>
          </w:tcPr>
          <w:p>
            <w:pPr>
              <w:spacing w:after="40"/>
              <w:jc w:val="right"/>
            </w:pPr>
            <w:r>
              <w:rPr>
                <w:sz w:val="19"/>
              </w:rPr>
              <w:t xml:space="preserve">29.855</w:t>
            </w:r>
          </w:p>
        </w:tc>
        <w:tc>
          <w:tcPr>
            <w:tcW w:type="dxa" w:w="1296"/>
          </w:tcPr>
          <w:p>
            <w:pPr>
              <w:spacing w:after="40"/>
              <w:jc w:val="right"/>
            </w:pPr>
            <w:r>
              <w:rPr>
                <w:sz w:val="19"/>
              </w:rPr>
              <w:t xml:space="preserve">19.398</w:t>
            </w:r>
          </w:p>
        </w:tc>
      </w:tr>
      <w:tr>
        <w:trPr>
          <w:cantSplit/>
        </w:trPr>
        <w:tc>
          <w:tcPr>
            <w:tcW w:type="dxa" w:w="3888"/>
          </w:tcPr>
          <w:p>
            <w:pPr>
              <w:spacing w:after="40"/>
            </w:pPr>
            <w:r>
              <w:rPr>
                <w:sz w:val="19"/>
              </w:rPr>
              <w:t xml:space="preserve">Incisos na raiz ou sob um agrupador</w:t>
            </w:r>
          </w:p>
        </w:tc>
        <w:tc>
          <w:tcPr>
            <w:tcW w:type="dxa" w:w="1296"/>
          </w:tcPr>
          <w:p>
            <w:pPr>
              <w:spacing w:after="40"/>
              <w:jc w:val="right"/>
            </w:pPr>
            <w:r>
              <w:rPr>
                <w:sz w:val="19"/>
              </w:rPr>
              <w:t xml:space="preserve">8</w:t>
            </w:r>
          </w:p>
        </w:tc>
        <w:tc>
          <w:tcPr>
            <w:tcW w:type="dxa" w:w="1296"/>
          </w:tcPr>
          <w:p>
            <w:pPr>
              <w:spacing w:after="40"/>
              <w:jc w:val="right"/>
            </w:pPr>
            <w:r>
              <w:rPr>
                <w:sz w:val="19"/>
              </w:rPr>
              <w:t xml:space="preserve">7.307</w:t>
            </w:r>
          </w:p>
        </w:tc>
        <w:tc>
          <w:tcPr>
            <w:tcW w:type="dxa" w:w="1296"/>
          </w:tcPr>
          <w:p>
            <w:pPr>
              <w:spacing w:after="40"/>
              <w:jc w:val="right"/>
            </w:pPr>
            <w:r>
              <w:rPr>
                <w:sz w:val="19"/>
              </w:rPr>
              <w:t xml:space="preserve">1.867</w:t>
            </w:r>
          </w:p>
        </w:tc>
        <w:tc>
          <w:tcPr>
            <w:tcW w:type="dxa" w:w="1296"/>
          </w:tcPr>
          <w:p>
            <w:pPr>
              <w:spacing w:after="40"/>
              <w:jc w:val="right"/>
            </w:pPr>
            <w:r>
              <w:rPr>
                <w:sz w:val="19"/>
              </w:rPr>
              <w:t xml:space="preserve">237</w:t>
            </w:r>
          </w:p>
        </w:tc>
      </w:tr>
      <w:tr>
        <w:trPr>
          <w:cantSplit/>
        </w:trPr>
        <w:tc>
          <w:tcPr>
            <w:tcW w:type="dxa" w:w="3888"/>
          </w:tcPr>
          <w:p>
            <w:pPr>
              <w:spacing w:after="40"/>
            </w:pPr>
            <w:r>
              <w:rPr>
                <w:sz w:val="19"/>
              </w:rPr>
              <w:t xml:space="preserve">Alíneas sob inciso, artigo ou parágrafo</w:t>
            </w:r>
          </w:p>
        </w:tc>
        <w:tc>
          <w:tcPr>
            <w:tcW w:type="dxa" w:w="1296"/>
          </w:tcPr>
          <w:p>
            <w:pPr>
              <w:spacing w:after="40"/>
              <w:jc w:val="right"/>
            </w:pPr>
            <w:r>
              <w:rPr>
                <w:sz w:val="19"/>
              </w:rPr>
              <w:t xml:space="preserve">11.754</w:t>
            </w:r>
          </w:p>
        </w:tc>
        <w:tc>
          <w:tcPr>
            <w:tcW w:type="dxa" w:w="1296"/>
          </w:tcPr>
          <w:p>
            <w:pPr>
              <w:spacing w:after="40"/>
              <w:jc w:val="right"/>
            </w:pPr>
            <w:r>
              <w:rPr>
                <w:sz w:val="19"/>
              </w:rPr>
              <w:t xml:space="preserve">4.139</w:t>
            </w:r>
          </w:p>
        </w:tc>
        <w:tc>
          <w:tcPr>
            <w:tcW w:type="dxa" w:w="1296"/>
          </w:tcPr>
          <w:p>
            <w:pPr>
              <w:spacing w:after="40"/>
              <w:jc w:val="right"/>
            </w:pPr>
            <w:r>
              <w:rPr>
                <w:sz w:val="19"/>
              </w:rPr>
              <w:t xml:space="preserve">5.665</w:t>
            </w:r>
          </w:p>
        </w:tc>
        <w:tc>
          <w:tcPr>
            <w:tcW w:type="dxa" w:w="1296"/>
          </w:tcPr>
          <w:p>
            <w:pPr>
              <w:spacing w:after="40"/>
              <w:jc w:val="right"/>
            </w:pPr>
            <w:r>
              <w:rPr>
                <w:sz w:val="19"/>
              </w:rPr>
              <w:t xml:space="preserve">8.314</w:t>
            </w:r>
          </w:p>
        </w:tc>
      </w:tr>
      <w:tr>
        <w:trPr>
          <w:cantSplit/>
        </w:trPr>
        <w:tc>
          <w:tcPr>
            <w:tcW w:type="dxa" w:w="3888"/>
          </w:tcPr>
          <w:p>
            <w:pPr>
              <w:spacing w:after="40"/>
            </w:pPr>
            <w:r>
              <w:rPr>
                <w:sz w:val="19"/>
              </w:rPr>
              <w:t xml:space="preserve">Alíneas na raiz ou sob um agrupador</w:t>
            </w:r>
          </w:p>
        </w:tc>
        <w:tc>
          <w:tcPr>
            <w:tcW w:type="dxa" w:w="1296"/>
          </w:tcPr>
          <w:p>
            <w:pPr>
              <w:spacing w:after="40"/>
              <w:jc w:val="right"/>
            </w:pPr>
            <w:r>
              <w:rPr>
                <w:sz w:val="19"/>
              </w:rPr>
              <w:t xml:space="preserve">5</w:t>
            </w:r>
          </w:p>
        </w:tc>
        <w:tc>
          <w:tcPr>
            <w:tcW w:type="dxa" w:w="1296"/>
          </w:tcPr>
          <w:p>
            <w:pPr>
              <w:spacing w:after="40"/>
              <w:jc w:val="right"/>
            </w:pPr>
            <w:r>
              <w:rPr>
                <w:sz w:val="19"/>
              </w:rPr>
              <w:t xml:space="preserve">2.224</w:t>
            </w:r>
          </w:p>
        </w:tc>
        <w:tc>
          <w:tcPr>
            <w:tcW w:type="dxa" w:w="1296"/>
          </w:tcPr>
          <w:p>
            <w:pPr>
              <w:spacing w:after="40"/>
              <w:jc w:val="right"/>
            </w:pPr>
            <w:r>
              <w:rPr>
                <w:sz w:val="19"/>
              </w:rPr>
              <w:t xml:space="preserve">455</w:t>
            </w:r>
          </w:p>
        </w:tc>
        <w:tc>
          <w:tcPr>
            <w:tcW w:type="dxa" w:w="1296"/>
          </w:tcPr>
          <w:p>
            <w:pPr>
              <w:spacing w:after="40"/>
              <w:jc w:val="right"/>
            </w:pPr>
            <w:r>
              <w:rPr>
                <w:sz w:val="19"/>
              </w:rPr>
              <w:t xml:space="preserve">174</w:t>
            </w:r>
          </w:p>
        </w:tc>
      </w:tr>
    </w:tbl>
    <w:p>
      <w:pPr>
        <w:spacing w:after="40"/>
      </w:pPr>
    </w:p>
    <w:p>
      <w:r>
        <w:t xml:space="preserve">A contagem do regex cobre as 15.754 leis comparadas; a de cada modelo, só as suas respostas válidas (15.573 no Qwen, 15.085 no Gemma e 13.462 no Llama), o que explica parte da diferença de totais. Os padrões vistos na amostra se confirmam no acervo:</w:t>
      </w:r>
    </w:p>
    <w:p>
      <w:pPr>
        <w:pStyle w:val="ListBullet"/>
        <w:spacing w:after="60"/>
      </w:pPr>
      <w:r>
        <w:rPr>
          <w:b/>
        </w:rPr>
        <w:t xml:space="preserve">O Qwen achata a árvore.</w:t>
      </w:r>
      <w:r>
        <w:t xml:space="preserve"> Acerta quase todos os artigos, mas deixa 13.934 parágrafos e 7.307 incisos fora de qualquer artigo, como irmãos dos artigos em vez de filhos. Também deixa de separar incisos e alíneas, mantendo-os dentro do texto do artigo.</w:t>
      </w:r>
    </w:p>
    <w:p>
      <w:pPr>
        <w:pStyle w:val="ListBullet"/>
        <w:spacing w:after="60"/>
      </w:pPr>
      <w:r>
        <w:rPr>
          <w:b/>
        </w:rPr>
        <w:t xml:space="preserve">O Llama aninha artigos dentro de artigos:</w:t>
      </w:r>
      <w:r>
        <w:t xml:space="preserve"> 22.648 dos artigos que devolveu estão pendurados em outro dispositivo. É o que derruba a sua medida de hierarquia, embora encontre a maior parte dos dispositivos.</w:t>
      </w:r>
    </w:p>
    <w:p>
      <w:pPr>
        <w:pStyle w:val="ListBullet"/>
        <w:spacing w:after="60"/>
      </w:pPr>
      <w:r>
        <w:rPr>
          <w:b/>
        </w:rPr>
        <w:t xml:space="preserve">O Gemma é o que mais se aproxima do regex abaixo do artigo,</w:t>
      </w:r>
      <w:r>
        <w:t xml:space="preserve"> mas também aninha artigos (5.161) e cria itens, títulos e subseções que o regex não registra.</w:t>
      </w:r>
    </w:p>
    <w:p>
      <w:pPr>
        <w:pStyle w:val="Heading2"/>
      </w:pPr>
      <w:r>
        <w:t xml:space="preserve">8.6 Por tamanho da lei</w:t>
      </w:r>
    </w:p>
    <w:p>
      <w:r>
        <w:t xml:space="preserve">O tamanho é o fator que mais pesa. Na primeira tabela ele é medido em tokens, estimados a partir do número de caracteres do bloco com a razão do tokenizador do Qwen; as duas últimas faixas são as leis divididas em trechos.</w:t>
      </w:r>
    </w:p>
    <w:tbl>
      <w:tblPr>
        <w:tblStyle w:val="TableGrid"/>
        <w:tblW w:type="dxa" w:w="9072"/>
        <w:jc w:val="center"/>
        <w:tblLayout w:type="fixed"/>
        <w:tblLook w:firstColumn="1" w:firstRow="1" w:lastColumn="0" w:lastRow="0" w:noHBand="0" w:noVBand="1" w:val="04A0"/>
      </w:tblPr>
      <w:tblGrid>
        <w:gridCol w:w="1577"/>
        <w:gridCol w:w="986"/>
        <w:gridCol w:w="1084"/>
        <w:gridCol w:w="1084"/>
        <w:gridCol w:w="1084"/>
        <w:gridCol w:w="1084"/>
        <w:gridCol w:w="1084"/>
        <w:gridCol w:w="1089"/>
      </w:tblGrid>
      <w:tr>
        <w:trPr>
          <w:cantSplit/>
          <w:tblHeader w:val="true"/>
        </w:trPr>
        <w:tc>
          <w:tcPr>
            <w:tcW w:type="dxa" w:w="1577"/>
            <w:shd w:val="clear" w:color="auto" w:fill="D9E2F3"/>
          </w:tcPr>
          <w:p>
            <w:pPr>
              <w:spacing w:after="40"/>
            </w:pPr>
            <w:r>
              <w:rPr>
                <w:b/>
                <w:sz w:val="19"/>
              </w:rPr>
              <w:t xml:space="preserve">Tokens da lei</w:t>
            </w:r>
          </w:p>
        </w:tc>
        <w:tc>
          <w:tcPr>
            <w:tcW w:type="dxa" w:w="986"/>
            <w:shd w:val="clear" w:color="auto" w:fill="D9E2F3"/>
          </w:tcPr>
          <w:p>
            <w:pPr>
              <w:spacing w:after="40"/>
              <w:jc w:val="right"/>
            </w:pPr>
            <w:r>
              <w:rPr>
                <w:b/>
                <w:sz w:val="19"/>
              </w:rPr>
              <w:t xml:space="preserve">Leis</w:t>
            </w:r>
          </w:p>
        </w:tc>
        <w:tc>
          <w:tcPr>
            <w:tcW w:type="dxa" w:w="1084"/>
            <w:shd w:val="clear" w:color="auto" w:fill="D9E2F3"/>
          </w:tcPr>
          <w:p>
            <w:pPr>
              <w:spacing w:after="40"/>
              <w:jc w:val="right"/>
            </w:pPr>
            <w:r>
              <w:rPr>
                <w:b/>
                <w:sz w:val="19"/>
              </w:rPr>
              <w:t xml:space="preserve">Qwen: ident.</w:t>
            </w:r>
          </w:p>
        </w:tc>
        <w:tc>
          <w:tcPr>
            <w:tcW w:type="dxa" w:w="1084"/>
            <w:shd w:val="clear" w:color="auto" w:fill="D9E2F3"/>
          </w:tcPr>
          <w:p>
            <w:pPr>
              <w:spacing w:after="40"/>
              <w:jc w:val="right"/>
            </w:pPr>
            <w:r>
              <w:rPr>
                <w:b/>
                <w:sz w:val="19"/>
              </w:rPr>
              <w:t xml:space="preserve">Gemma: ident.</w:t>
            </w:r>
          </w:p>
        </w:tc>
        <w:tc>
          <w:tcPr>
            <w:tcW w:type="dxa" w:w="1084"/>
            <w:shd w:val="clear" w:color="auto" w:fill="D9E2F3"/>
          </w:tcPr>
          <w:p>
            <w:pPr>
              <w:spacing w:after="40"/>
              <w:jc w:val="right"/>
            </w:pPr>
            <w:r>
              <w:rPr>
                <w:b/>
                <w:sz w:val="19"/>
              </w:rPr>
              <w:t xml:space="preserve">Llama: ident.</w:t>
            </w:r>
          </w:p>
        </w:tc>
        <w:tc>
          <w:tcPr>
            <w:tcW w:type="dxa" w:w="1084"/>
            <w:shd w:val="clear" w:color="auto" w:fill="D9E2F3"/>
          </w:tcPr>
          <w:p>
            <w:pPr>
              <w:spacing w:after="40"/>
              <w:jc w:val="right"/>
            </w:pPr>
            <w:r>
              <w:rPr>
                <w:b/>
                <w:sz w:val="19"/>
              </w:rPr>
              <w:t xml:space="preserve">Qwen: hier.</w:t>
            </w:r>
          </w:p>
        </w:tc>
        <w:tc>
          <w:tcPr>
            <w:tcW w:type="dxa" w:w="1084"/>
            <w:shd w:val="clear" w:color="auto" w:fill="D9E2F3"/>
          </w:tcPr>
          <w:p>
            <w:pPr>
              <w:spacing w:after="40"/>
              <w:jc w:val="right"/>
            </w:pPr>
            <w:r>
              <w:rPr>
                <w:b/>
                <w:sz w:val="19"/>
              </w:rPr>
              <w:t xml:space="preserve">Gemma: hier.</w:t>
            </w:r>
          </w:p>
        </w:tc>
        <w:tc>
          <w:tcPr>
            <w:tcW w:type="dxa" w:w="1089"/>
            <w:shd w:val="clear" w:color="auto" w:fill="D9E2F3"/>
          </w:tcPr>
          <w:p>
            <w:pPr>
              <w:spacing w:after="40"/>
              <w:jc w:val="right"/>
            </w:pPr>
            <w:r>
              <w:rPr>
                <w:b/>
                <w:sz w:val="19"/>
              </w:rPr>
              <w:t xml:space="preserve">Llama: hier.</w:t>
            </w:r>
          </w:p>
        </w:tc>
      </w:tr>
      <w:tr>
        <w:trPr>
          <w:cantSplit/>
        </w:trPr>
        <w:tc>
          <w:tcPr>
            <w:tcW w:type="dxa" w:w="1577"/>
          </w:tcPr>
          <w:p>
            <w:pPr>
              <w:spacing w:after="40"/>
            </w:pPr>
            <w:r>
              <w:rPr>
                <w:sz w:val="19"/>
              </w:rPr>
              <w:t xml:space="preserve">até 500</w:t>
            </w:r>
          </w:p>
        </w:tc>
        <w:tc>
          <w:tcPr>
            <w:tcW w:type="dxa" w:w="986"/>
          </w:tcPr>
          <w:p>
            <w:pPr>
              <w:spacing w:after="40"/>
              <w:jc w:val="right"/>
            </w:pPr>
            <w:r>
              <w:rPr>
                <w:sz w:val="19"/>
              </w:rPr>
              <w:t xml:space="preserve">8.731</w:t>
            </w:r>
          </w:p>
        </w:tc>
        <w:tc>
          <w:tcPr>
            <w:tcW w:type="dxa" w:w="1084"/>
          </w:tcPr>
          <w:p>
            <w:pPr>
              <w:spacing w:after="40"/>
              <w:jc w:val="right"/>
            </w:pPr>
            <w:r>
              <w:rPr>
                <w:sz w:val="19"/>
              </w:rPr>
              <w:t xml:space="preserve">0,95</w:t>
            </w:r>
          </w:p>
        </w:tc>
        <w:tc>
          <w:tcPr>
            <w:tcW w:type="dxa" w:w="1084"/>
          </w:tcPr>
          <w:p>
            <w:pPr>
              <w:spacing w:after="40"/>
              <w:jc w:val="right"/>
            </w:pPr>
            <w:r>
              <w:rPr>
                <w:sz w:val="19"/>
              </w:rPr>
              <w:t xml:space="preserve">0,96</w:t>
            </w:r>
          </w:p>
        </w:tc>
        <w:tc>
          <w:tcPr>
            <w:tcW w:type="dxa" w:w="1084"/>
          </w:tcPr>
          <w:p>
            <w:pPr>
              <w:spacing w:after="40"/>
              <w:jc w:val="right"/>
            </w:pPr>
            <w:r>
              <w:rPr>
                <w:sz w:val="19"/>
              </w:rPr>
              <w:t xml:space="preserve">0,83</w:t>
            </w:r>
          </w:p>
        </w:tc>
        <w:tc>
          <w:tcPr>
            <w:tcW w:type="dxa" w:w="1084"/>
          </w:tcPr>
          <w:p>
            <w:pPr>
              <w:spacing w:after="40"/>
              <w:jc w:val="right"/>
            </w:pPr>
            <w:r>
              <w:rPr>
                <w:sz w:val="19"/>
              </w:rPr>
              <w:t xml:space="preserve">0,94</w:t>
            </w:r>
          </w:p>
        </w:tc>
        <w:tc>
          <w:tcPr>
            <w:tcW w:type="dxa" w:w="1084"/>
          </w:tcPr>
          <w:p>
            <w:pPr>
              <w:spacing w:after="40"/>
              <w:jc w:val="right"/>
            </w:pPr>
            <w:r>
              <w:rPr>
                <w:sz w:val="19"/>
              </w:rPr>
              <w:t xml:space="preserve">0,95</w:t>
            </w:r>
          </w:p>
        </w:tc>
        <w:tc>
          <w:tcPr>
            <w:tcW w:type="dxa" w:w="1089"/>
          </w:tcPr>
          <w:p>
            <w:pPr>
              <w:spacing w:after="40"/>
              <w:jc w:val="right"/>
            </w:pPr>
            <w:r>
              <w:rPr>
                <w:sz w:val="19"/>
              </w:rPr>
              <w:t xml:space="preserve">0,64</w:t>
            </w:r>
          </w:p>
        </w:tc>
      </w:tr>
      <w:tr>
        <w:trPr>
          <w:cantSplit/>
        </w:trPr>
        <w:tc>
          <w:tcPr>
            <w:tcW w:type="dxa" w:w="1577"/>
          </w:tcPr>
          <w:p>
            <w:pPr>
              <w:spacing w:after="40"/>
            </w:pPr>
            <w:r>
              <w:rPr>
                <w:sz w:val="19"/>
              </w:rPr>
              <w:t xml:space="preserve">500 a 1.000</w:t>
            </w:r>
          </w:p>
        </w:tc>
        <w:tc>
          <w:tcPr>
            <w:tcW w:type="dxa" w:w="986"/>
          </w:tcPr>
          <w:p>
            <w:pPr>
              <w:spacing w:after="40"/>
              <w:jc w:val="right"/>
            </w:pPr>
            <w:r>
              <w:rPr>
                <w:sz w:val="19"/>
              </w:rPr>
              <w:t xml:space="preserve">3.495</w:t>
            </w:r>
          </w:p>
        </w:tc>
        <w:tc>
          <w:tcPr>
            <w:tcW w:type="dxa" w:w="1084"/>
          </w:tcPr>
          <w:p>
            <w:pPr>
              <w:spacing w:after="40"/>
              <w:jc w:val="right"/>
            </w:pPr>
            <w:r>
              <w:rPr>
                <w:sz w:val="19"/>
              </w:rPr>
              <w:t xml:space="preserve">0,85</w:t>
            </w:r>
          </w:p>
        </w:tc>
        <w:tc>
          <w:tcPr>
            <w:tcW w:type="dxa" w:w="1084"/>
          </w:tcPr>
          <w:p>
            <w:pPr>
              <w:spacing w:after="40"/>
              <w:jc w:val="right"/>
            </w:pPr>
            <w:r>
              <w:rPr>
                <w:sz w:val="19"/>
              </w:rPr>
              <w:t xml:space="preserve">0,84</w:t>
            </w:r>
          </w:p>
        </w:tc>
        <w:tc>
          <w:tcPr>
            <w:tcW w:type="dxa" w:w="1084"/>
          </w:tcPr>
          <w:p>
            <w:pPr>
              <w:spacing w:after="40"/>
              <w:jc w:val="right"/>
            </w:pPr>
            <w:r>
              <w:rPr>
                <w:sz w:val="19"/>
              </w:rPr>
              <w:t xml:space="preserve">0,66</w:t>
            </w:r>
          </w:p>
        </w:tc>
        <w:tc>
          <w:tcPr>
            <w:tcW w:type="dxa" w:w="1084"/>
          </w:tcPr>
          <w:p>
            <w:pPr>
              <w:spacing w:after="40"/>
              <w:jc w:val="right"/>
            </w:pPr>
            <w:r>
              <w:rPr>
                <w:sz w:val="19"/>
              </w:rPr>
              <w:t xml:space="preserve">0,76</w:t>
            </w:r>
          </w:p>
        </w:tc>
        <w:tc>
          <w:tcPr>
            <w:tcW w:type="dxa" w:w="1084"/>
          </w:tcPr>
          <w:p>
            <w:pPr>
              <w:spacing w:after="40"/>
              <w:jc w:val="right"/>
            </w:pPr>
            <w:r>
              <w:rPr>
                <w:sz w:val="19"/>
              </w:rPr>
              <w:t xml:space="preserve">0,77</w:t>
            </w:r>
          </w:p>
        </w:tc>
        <w:tc>
          <w:tcPr>
            <w:tcW w:type="dxa" w:w="1089"/>
          </w:tcPr>
          <w:p>
            <w:pPr>
              <w:spacing w:after="40"/>
              <w:jc w:val="right"/>
            </w:pPr>
            <w:r>
              <w:rPr>
                <w:sz w:val="19"/>
              </w:rPr>
              <w:t xml:space="preserve">0,42</w:t>
            </w:r>
          </w:p>
        </w:tc>
      </w:tr>
      <w:tr>
        <w:trPr>
          <w:cantSplit/>
        </w:trPr>
        <w:tc>
          <w:tcPr>
            <w:tcW w:type="dxa" w:w="1577"/>
          </w:tcPr>
          <w:p>
            <w:pPr>
              <w:spacing w:after="40"/>
            </w:pPr>
            <w:r>
              <w:rPr>
                <w:sz w:val="19"/>
              </w:rPr>
              <w:t xml:space="preserve">1.000 a 2.000</w:t>
            </w:r>
          </w:p>
        </w:tc>
        <w:tc>
          <w:tcPr>
            <w:tcW w:type="dxa" w:w="986"/>
          </w:tcPr>
          <w:p>
            <w:pPr>
              <w:spacing w:after="40"/>
              <w:jc w:val="right"/>
            </w:pPr>
            <w:r>
              <w:rPr>
                <w:sz w:val="19"/>
              </w:rPr>
              <w:t xml:space="preserve">1.699</w:t>
            </w:r>
          </w:p>
        </w:tc>
        <w:tc>
          <w:tcPr>
            <w:tcW w:type="dxa" w:w="1084"/>
          </w:tcPr>
          <w:p>
            <w:pPr>
              <w:spacing w:after="40"/>
              <w:jc w:val="right"/>
            </w:pPr>
            <w:r>
              <w:rPr>
                <w:sz w:val="19"/>
              </w:rPr>
              <w:t xml:space="preserve">0,77</w:t>
            </w:r>
          </w:p>
        </w:tc>
        <w:tc>
          <w:tcPr>
            <w:tcW w:type="dxa" w:w="1084"/>
          </w:tcPr>
          <w:p>
            <w:pPr>
              <w:spacing w:after="40"/>
              <w:jc w:val="right"/>
            </w:pPr>
            <w:r>
              <w:rPr>
                <w:sz w:val="19"/>
              </w:rPr>
              <w:t xml:space="preserve">0,67</w:t>
            </w:r>
          </w:p>
        </w:tc>
        <w:tc>
          <w:tcPr>
            <w:tcW w:type="dxa" w:w="1084"/>
          </w:tcPr>
          <w:p>
            <w:pPr>
              <w:spacing w:after="40"/>
              <w:jc w:val="right"/>
            </w:pPr>
            <w:r>
              <w:rPr>
                <w:sz w:val="19"/>
              </w:rPr>
              <w:t xml:space="preserve">0,58</w:t>
            </w:r>
          </w:p>
        </w:tc>
        <w:tc>
          <w:tcPr>
            <w:tcW w:type="dxa" w:w="1084"/>
          </w:tcPr>
          <w:p>
            <w:pPr>
              <w:spacing w:after="40"/>
              <w:jc w:val="right"/>
            </w:pPr>
            <w:r>
              <w:rPr>
                <w:sz w:val="19"/>
              </w:rPr>
              <w:t xml:space="preserve">0,62</w:t>
            </w:r>
          </w:p>
        </w:tc>
        <w:tc>
          <w:tcPr>
            <w:tcW w:type="dxa" w:w="1084"/>
          </w:tcPr>
          <w:p>
            <w:pPr>
              <w:spacing w:after="40"/>
              <w:jc w:val="right"/>
            </w:pPr>
            <w:r>
              <w:rPr>
                <w:sz w:val="19"/>
              </w:rPr>
              <w:t xml:space="preserve">0,57</w:t>
            </w:r>
          </w:p>
        </w:tc>
        <w:tc>
          <w:tcPr>
            <w:tcW w:type="dxa" w:w="1089"/>
          </w:tcPr>
          <w:p>
            <w:pPr>
              <w:spacing w:after="40"/>
              <w:jc w:val="right"/>
            </w:pPr>
            <w:r>
              <w:rPr>
                <w:sz w:val="19"/>
              </w:rPr>
              <w:t xml:space="preserve">0,27</w:t>
            </w:r>
          </w:p>
        </w:tc>
      </w:tr>
      <w:tr>
        <w:trPr>
          <w:cantSplit/>
        </w:trPr>
        <w:tc>
          <w:tcPr>
            <w:tcW w:type="dxa" w:w="1577"/>
          </w:tcPr>
          <w:p>
            <w:pPr>
              <w:spacing w:after="40"/>
            </w:pPr>
            <w:r>
              <w:rPr>
                <w:sz w:val="19"/>
              </w:rPr>
              <w:t xml:space="preserve">2.000 a 3.000</w:t>
            </w:r>
          </w:p>
        </w:tc>
        <w:tc>
          <w:tcPr>
            <w:tcW w:type="dxa" w:w="986"/>
          </w:tcPr>
          <w:p>
            <w:pPr>
              <w:spacing w:after="40"/>
              <w:jc w:val="right"/>
            </w:pPr>
            <w:r>
              <w:rPr>
                <w:sz w:val="19"/>
              </w:rPr>
              <w:t xml:space="preserve">667</w:t>
            </w:r>
          </w:p>
        </w:tc>
        <w:tc>
          <w:tcPr>
            <w:tcW w:type="dxa" w:w="1084"/>
          </w:tcPr>
          <w:p>
            <w:pPr>
              <w:spacing w:after="40"/>
              <w:jc w:val="right"/>
            </w:pPr>
            <w:r>
              <w:rPr>
                <w:sz w:val="19"/>
              </w:rPr>
              <w:t xml:space="preserve">0,73</w:t>
            </w:r>
          </w:p>
        </w:tc>
        <w:tc>
          <w:tcPr>
            <w:tcW w:type="dxa" w:w="1084"/>
          </w:tcPr>
          <w:p>
            <w:pPr>
              <w:spacing w:after="40"/>
              <w:jc w:val="right"/>
            </w:pPr>
            <w:r>
              <w:rPr>
                <w:sz w:val="19"/>
              </w:rPr>
              <w:t xml:space="preserve">0,60</w:t>
            </w:r>
          </w:p>
        </w:tc>
        <w:tc>
          <w:tcPr>
            <w:tcW w:type="dxa" w:w="1084"/>
          </w:tcPr>
          <w:p>
            <w:pPr>
              <w:spacing w:after="40"/>
              <w:jc w:val="right"/>
            </w:pPr>
            <w:r>
              <w:rPr>
                <w:sz w:val="19"/>
              </w:rPr>
              <w:t xml:space="preserve">0,48</w:t>
            </w:r>
          </w:p>
        </w:tc>
        <w:tc>
          <w:tcPr>
            <w:tcW w:type="dxa" w:w="1084"/>
          </w:tcPr>
          <w:p>
            <w:pPr>
              <w:spacing w:after="40"/>
              <w:jc w:val="right"/>
            </w:pPr>
            <w:r>
              <w:rPr>
                <w:sz w:val="19"/>
              </w:rPr>
              <w:t xml:space="preserve">0,57</w:t>
            </w:r>
          </w:p>
        </w:tc>
        <w:tc>
          <w:tcPr>
            <w:tcW w:type="dxa" w:w="1084"/>
          </w:tcPr>
          <w:p>
            <w:pPr>
              <w:spacing w:after="40"/>
              <w:jc w:val="right"/>
            </w:pPr>
            <w:r>
              <w:rPr>
                <w:sz w:val="19"/>
              </w:rPr>
              <w:t xml:space="preserve">0,47</w:t>
            </w:r>
          </w:p>
        </w:tc>
        <w:tc>
          <w:tcPr>
            <w:tcW w:type="dxa" w:w="1089"/>
          </w:tcPr>
          <w:p>
            <w:pPr>
              <w:spacing w:after="40"/>
              <w:jc w:val="right"/>
            </w:pPr>
            <w:r>
              <w:rPr>
                <w:sz w:val="19"/>
              </w:rPr>
              <w:t xml:space="preserve">0,15</w:t>
            </w:r>
          </w:p>
        </w:tc>
      </w:tr>
      <w:tr>
        <w:trPr>
          <w:cantSplit/>
        </w:trPr>
        <w:tc>
          <w:tcPr>
            <w:tcW w:type="dxa" w:w="1577"/>
          </w:tcPr>
          <w:p>
            <w:pPr>
              <w:spacing w:after="40"/>
            </w:pPr>
            <w:r>
              <w:rPr>
                <w:sz w:val="19"/>
              </w:rPr>
              <w:t xml:space="preserve">3.000 a 6.000</w:t>
            </w:r>
          </w:p>
        </w:tc>
        <w:tc>
          <w:tcPr>
            <w:tcW w:type="dxa" w:w="986"/>
          </w:tcPr>
          <w:p>
            <w:pPr>
              <w:spacing w:after="40"/>
              <w:jc w:val="right"/>
            </w:pPr>
            <w:r>
              <w:rPr>
                <w:sz w:val="19"/>
              </w:rPr>
              <w:t xml:space="preserve">826</w:t>
            </w:r>
          </w:p>
        </w:tc>
        <w:tc>
          <w:tcPr>
            <w:tcW w:type="dxa" w:w="1084"/>
          </w:tcPr>
          <w:p>
            <w:pPr>
              <w:spacing w:after="40"/>
              <w:jc w:val="right"/>
            </w:pPr>
            <w:r>
              <w:rPr>
                <w:sz w:val="19"/>
              </w:rPr>
              <w:t xml:space="preserve">0,65</w:t>
            </w:r>
          </w:p>
        </w:tc>
        <w:tc>
          <w:tcPr>
            <w:tcW w:type="dxa" w:w="1084"/>
          </w:tcPr>
          <w:p>
            <w:pPr>
              <w:spacing w:after="40"/>
              <w:jc w:val="right"/>
            </w:pPr>
            <w:r>
              <w:rPr>
                <w:sz w:val="19"/>
              </w:rPr>
              <w:t xml:space="preserve">0,56</w:t>
            </w:r>
          </w:p>
        </w:tc>
        <w:tc>
          <w:tcPr>
            <w:tcW w:type="dxa" w:w="1084"/>
          </w:tcPr>
          <w:p>
            <w:pPr>
              <w:spacing w:after="40"/>
              <w:jc w:val="right"/>
            </w:pPr>
            <w:r>
              <w:rPr>
                <w:sz w:val="19"/>
              </w:rPr>
              <w:t xml:space="preserve">0,27</w:t>
            </w:r>
          </w:p>
        </w:tc>
        <w:tc>
          <w:tcPr>
            <w:tcW w:type="dxa" w:w="1084"/>
          </w:tcPr>
          <w:p>
            <w:pPr>
              <w:spacing w:after="40"/>
              <w:jc w:val="right"/>
            </w:pPr>
            <w:r>
              <w:rPr>
                <w:sz w:val="19"/>
              </w:rPr>
              <w:t xml:space="preserve">0,49</w:t>
            </w:r>
          </w:p>
        </w:tc>
        <w:tc>
          <w:tcPr>
            <w:tcW w:type="dxa" w:w="1084"/>
          </w:tcPr>
          <w:p>
            <w:pPr>
              <w:spacing w:after="40"/>
              <w:jc w:val="right"/>
            </w:pPr>
            <w:r>
              <w:rPr>
                <w:sz w:val="19"/>
              </w:rPr>
              <w:t xml:space="preserve">0,41</w:t>
            </w:r>
          </w:p>
        </w:tc>
        <w:tc>
          <w:tcPr>
            <w:tcW w:type="dxa" w:w="1089"/>
          </w:tcPr>
          <w:p>
            <w:pPr>
              <w:spacing w:after="40"/>
              <w:jc w:val="right"/>
            </w:pPr>
            <w:r>
              <w:rPr>
                <w:sz w:val="19"/>
              </w:rPr>
              <w:t xml:space="preserve">0,10</w:t>
            </w:r>
          </w:p>
        </w:tc>
      </w:tr>
      <w:tr>
        <w:trPr>
          <w:cantSplit/>
        </w:trPr>
        <w:tc>
          <w:tcPr>
            <w:tcW w:type="dxa" w:w="1577"/>
          </w:tcPr>
          <w:p>
            <w:pPr>
              <w:spacing w:after="40"/>
            </w:pPr>
            <w:r>
              <w:rPr>
                <w:sz w:val="19"/>
              </w:rPr>
              <w:t xml:space="preserve">6.000 ou mais</w:t>
            </w:r>
          </w:p>
        </w:tc>
        <w:tc>
          <w:tcPr>
            <w:tcW w:type="dxa" w:w="986"/>
          </w:tcPr>
          <w:p>
            <w:pPr>
              <w:spacing w:after="40"/>
              <w:jc w:val="right"/>
            </w:pPr>
            <w:r>
              <w:rPr>
                <w:sz w:val="19"/>
              </w:rPr>
              <w:t xml:space="preserve">336</w:t>
            </w:r>
          </w:p>
        </w:tc>
        <w:tc>
          <w:tcPr>
            <w:tcW w:type="dxa" w:w="1084"/>
          </w:tcPr>
          <w:p>
            <w:pPr>
              <w:spacing w:after="40"/>
              <w:jc w:val="right"/>
            </w:pPr>
            <w:r>
              <w:rPr>
                <w:sz w:val="19"/>
              </w:rPr>
              <w:t xml:space="preserve">0,59</w:t>
            </w:r>
          </w:p>
        </w:tc>
        <w:tc>
          <w:tcPr>
            <w:tcW w:type="dxa" w:w="1084"/>
          </w:tcPr>
          <w:p>
            <w:pPr>
              <w:spacing w:after="40"/>
              <w:jc w:val="right"/>
            </w:pPr>
            <w:r>
              <w:rPr>
                <w:sz w:val="19"/>
              </w:rPr>
              <w:t xml:space="preserve">0,43</w:t>
            </w:r>
          </w:p>
        </w:tc>
        <w:tc>
          <w:tcPr>
            <w:tcW w:type="dxa" w:w="1084"/>
          </w:tcPr>
          <w:p>
            <w:pPr>
              <w:spacing w:after="40"/>
              <w:jc w:val="right"/>
            </w:pPr>
            <w:r>
              <w:rPr>
                <w:sz w:val="19"/>
              </w:rPr>
              <w:t xml:space="preserve">0,08</w:t>
            </w:r>
          </w:p>
        </w:tc>
        <w:tc>
          <w:tcPr>
            <w:tcW w:type="dxa" w:w="1084"/>
          </w:tcPr>
          <w:p>
            <w:pPr>
              <w:spacing w:after="40"/>
              <w:jc w:val="right"/>
            </w:pPr>
            <w:r>
              <w:rPr>
                <w:sz w:val="19"/>
              </w:rPr>
              <w:t xml:space="preserve">0,42</w:t>
            </w:r>
          </w:p>
        </w:tc>
        <w:tc>
          <w:tcPr>
            <w:tcW w:type="dxa" w:w="1084"/>
          </w:tcPr>
          <w:p>
            <w:pPr>
              <w:spacing w:after="40"/>
              <w:jc w:val="right"/>
            </w:pPr>
            <w:r>
              <w:rPr>
                <w:sz w:val="19"/>
              </w:rPr>
              <w:t xml:space="preserve">0,24</w:t>
            </w:r>
          </w:p>
        </w:tc>
        <w:tc>
          <w:tcPr>
            <w:tcW w:type="dxa" w:w="1089"/>
          </w:tcPr>
          <w:p>
            <w:pPr>
              <w:spacing w:after="40"/>
              <w:jc w:val="right"/>
            </w:pPr>
            <w:r>
              <w:rPr>
                <w:sz w:val="19"/>
              </w:rPr>
              <w:t xml:space="preserve">0,02</w:t>
            </w:r>
          </w:p>
        </w:tc>
      </w:tr>
    </w:tbl>
    <w:p>
      <w:pPr>
        <w:spacing w:after="40"/>
      </w:pPr>
    </w:p>
    <w:p>
      <w:r>
        <w:t xml:space="preserve">A mesma queda aparece quando o tamanho é medido pelo número de dispositivos que o regex encontra na lei:</w:t>
      </w:r>
    </w:p>
    <w:tbl>
      <w:tblPr>
        <w:tblStyle w:val="TableGrid"/>
        <w:tblW w:type="dxa" w:w="9072"/>
        <w:jc w:val="center"/>
        <w:tblLayout w:type="fixed"/>
        <w:tblLook w:firstColumn="1" w:firstRow="1" w:lastColumn="0" w:lastRow="0" w:noHBand="0" w:noVBand="1" w:val="04A0"/>
      </w:tblPr>
      <w:tblGrid>
        <w:gridCol w:w="1894"/>
        <w:gridCol w:w="897"/>
        <w:gridCol w:w="996"/>
        <w:gridCol w:w="996"/>
        <w:gridCol w:w="996"/>
        <w:gridCol w:w="1096"/>
        <w:gridCol w:w="1096"/>
        <w:gridCol w:w="1101"/>
      </w:tblGrid>
      <w:tr>
        <w:trPr>
          <w:cantSplit/>
          <w:tblHeader w:val="true"/>
        </w:trPr>
        <w:tc>
          <w:tcPr>
            <w:tcW w:type="dxa" w:w="1894"/>
            <w:shd w:val="clear" w:color="auto" w:fill="D9E2F3"/>
          </w:tcPr>
          <w:p>
            <w:pPr>
              <w:spacing w:after="40"/>
            </w:pPr>
            <w:r>
              <w:rPr>
                <w:b/>
                <w:sz w:val="19"/>
              </w:rPr>
              <w:t xml:space="preserve">Dispositivos na lei (regex)</w:t>
            </w:r>
          </w:p>
        </w:tc>
        <w:tc>
          <w:tcPr>
            <w:tcW w:type="dxa" w:w="897"/>
            <w:shd w:val="clear" w:color="auto" w:fill="D9E2F3"/>
          </w:tcPr>
          <w:p>
            <w:pPr>
              <w:spacing w:after="40"/>
              <w:jc w:val="right"/>
            </w:pPr>
            <w:r>
              <w:rPr>
                <w:b/>
                <w:sz w:val="19"/>
              </w:rPr>
              <w:t xml:space="preserve">Leis</w:t>
            </w:r>
          </w:p>
        </w:tc>
        <w:tc>
          <w:tcPr>
            <w:tcW w:type="dxa" w:w="996"/>
            <w:shd w:val="clear" w:color="auto" w:fill="D9E2F3"/>
          </w:tcPr>
          <w:p>
            <w:pPr>
              <w:spacing w:after="40"/>
              <w:jc w:val="right"/>
            </w:pPr>
            <w:r>
              <w:rPr>
                <w:b/>
                <w:sz w:val="19"/>
              </w:rPr>
              <w:t xml:space="preserve">Qwen: hier.</w:t>
            </w:r>
          </w:p>
        </w:tc>
        <w:tc>
          <w:tcPr>
            <w:tcW w:type="dxa" w:w="996"/>
            <w:shd w:val="clear" w:color="auto" w:fill="D9E2F3"/>
          </w:tcPr>
          <w:p>
            <w:pPr>
              <w:spacing w:after="40"/>
              <w:jc w:val="right"/>
            </w:pPr>
            <w:r>
              <w:rPr>
                <w:b/>
                <w:sz w:val="19"/>
              </w:rPr>
              <w:t xml:space="preserve">Gemma: hier.</w:t>
            </w:r>
          </w:p>
        </w:tc>
        <w:tc>
          <w:tcPr>
            <w:tcW w:type="dxa" w:w="996"/>
            <w:shd w:val="clear" w:color="auto" w:fill="D9E2F3"/>
          </w:tcPr>
          <w:p>
            <w:pPr>
              <w:spacing w:after="40"/>
              <w:jc w:val="right"/>
            </w:pPr>
            <w:r>
              <w:rPr>
                <w:b/>
                <w:sz w:val="19"/>
              </w:rPr>
              <w:t xml:space="preserve">Llama: hier.</w:t>
            </w:r>
          </w:p>
        </w:tc>
        <w:tc>
          <w:tcPr>
            <w:tcW w:type="dxa" w:w="1096"/>
            <w:shd w:val="clear" w:color="auto" w:fill="D9E2F3"/>
          </w:tcPr>
          <w:p>
            <w:pPr>
              <w:spacing w:after="40"/>
              <w:jc w:val="right"/>
            </w:pPr>
            <w:r>
              <w:rPr>
                <w:b/>
                <w:sz w:val="19"/>
              </w:rPr>
              <w:t xml:space="preserve">Qwen: idêntica</w:t>
            </w:r>
          </w:p>
        </w:tc>
        <w:tc>
          <w:tcPr>
            <w:tcW w:type="dxa" w:w="1096"/>
            <w:shd w:val="clear" w:color="auto" w:fill="D9E2F3"/>
          </w:tcPr>
          <w:p>
            <w:pPr>
              <w:spacing w:after="40"/>
              <w:jc w:val="right"/>
            </w:pPr>
            <w:r>
              <w:rPr>
                <w:b/>
                <w:sz w:val="19"/>
              </w:rPr>
              <w:t xml:space="preserve">Gemma: idêntica</w:t>
            </w:r>
          </w:p>
        </w:tc>
        <w:tc>
          <w:tcPr>
            <w:tcW w:type="dxa" w:w="1101"/>
            <w:shd w:val="clear" w:color="auto" w:fill="D9E2F3"/>
          </w:tcPr>
          <w:p>
            <w:pPr>
              <w:spacing w:after="40"/>
              <w:jc w:val="right"/>
            </w:pPr>
            <w:r>
              <w:rPr>
                <w:b/>
                <w:sz w:val="19"/>
              </w:rPr>
              <w:t xml:space="preserve">Llama: idêntica</w:t>
            </w:r>
          </w:p>
        </w:tc>
      </w:tr>
      <w:tr>
        <w:trPr>
          <w:cantSplit/>
        </w:trPr>
        <w:tc>
          <w:tcPr>
            <w:tcW w:type="dxa" w:w="1894"/>
          </w:tcPr>
          <w:p>
            <w:pPr>
              <w:spacing w:after="40"/>
            </w:pPr>
            <w:r>
              <w:rPr>
                <w:sz w:val="19"/>
              </w:rPr>
              <w:t xml:space="preserve">1 a 2</w:t>
            </w:r>
          </w:p>
        </w:tc>
        <w:tc>
          <w:tcPr>
            <w:tcW w:type="dxa" w:w="897"/>
          </w:tcPr>
          <w:p>
            <w:pPr>
              <w:spacing w:after="40"/>
              <w:jc w:val="right"/>
            </w:pPr>
            <w:r>
              <w:rPr>
                <w:sz w:val="19"/>
              </w:rPr>
              <w:t xml:space="preserve">3.530</w:t>
            </w:r>
          </w:p>
        </w:tc>
        <w:tc>
          <w:tcPr>
            <w:tcW w:type="dxa" w:w="996"/>
          </w:tcPr>
          <w:p>
            <w:pPr>
              <w:spacing w:after="40"/>
              <w:jc w:val="right"/>
            </w:pPr>
            <w:r>
              <w:rPr>
                <w:sz w:val="19"/>
              </w:rPr>
              <w:t xml:space="preserve">0,90</w:t>
            </w:r>
          </w:p>
        </w:tc>
        <w:tc>
          <w:tcPr>
            <w:tcW w:type="dxa" w:w="996"/>
          </w:tcPr>
          <w:p>
            <w:pPr>
              <w:spacing w:after="40"/>
              <w:jc w:val="right"/>
            </w:pPr>
            <w:r>
              <w:rPr>
                <w:sz w:val="19"/>
              </w:rPr>
              <w:t xml:space="preserve">0,87</w:t>
            </w:r>
          </w:p>
        </w:tc>
        <w:tc>
          <w:tcPr>
            <w:tcW w:type="dxa" w:w="996"/>
          </w:tcPr>
          <w:p>
            <w:pPr>
              <w:spacing w:after="40"/>
              <w:jc w:val="right"/>
            </w:pPr>
            <w:r>
              <w:rPr>
                <w:sz w:val="19"/>
              </w:rPr>
              <w:t xml:space="preserve">0,73</w:t>
            </w:r>
          </w:p>
        </w:tc>
        <w:tc>
          <w:tcPr>
            <w:tcW w:type="dxa" w:w="1096"/>
          </w:tcPr>
          <w:p>
            <w:pPr>
              <w:spacing w:after="40"/>
              <w:jc w:val="right"/>
            </w:pPr>
            <w:r>
              <w:rPr>
                <w:sz w:val="19"/>
              </w:rPr>
              <w:t xml:space="preserve">65%</w:t>
            </w:r>
          </w:p>
        </w:tc>
        <w:tc>
          <w:tcPr>
            <w:tcW w:type="dxa" w:w="1096"/>
          </w:tcPr>
          <w:p>
            <w:pPr>
              <w:spacing w:after="40"/>
              <w:jc w:val="right"/>
            </w:pPr>
            <w:r>
              <w:rPr>
                <w:sz w:val="19"/>
              </w:rPr>
              <w:t xml:space="preserve">68%</w:t>
            </w:r>
          </w:p>
        </w:tc>
        <w:tc>
          <w:tcPr>
            <w:tcW w:type="dxa" w:w="1101"/>
          </w:tcPr>
          <w:p>
            <w:pPr>
              <w:spacing w:after="40"/>
              <w:jc w:val="right"/>
            </w:pPr>
            <w:r>
              <w:rPr>
                <w:sz w:val="19"/>
              </w:rPr>
              <w:t xml:space="preserve">40%</w:t>
            </w:r>
          </w:p>
        </w:tc>
      </w:tr>
      <w:tr>
        <w:trPr>
          <w:cantSplit/>
        </w:trPr>
        <w:tc>
          <w:tcPr>
            <w:tcW w:type="dxa" w:w="1894"/>
          </w:tcPr>
          <w:p>
            <w:pPr>
              <w:spacing w:after="40"/>
            </w:pPr>
            <w:r>
              <w:rPr>
                <w:sz w:val="19"/>
              </w:rPr>
              <w:t xml:space="preserve">3 a 5</w:t>
            </w:r>
          </w:p>
        </w:tc>
        <w:tc>
          <w:tcPr>
            <w:tcW w:type="dxa" w:w="897"/>
          </w:tcPr>
          <w:p>
            <w:pPr>
              <w:spacing w:after="40"/>
              <w:jc w:val="right"/>
            </w:pPr>
            <w:r>
              <w:rPr>
                <w:sz w:val="19"/>
              </w:rPr>
              <w:t xml:space="preserve">7.133</w:t>
            </w:r>
          </w:p>
        </w:tc>
        <w:tc>
          <w:tcPr>
            <w:tcW w:type="dxa" w:w="996"/>
          </w:tcPr>
          <w:p>
            <w:pPr>
              <w:spacing w:after="40"/>
              <w:jc w:val="right"/>
            </w:pPr>
            <w:r>
              <w:rPr>
                <w:sz w:val="19"/>
              </w:rPr>
              <w:t xml:space="preserve">0,90</w:t>
            </w:r>
          </w:p>
        </w:tc>
        <w:tc>
          <w:tcPr>
            <w:tcW w:type="dxa" w:w="996"/>
          </w:tcPr>
          <w:p>
            <w:pPr>
              <w:spacing w:after="40"/>
              <w:jc w:val="right"/>
            </w:pPr>
            <w:r>
              <w:rPr>
                <w:sz w:val="19"/>
              </w:rPr>
              <w:t xml:space="preserve">0,88</w:t>
            </w:r>
          </w:p>
        </w:tc>
        <w:tc>
          <w:tcPr>
            <w:tcW w:type="dxa" w:w="996"/>
          </w:tcPr>
          <w:p>
            <w:pPr>
              <w:spacing w:after="40"/>
              <w:jc w:val="right"/>
            </w:pPr>
            <w:r>
              <w:rPr>
                <w:sz w:val="19"/>
              </w:rPr>
              <w:t xml:space="preserve">0,50</w:t>
            </w:r>
          </w:p>
        </w:tc>
        <w:tc>
          <w:tcPr>
            <w:tcW w:type="dxa" w:w="1096"/>
          </w:tcPr>
          <w:p>
            <w:pPr>
              <w:spacing w:after="40"/>
              <w:jc w:val="right"/>
            </w:pPr>
            <w:r>
              <w:rPr>
                <w:sz w:val="19"/>
              </w:rPr>
              <w:t xml:space="preserve">61%</w:t>
            </w:r>
          </w:p>
        </w:tc>
        <w:tc>
          <w:tcPr>
            <w:tcW w:type="dxa" w:w="1096"/>
          </w:tcPr>
          <w:p>
            <w:pPr>
              <w:spacing w:after="40"/>
              <w:jc w:val="right"/>
            </w:pPr>
            <w:r>
              <w:rPr>
                <w:sz w:val="19"/>
              </w:rPr>
              <w:t xml:space="preserve">66%</w:t>
            </w:r>
          </w:p>
        </w:tc>
        <w:tc>
          <w:tcPr>
            <w:tcW w:type="dxa" w:w="1101"/>
          </w:tcPr>
          <w:p>
            <w:pPr>
              <w:spacing w:after="40"/>
              <w:jc w:val="right"/>
            </w:pPr>
            <w:r>
              <w:rPr>
                <w:sz w:val="19"/>
              </w:rPr>
              <w:t xml:space="preserve">20%</w:t>
            </w:r>
          </w:p>
        </w:tc>
      </w:tr>
      <w:tr>
        <w:trPr>
          <w:cantSplit/>
        </w:trPr>
        <w:tc>
          <w:tcPr>
            <w:tcW w:type="dxa" w:w="1894"/>
          </w:tcPr>
          <w:p>
            <w:pPr>
              <w:spacing w:after="40"/>
            </w:pPr>
            <w:r>
              <w:rPr>
                <w:sz w:val="19"/>
              </w:rPr>
              <w:t xml:space="preserve">6 a 10</w:t>
            </w:r>
          </w:p>
        </w:tc>
        <w:tc>
          <w:tcPr>
            <w:tcW w:type="dxa" w:w="897"/>
          </w:tcPr>
          <w:p>
            <w:pPr>
              <w:spacing w:after="40"/>
              <w:jc w:val="right"/>
            </w:pPr>
            <w:r>
              <w:rPr>
                <w:sz w:val="19"/>
              </w:rPr>
              <w:t xml:space="preserve">2.079</w:t>
            </w:r>
          </w:p>
        </w:tc>
        <w:tc>
          <w:tcPr>
            <w:tcW w:type="dxa" w:w="996"/>
          </w:tcPr>
          <w:p>
            <w:pPr>
              <w:spacing w:after="40"/>
              <w:jc w:val="right"/>
            </w:pPr>
            <w:r>
              <w:rPr>
                <w:sz w:val="19"/>
              </w:rPr>
              <w:t xml:space="preserve">0,74</w:t>
            </w:r>
          </w:p>
        </w:tc>
        <w:tc>
          <w:tcPr>
            <w:tcW w:type="dxa" w:w="996"/>
          </w:tcPr>
          <w:p>
            <w:pPr>
              <w:spacing w:after="40"/>
              <w:jc w:val="right"/>
            </w:pPr>
            <w:r>
              <w:rPr>
                <w:sz w:val="19"/>
              </w:rPr>
              <w:t xml:space="preserve">0,78</w:t>
            </w:r>
          </w:p>
        </w:tc>
        <w:tc>
          <w:tcPr>
            <w:tcW w:type="dxa" w:w="996"/>
          </w:tcPr>
          <w:p>
            <w:pPr>
              <w:spacing w:after="40"/>
              <w:jc w:val="right"/>
            </w:pPr>
            <w:r>
              <w:rPr>
                <w:sz w:val="19"/>
              </w:rPr>
              <w:t xml:space="preserve">0,40</w:t>
            </w:r>
          </w:p>
        </w:tc>
        <w:tc>
          <w:tcPr>
            <w:tcW w:type="dxa" w:w="1096"/>
          </w:tcPr>
          <w:p>
            <w:pPr>
              <w:spacing w:after="40"/>
              <w:jc w:val="right"/>
            </w:pPr>
            <w:r>
              <w:rPr>
                <w:sz w:val="19"/>
              </w:rPr>
              <w:t xml:space="preserve">17%</w:t>
            </w:r>
          </w:p>
        </w:tc>
        <w:tc>
          <w:tcPr>
            <w:tcW w:type="dxa" w:w="1096"/>
          </w:tcPr>
          <w:p>
            <w:pPr>
              <w:spacing w:after="40"/>
              <w:jc w:val="right"/>
            </w:pPr>
            <w:r>
              <w:rPr>
                <w:sz w:val="19"/>
              </w:rPr>
              <w:t xml:space="preserve">37%</w:t>
            </w:r>
          </w:p>
        </w:tc>
        <w:tc>
          <w:tcPr>
            <w:tcW w:type="dxa" w:w="1101"/>
          </w:tcPr>
          <w:p>
            <w:pPr>
              <w:spacing w:after="40"/>
              <w:jc w:val="right"/>
            </w:pPr>
            <w:r>
              <w:rPr>
                <w:sz w:val="19"/>
              </w:rPr>
              <w:t xml:space="preserve">11%</w:t>
            </w:r>
          </w:p>
        </w:tc>
      </w:tr>
      <w:tr>
        <w:trPr>
          <w:cantSplit/>
        </w:trPr>
        <w:tc>
          <w:tcPr>
            <w:tcW w:type="dxa" w:w="1894"/>
          </w:tcPr>
          <w:p>
            <w:pPr>
              <w:spacing w:after="40"/>
            </w:pPr>
            <w:r>
              <w:rPr>
                <w:sz w:val="19"/>
              </w:rPr>
              <w:t xml:space="preserve">11 a 30</w:t>
            </w:r>
          </w:p>
        </w:tc>
        <w:tc>
          <w:tcPr>
            <w:tcW w:type="dxa" w:w="897"/>
          </w:tcPr>
          <w:p>
            <w:pPr>
              <w:spacing w:after="40"/>
              <w:jc w:val="right"/>
            </w:pPr>
            <w:r>
              <w:rPr>
                <w:sz w:val="19"/>
              </w:rPr>
              <w:t xml:space="preserve">1.841</w:t>
            </w:r>
          </w:p>
        </w:tc>
        <w:tc>
          <w:tcPr>
            <w:tcW w:type="dxa" w:w="996"/>
          </w:tcPr>
          <w:p>
            <w:pPr>
              <w:spacing w:after="40"/>
              <w:jc w:val="right"/>
            </w:pPr>
            <w:r>
              <w:rPr>
                <w:sz w:val="19"/>
              </w:rPr>
              <w:t xml:space="preserve">0,60</w:t>
            </w:r>
          </w:p>
        </w:tc>
        <w:tc>
          <w:tcPr>
            <w:tcW w:type="dxa" w:w="996"/>
          </w:tcPr>
          <w:p>
            <w:pPr>
              <w:spacing w:after="40"/>
              <w:jc w:val="right"/>
            </w:pPr>
            <w:r>
              <w:rPr>
                <w:sz w:val="19"/>
              </w:rPr>
              <w:t xml:space="preserve">0,65</w:t>
            </w:r>
          </w:p>
        </w:tc>
        <w:tc>
          <w:tcPr>
            <w:tcW w:type="dxa" w:w="996"/>
          </w:tcPr>
          <w:p>
            <w:pPr>
              <w:spacing w:after="40"/>
              <w:jc w:val="right"/>
            </w:pPr>
            <w:r>
              <w:rPr>
                <w:sz w:val="19"/>
              </w:rPr>
              <w:t xml:space="preserve">0,29</w:t>
            </w:r>
          </w:p>
        </w:tc>
        <w:tc>
          <w:tcPr>
            <w:tcW w:type="dxa" w:w="1096"/>
          </w:tcPr>
          <w:p>
            <w:pPr>
              <w:spacing w:after="40"/>
              <w:jc w:val="right"/>
            </w:pPr>
            <w:r>
              <w:rPr>
                <w:sz w:val="19"/>
              </w:rPr>
              <w:t xml:space="preserve">4%</w:t>
            </w:r>
          </w:p>
        </w:tc>
        <w:tc>
          <w:tcPr>
            <w:tcW w:type="dxa" w:w="1096"/>
          </w:tcPr>
          <w:p>
            <w:pPr>
              <w:spacing w:after="40"/>
              <w:jc w:val="right"/>
            </w:pPr>
            <w:r>
              <w:rPr>
                <w:sz w:val="19"/>
              </w:rPr>
              <w:t xml:space="preserve">14%</w:t>
            </w:r>
          </w:p>
        </w:tc>
        <w:tc>
          <w:tcPr>
            <w:tcW w:type="dxa" w:w="1101"/>
          </w:tcPr>
          <w:p>
            <w:pPr>
              <w:spacing w:after="40"/>
              <w:jc w:val="right"/>
            </w:pPr>
            <w:r>
              <w:rPr>
                <w:sz w:val="19"/>
              </w:rPr>
              <w:t xml:space="preserve">5%</w:t>
            </w:r>
          </w:p>
        </w:tc>
      </w:tr>
      <w:tr>
        <w:trPr>
          <w:cantSplit/>
        </w:trPr>
        <w:tc>
          <w:tcPr>
            <w:tcW w:type="dxa" w:w="1894"/>
          </w:tcPr>
          <w:p>
            <w:pPr>
              <w:spacing w:after="40"/>
            </w:pPr>
            <w:r>
              <w:rPr>
                <w:sz w:val="19"/>
              </w:rPr>
              <w:t xml:space="preserve">31 a 100</w:t>
            </w:r>
          </w:p>
        </w:tc>
        <w:tc>
          <w:tcPr>
            <w:tcW w:type="dxa" w:w="897"/>
          </w:tcPr>
          <w:p>
            <w:pPr>
              <w:spacing w:after="40"/>
              <w:jc w:val="right"/>
            </w:pPr>
            <w:r>
              <w:rPr>
                <w:sz w:val="19"/>
              </w:rPr>
              <w:t xml:space="preserve">982</w:t>
            </w:r>
          </w:p>
        </w:tc>
        <w:tc>
          <w:tcPr>
            <w:tcW w:type="dxa" w:w="996"/>
          </w:tcPr>
          <w:p>
            <w:pPr>
              <w:spacing w:after="40"/>
              <w:jc w:val="right"/>
            </w:pPr>
            <w:r>
              <w:rPr>
                <w:sz w:val="19"/>
              </w:rPr>
              <w:t xml:space="preserve">0,53</w:t>
            </w:r>
          </w:p>
        </w:tc>
        <w:tc>
          <w:tcPr>
            <w:tcW w:type="dxa" w:w="996"/>
          </w:tcPr>
          <w:p>
            <w:pPr>
              <w:spacing w:after="40"/>
              <w:jc w:val="right"/>
            </w:pPr>
            <w:r>
              <w:rPr>
                <w:sz w:val="19"/>
              </w:rPr>
              <w:t xml:space="preserve">0,51</w:t>
            </w:r>
          </w:p>
        </w:tc>
        <w:tc>
          <w:tcPr>
            <w:tcW w:type="dxa" w:w="996"/>
          </w:tcPr>
          <w:p>
            <w:pPr>
              <w:spacing w:after="40"/>
              <w:jc w:val="right"/>
            </w:pPr>
            <w:r>
              <w:rPr>
                <w:sz w:val="19"/>
              </w:rPr>
              <w:t xml:space="preserve">0,11</w:t>
            </w:r>
          </w:p>
        </w:tc>
        <w:tc>
          <w:tcPr>
            <w:tcW w:type="dxa" w:w="1096"/>
          </w:tcPr>
          <w:p>
            <w:pPr>
              <w:spacing w:after="40"/>
              <w:jc w:val="right"/>
            </w:pPr>
            <w:r>
              <w:rPr>
                <w:sz w:val="19"/>
              </w:rPr>
              <w:t xml:space="preserve">0%</w:t>
            </w:r>
          </w:p>
        </w:tc>
        <w:tc>
          <w:tcPr>
            <w:tcW w:type="dxa" w:w="1096"/>
          </w:tcPr>
          <w:p>
            <w:pPr>
              <w:spacing w:after="40"/>
              <w:jc w:val="right"/>
            </w:pPr>
            <w:r>
              <w:rPr>
                <w:sz w:val="19"/>
              </w:rPr>
              <w:t xml:space="preserve">1%</w:t>
            </w:r>
          </w:p>
        </w:tc>
        <w:tc>
          <w:tcPr>
            <w:tcW w:type="dxa" w:w="1101"/>
          </w:tcPr>
          <w:p>
            <w:pPr>
              <w:spacing w:after="40"/>
              <w:jc w:val="right"/>
            </w:pPr>
            <w:r>
              <w:rPr>
                <w:sz w:val="19"/>
              </w:rPr>
              <w:t xml:space="preserve">0%</w:t>
            </w:r>
          </w:p>
        </w:tc>
      </w:tr>
      <w:tr>
        <w:trPr>
          <w:cantSplit/>
        </w:trPr>
        <w:tc>
          <w:tcPr>
            <w:tcW w:type="dxa" w:w="1894"/>
          </w:tcPr>
          <w:p>
            <w:pPr>
              <w:spacing w:after="40"/>
            </w:pPr>
            <w:r>
              <w:rPr>
                <w:sz w:val="19"/>
              </w:rPr>
              <w:t xml:space="preserve">101 ou mais</w:t>
            </w:r>
          </w:p>
        </w:tc>
        <w:tc>
          <w:tcPr>
            <w:tcW w:type="dxa" w:w="897"/>
          </w:tcPr>
          <w:p>
            <w:pPr>
              <w:spacing w:after="40"/>
              <w:jc w:val="right"/>
            </w:pPr>
            <w:r>
              <w:rPr>
                <w:sz w:val="19"/>
              </w:rPr>
              <w:t xml:space="preserve">183</w:t>
            </w:r>
          </w:p>
        </w:tc>
        <w:tc>
          <w:tcPr>
            <w:tcW w:type="dxa" w:w="996"/>
          </w:tcPr>
          <w:p>
            <w:pPr>
              <w:spacing w:after="40"/>
              <w:jc w:val="right"/>
            </w:pPr>
            <w:r>
              <w:rPr>
                <w:sz w:val="19"/>
              </w:rPr>
              <w:t xml:space="preserve">0,47</w:t>
            </w:r>
          </w:p>
        </w:tc>
        <w:tc>
          <w:tcPr>
            <w:tcW w:type="dxa" w:w="996"/>
          </w:tcPr>
          <w:p>
            <w:pPr>
              <w:spacing w:after="40"/>
              <w:jc w:val="right"/>
            </w:pPr>
            <w:r>
              <w:rPr>
                <w:sz w:val="19"/>
              </w:rPr>
              <w:t xml:space="preserve">0,26</w:t>
            </w:r>
          </w:p>
        </w:tc>
        <w:tc>
          <w:tcPr>
            <w:tcW w:type="dxa" w:w="996"/>
          </w:tcPr>
          <w:p>
            <w:pPr>
              <w:spacing w:after="40"/>
              <w:jc w:val="right"/>
            </w:pPr>
            <w:r>
              <w:rPr>
                <w:sz w:val="19"/>
              </w:rPr>
              <w:t xml:space="preserve">0,02</w:t>
            </w:r>
          </w:p>
        </w:tc>
        <w:tc>
          <w:tcPr>
            <w:tcW w:type="dxa" w:w="1096"/>
          </w:tcPr>
          <w:p>
            <w:pPr>
              <w:spacing w:after="40"/>
              <w:jc w:val="right"/>
            </w:pPr>
            <w:r>
              <w:rPr>
                <w:sz w:val="19"/>
              </w:rPr>
              <w:t xml:space="preserve">0%</w:t>
            </w:r>
          </w:p>
        </w:tc>
        <w:tc>
          <w:tcPr>
            <w:tcW w:type="dxa" w:w="1096"/>
          </w:tcPr>
          <w:p>
            <w:pPr>
              <w:spacing w:after="40"/>
              <w:jc w:val="right"/>
            </w:pPr>
            <w:r>
              <w:rPr>
                <w:sz w:val="19"/>
              </w:rPr>
              <w:t xml:space="preserve">0%</w:t>
            </w:r>
          </w:p>
        </w:tc>
        <w:tc>
          <w:tcPr>
            <w:tcW w:type="dxa" w:w="1101"/>
          </w:tcPr>
          <w:p>
            <w:pPr>
              <w:spacing w:after="40"/>
              <w:jc w:val="right"/>
            </w:pPr>
            <w:r>
              <w:rPr>
                <w:sz w:val="19"/>
              </w:rPr>
              <w:t xml:space="preserve">0%</w:t>
            </w:r>
          </w:p>
        </w:tc>
      </w:tr>
    </w:tbl>
    <w:p>
      <w:pPr>
        <w:spacing w:after="40"/>
      </w:pPr>
    </w:p>
    <w:p>
      <w:pPr>
        <w:pStyle w:val="ListBullet"/>
        <w:spacing w:after="60"/>
      </w:pPr>
      <w:r>
        <w:t xml:space="preserve">Nas leis de um ou dois dispositivos, Qwen e Gemma coincidem com o regex em cerca de dois terços dos casos; acima de trinta dispositivos, quase nunca.</w:t>
      </w:r>
    </w:p>
    <w:p>
      <w:pPr>
        <w:pStyle w:val="ListBullet"/>
        <w:spacing w:after="60"/>
      </w:pPr>
      <w:r>
        <w:t xml:space="preserve">A queda já está toda nas leis inteiras: ela não começa na divisão em trechos. As leis divididas continuam a curva, com uma perda adicional que estes dados não permitem separar entre o efeito da divisão e da emenda e o de as leis serem maiores e mais articuladas.</w:t>
      </w:r>
    </w:p>
    <w:p>
      <w:pPr>
        <w:pStyle w:val="ListBullet"/>
        <w:spacing w:after="60"/>
      </w:pPr>
      <w:r>
        <w:t xml:space="preserve">As duas réguas não contam a mesma história sobre Qwen e Gemma. Medido em tokens, o Qwen fica à frente a partir de cerca de 1.000 tokens. Medido em dispositivos, o Gemma ainda lidera na hierarquia entre 6 e 30 dispositivos, e o Qwen só passa à frente acima de 30. A diferença vem provavelmente das leis de texto longo e poucos dispositivos, em que o Gemma perde mais respostas para o laço; as respostas cortadas contam como zero.</w:t>
      </w:r>
    </w:p>
    <w:p>
      <w:pPr>
        <w:pStyle w:val="Heading2"/>
      </w:pPr>
      <w:r>
        <w:t xml:space="preserve">8.7 Por época</w:t>
      </w:r>
    </w:p>
    <w:p>
      <w:r>
        <w:t xml:space="preserve">Hierarquia (F1), todas as leis comparadas.</w:t>
      </w:r>
    </w:p>
    <w:tbl>
      <w:tblPr>
        <w:tblStyle w:val="TableGrid"/>
        <w:tblW w:type="dxa" w:w="9072"/>
        <w:jc w:val="center"/>
        <w:tblLayout w:type="fixed"/>
        <w:tblLook w:firstColumn="1" w:firstRow="1" w:lastColumn="0" w:lastRow="0" w:noHBand="0" w:noVBand="1" w:val="04A0"/>
      </w:tblPr>
      <w:tblGrid>
        <w:gridCol w:w="2268"/>
        <w:gridCol w:w="1701"/>
        <w:gridCol w:w="1701"/>
        <w:gridCol w:w="1701"/>
        <w:gridCol w:w="1701"/>
      </w:tblGrid>
      <w:tr>
        <w:trPr>
          <w:cantSplit/>
          <w:tblHeader w:val="true"/>
        </w:trPr>
        <w:tc>
          <w:tcPr>
            <w:tcW w:type="dxa" w:w="2268"/>
            <w:shd w:val="clear" w:color="auto" w:fill="D9E2F3"/>
          </w:tcPr>
          <w:p>
            <w:pPr>
              <w:spacing w:after="40"/>
            </w:pPr>
            <w:r>
              <w:rPr>
                <w:b/>
                <w:sz w:val="19"/>
              </w:rPr>
              <w:t xml:space="preserve">Período</w:t>
            </w:r>
          </w:p>
        </w:tc>
        <w:tc>
          <w:tcPr>
            <w:tcW w:type="dxa" w:w="1701"/>
            <w:shd w:val="clear" w:color="auto" w:fill="D9E2F3"/>
          </w:tcPr>
          <w:p>
            <w:pPr>
              <w:spacing w:after="40"/>
              <w:jc w:val="right"/>
            </w:pPr>
            <w:r>
              <w:rPr>
                <w:b/>
                <w:sz w:val="19"/>
              </w:rPr>
              <w:t xml:space="preserve">Leis</w:t>
            </w:r>
          </w:p>
        </w:tc>
        <w:tc>
          <w:tcPr>
            <w:tcW w:type="dxa" w:w="1701"/>
            <w:shd w:val="clear" w:color="auto" w:fill="D9E2F3"/>
          </w:tcPr>
          <w:p>
            <w:pPr>
              <w:spacing w:after="40"/>
              <w:jc w:val="right"/>
            </w:pPr>
            <w:r>
              <w:rPr>
                <w:b/>
                <w:sz w:val="19"/>
              </w:rPr>
              <w:t xml:space="preserve">Qwen</w:t>
            </w:r>
          </w:p>
        </w:tc>
        <w:tc>
          <w:tcPr>
            <w:tcW w:type="dxa" w:w="1701"/>
            <w:shd w:val="clear" w:color="auto" w:fill="D9E2F3"/>
          </w:tcPr>
          <w:p>
            <w:pPr>
              <w:spacing w:after="40"/>
              <w:jc w:val="right"/>
            </w:pPr>
            <w:r>
              <w:rPr>
                <w:b/>
                <w:sz w:val="19"/>
              </w:rPr>
              <w:t xml:space="preserve">Gemma</w:t>
            </w:r>
          </w:p>
        </w:tc>
        <w:tc>
          <w:tcPr>
            <w:tcW w:type="dxa" w:w="1701"/>
            <w:shd w:val="clear" w:color="auto" w:fill="D9E2F3"/>
          </w:tcPr>
          <w:p>
            <w:pPr>
              <w:spacing w:after="40"/>
              <w:jc w:val="right"/>
            </w:pPr>
            <w:r>
              <w:rPr>
                <w:b/>
                <w:sz w:val="19"/>
              </w:rPr>
              <w:t xml:space="preserve">Llama</w:t>
            </w:r>
          </w:p>
        </w:tc>
      </w:tr>
      <w:tr>
        <w:trPr>
          <w:cantSplit/>
        </w:trPr>
        <w:tc>
          <w:tcPr>
            <w:tcW w:type="dxa" w:w="2268"/>
          </w:tcPr>
          <w:p>
            <w:pPr>
              <w:spacing w:after="40"/>
            </w:pPr>
            <w:r>
              <w:rPr>
                <w:sz w:val="19"/>
              </w:rPr>
              <w:t xml:space="preserve">1891–1939</w:t>
            </w:r>
          </w:p>
        </w:tc>
        <w:tc>
          <w:tcPr>
            <w:tcW w:type="dxa" w:w="1701"/>
          </w:tcPr>
          <w:p>
            <w:pPr>
              <w:spacing w:after="40"/>
              <w:jc w:val="right"/>
            </w:pPr>
            <w:r>
              <w:rPr>
                <w:sz w:val="19"/>
              </w:rPr>
              <w:t xml:space="preserve">691</w:t>
            </w:r>
          </w:p>
        </w:tc>
        <w:tc>
          <w:tcPr>
            <w:tcW w:type="dxa" w:w="1701"/>
          </w:tcPr>
          <w:p>
            <w:pPr>
              <w:spacing w:after="40"/>
              <w:jc w:val="right"/>
            </w:pPr>
            <w:r>
              <w:rPr>
                <w:sz w:val="19"/>
              </w:rPr>
              <w:t xml:space="preserve">0,83</w:t>
            </w:r>
          </w:p>
        </w:tc>
        <w:tc>
          <w:tcPr>
            <w:tcW w:type="dxa" w:w="1701"/>
          </w:tcPr>
          <w:p>
            <w:pPr>
              <w:spacing w:after="40"/>
              <w:jc w:val="right"/>
            </w:pPr>
            <w:r>
              <w:rPr>
                <w:sz w:val="19"/>
              </w:rPr>
              <w:t xml:space="preserve">0,83</w:t>
            </w:r>
          </w:p>
        </w:tc>
        <w:tc>
          <w:tcPr>
            <w:tcW w:type="dxa" w:w="1701"/>
          </w:tcPr>
          <w:p>
            <w:pPr>
              <w:spacing w:after="40"/>
              <w:jc w:val="right"/>
            </w:pPr>
            <w:r>
              <w:rPr>
                <w:sz w:val="19"/>
              </w:rPr>
              <w:t xml:space="preserve">0,49</w:t>
            </w:r>
          </w:p>
        </w:tc>
      </w:tr>
      <w:tr>
        <w:trPr>
          <w:cantSplit/>
        </w:trPr>
        <w:tc>
          <w:tcPr>
            <w:tcW w:type="dxa" w:w="2268"/>
          </w:tcPr>
          <w:p>
            <w:pPr>
              <w:spacing w:after="40"/>
            </w:pPr>
            <w:r>
              <w:rPr>
                <w:sz w:val="19"/>
              </w:rPr>
              <w:t xml:space="preserve">1940–1959</w:t>
            </w:r>
          </w:p>
        </w:tc>
        <w:tc>
          <w:tcPr>
            <w:tcW w:type="dxa" w:w="1701"/>
          </w:tcPr>
          <w:p>
            <w:pPr>
              <w:spacing w:after="40"/>
              <w:jc w:val="right"/>
            </w:pPr>
            <w:r>
              <w:rPr>
                <w:sz w:val="19"/>
              </w:rPr>
              <w:t xml:space="preserve">3.769</w:t>
            </w:r>
          </w:p>
        </w:tc>
        <w:tc>
          <w:tcPr>
            <w:tcW w:type="dxa" w:w="1701"/>
          </w:tcPr>
          <w:p>
            <w:pPr>
              <w:spacing w:after="40"/>
              <w:jc w:val="right"/>
            </w:pPr>
            <w:r>
              <w:rPr>
                <w:sz w:val="19"/>
              </w:rPr>
              <w:t xml:space="preserve">0,86</w:t>
            </w:r>
          </w:p>
        </w:tc>
        <w:tc>
          <w:tcPr>
            <w:tcW w:type="dxa" w:w="1701"/>
          </w:tcPr>
          <w:p>
            <w:pPr>
              <w:spacing w:after="40"/>
              <w:jc w:val="right"/>
            </w:pPr>
            <w:r>
              <w:rPr>
                <w:sz w:val="19"/>
              </w:rPr>
              <w:t xml:space="preserve">0,85</w:t>
            </w:r>
          </w:p>
        </w:tc>
        <w:tc>
          <w:tcPr>
            <w:tcW w:type="dxa" w:w="1701"/>
          </w:tcPr>
          <w:p>
            <w:pPr>
              <w:spacing w:after="40"/>
              <w:jc w:val="right"/>
            </w:pPr>
            <w:r>
              <w:rPr>
                <w:sz w:val="19"/>
              </w:rPr>
              <w:t xml:space="preserve">0,60</w:t>
            </w:r>
          </w:p>
        </w:tc>
      </w:tr>
      <w:tr>
        <w:trPr>
          <w:cantSplit/>
        </w:trPr>
        <w:tc>
          <w:tcPr>
            <w:tcW w:type="dxa" w:w="2268"/>
          </w:tcPr>
          <w:p>
            <w:pPr>
              <w:spacing w:after="40"/>
            </w:pPr>
            <w:r>
              <w:rPr>
                <w:sz w:val="19"/>
              </w:rPr>
              <w:t xml:space="preserve">1960–1979</w:t>
            </w:r>
          </w:p>
        </w:tc>
        <w:tc>
          <w:tcPr>
            <w:tcW w:type="dxa" w:w="1701"/>
          </w:tcPr>
          <w:p>
            <w:pPr>
              <w:spacing w:after="40"/>
              <w:jc w:val="right"/>
            </w:pPr>
            <w:r>
              <w:rPr>
                <w:sz w:val="19"/>
              </w:rPr>
              <w:t xml:space="preserve">2.966</w:t>
            </w:r>
          </w:p>
        </w:tc>
        <w:tc>
          <w:tcPr>
            <w:tcW w:type="dxa" w:w="1701"/>
          </w:tcPr>
          <w:p>
            <w:pPr>
              <w:spacing w:after="40"/>
              <w:jc w:val="right"/>
            </w:pPr>
            <w:r>
              <w:rPr>
                <w:sz w:val="19"/>
              </w:rPr>
              <w:t xml:space="preserve">0,82</w:t>
            </w:r>
          </w:p>
        </w:tc>
        <w:tc>
          <w:tcPr>
            <w:tcW w:type="dxa" w:w="1701"/>
          </w:tcPr>
          <w:p>
            <w:pPr>
              <w:spacing w:after="40"/>
              <w:jc w:val="right"/>
            </w:pPr>
            <w:r>
              <w:rPr>
                <w:sz w:val="19"/>
              </w:rPr>
              <w:t xml:space="preserve">0,78</w:t>
            </w:r>
          </w:p>
        </w:tc>
        <w:tc>
          <w:tcPr>
            <w:tcW w:type="dxa" w:w="1701"/>
          </w:tcPr>
          <w:p>
            <w:pPr>
              <w:spacing w:after="40"/>
              <w:jc w:val="right"/>
            </w:pPr>
            <w:r>
              <w:rPr>
                <w:sz w:val="19"/>
              </w:rPr>
              <w:t xml:space="preserve">0,49</w:t>
            </w:r>
          </w:p>
        </w:tc>
      </w:tr>
      <w:tr>
        <w:trPr>
          <w:cantSplit/>
        </w:trPr>
        <w:tc>
          <w:tcPr>
            <w:tcW w:type="dxa" w:w="2268"/>
          </w:tcPr>
          <w:p>
            <w:pPr>
              <w:spacing w:after="40"/>
            </w:pPr>
            <w:r>
              <w:rPr>
                <w:sz w:val="19"/>
              </w:rPr>
              <w:t xml:space="preserve">1980–1999</w:t>
            </w:r>
          </w:p>
        </w:tc>
        <w:tc>
          <w:tcPr>
            <w:tcW w:type="dxa" w:w="1701"/>
          </w:tcPr>
          <w:p>
            <w:pPr>
              <w:spacing w:after="40"/>
              <w:jc w:val="right"/>
            </w:pPr>
            <w:r>
              <w:rPr>
                <w:sz w:val="19"/>
              </w:rPr>
              <w:t xml:space="preserve">3.078</w:t>
            </w:r>
          </w:p>
        </w:tc>
        <w:tc>
          <w:tcPr>
            <w:tcW w:type="dxa" w:w="1701"/>
          </w:tcPr>
          <w:p>
            <w:pPr>
              <w:spacing w:after="40"/>
              <w:jc w:val="right"/>
            </w:pPr>
            <w:r>
              <w:rPr>
                <w:sz w:val="19"/>
              </w:rPr>
              <w:t xml:space="preserve">0,81</w:t>
            </w:r>
          </w:p>
        </w:tc>
        <w:tc>
          <w:tcPr>
            <w:tcW w:type="dxa" w:w="1701"/>
          </w:tcPr>
          <w:p>
            <w:pPr>
              <w:spacing w:after="40"/>
              <w:jc w:val="right"/>
            </w:pPr>
            <w:r>
              <w:rPr>
                <w:sz w:val="19"/>
              </w:rPr>
              <w:t xml:space="preserve">0,80</w:t>
            </w:r>
          </w:p>
        </w:tc>
        <w:tc>
          <w:tcPr>
            <w:tcW w:type="dxa" w:w="1701"/>
          </w:tcPr>
          <w:p>
            <w:pPr>
              <w:spacing w:after="40"/>
              <w:jc w:val="right"/>
            </w:pPr>
            <w:r>
              <w:rPr>
                <w:sz w:val="19"/>
              </w:rPr>
              <w:t xml:space="preserve">0,41</w:t>
            </w:r>
          </w:p>
        </w:tc>
      </w:tr>
      <w:tr>
        <w:trPr>
          <w:cantSplit/>
        </w:trPr>
        <w:tc>
          <w:tcPr>
            <w:tcW w:type="dxa" w:w="2268"/>
          </w:tcPr>
          <w:p>
            <w:pPr>
              <w:spacing w:after="40"/>
            </w:pPr>
            <w:r>
              <w:rPr>
                <w:sz w:val="19"/>
              </w:rPr>
              <w:t xml:space="preserve">2000–2026</w:t>
            </w:r>
          </w:p>
        </w:tc>
        <w:tc>
          <w:tcPr>
            <w:tcW w:type="dxa" w:w="1701"/>
          </w:tcPr>
          <w:p>
            <w:pPr>
              <w:spacing w:after="40"/>
              <w:jc w:val="right"/>
            </w:pPr>
            <w:r>
              <w:rPr>
                <w:sz w:val="19"/>
              </w:rPr>
              <w:t xml:space="preserve">5.250</w:t>
            </w:r>
          </w:p>
        </w:tc>
        <w:tc>
          <w:tcPr>
            <w:tcW w:type="dxa" w:w="1701"/>
          </w:tcPr>
          <w:p>
            <w:pPr>
              <w:spacing w:after="40"/>
              <w:jc w:val="right"/>
            </w:pPr>
            <w:r>
              <w:rPr>
                <w:sz w:val="19"/>
              </w:rPr>
              <w:t xml:space="preserve">0,78</w:t>
            </w:r>
          </w:p>
        </w:tc>
        <w:tc>
          <w:tcPr>
            <w:tcW w:type="dxa" w:w="1701"/>
          </w:tcPr>
          <w:p>
            <w:pPr>
              <w:spacing w:after="40"/>
              <w:jc w:val="right"/>
            </w:pPr>
            <w:r>
              <w:rPr>
                <w:sz w:val="19"/>
              </w:rPr>
              <w:t xml:space="preserve">0,79</w:t>
            </w:r>
          </w:p>
        </w:tc>
        <w:tc>
          <w:tcPr>
            <w:tcW w:type="dxa" w:w="1701"/>
          </w:tcPr>
          <w:p>
            <w:pPr>
              <w:spacing w:after="40"/>
              <w:jc w:val="right"/>
            </w:pPr>
            <w:r>
              <w:rPr>
                <w:sz w:val="19"/>
              </w:rPr>
              <w:t xml:space="preserve">0,44</w:t>
            </w:r>
          </w:p>
        </w:tc>
      </w:tr>
    </w:tbl>
    <w:p>
      <w:pPr>
        <w:spacing w:after="40"/>
      </w:pPr>
    </w:p>
    <w:p>
      <w:r>
        <w:t xml:space="preserve">A concordância é menor nas leis mais recentes, que tendem a ser mais longas e mais articuladas; o período reflete, em boa parte, o tamanho.</w:t>
      </w:r>
    </w:p>
    <w:p>
      <w:pPr>
        <w:pStyle w:val="Heading2"/>
      </w:pPr>
      <w:r>
        <w:t xml:space="preserve">8.8 Fidelidade ao texto e campos fora da árvore</w:t>
      </w:r>
    </w:p>
    <w:p>
      <w:r>
        <w:t xml:space="preserve">A fidelidade não depende do regex: confronta o texto de cada dispositivo do modelo com o texto da página. O próprio regex, passado pela mesma régua, dá 100% de texto literal e nenhum alheio, o que valida a medida.</w:t>
      </w:r>
    </w:p>
    <w:tbl>
      <w:tblPr>
        <w:tblStyle w:val="TableGrid"/>
        <w:tblW w:type="dxa" w:w="9072"/>
        <w:jc w:val="center"/>
        <w:tblLayout w:type="fixed"/>
        <w:tblLook w:firstColumn="1" w:firstRow="1" w:lastColumn="0" w:lastRow="0" w:noHBand="0" w:noVBand="1" w:val="04A0"/>
      </w:tblPr>
      <w:tblGrid>
        <w:gridCol w:w="1327"/>
        <w:gridCol w:w="1991"/>
        <w:gridCol w:w="1770"/>
        <w:gridCol w:w="1991"/>
        <w:gridCol w:w="1993"/>
      </w:tblGrid>
      <w:tr>
        <w:trPr>
          <w:cantSplit/>
          <w:tblHeader w:val="true"/>
        </w:trPr>
        <w:tc>
          <w:tcPr>
            <w:tcW w:type="dxa" w:w="1327"/>
            <w:shd w:val="clear" w:color="auto" w:fill="D9E2F3"/>
          </w:tcPr>
          <w:p>
            <w:pPr>
              <w:spacing w:after="40"/>
            </w:pPr>
            <w:r>
              <w:rPr>
                <w:b/>
                <w:sz w:val="19"/>
              </w:rPr>
              <w:t xml:space="preserve">Leis</w:t>
            </w:r>
          </w:p>
        </w:tc>
        <w:tc>
          <w:tcPr>
            <w:tcW w:type="dxa" w:w="1991"/>
            <w:shd w:val="clear" w:color="auto" w:fill="D9E2F3"/>
          </w:tcPr>
          <w:p>
            <w:pPr>
              <w:spacing w:after="40"/>
            </w:pPr>
            <w:r>
              <w:rPr>
                <w:b/>
                <w:sz w:val="19"/>
              </w:rPr>
              <w:t xml:space="preserve">Modelo</w:t>
            </w:r>
          </w:p>
        </w:tc>
        <w:tc>
          <w:tcPr>
            <w:tcW w:type="dxa" w:w="1770"/>
            <w:shd w:val="clear" w:color="auto" w:fill="D9E2F3"/>
          </w:tcPr>
          <w:p>
            <w:pPr>
              <w:spacing w:after="40"/>
              <w:jc w:val="right"/>
            </w:pPr>
            <w:r>
              <w:rPr>
                <w:b/>
                <w:sz w:val="19"/>
              </w:rPr>
              <w:t xml:space="preserve">Texto literal</w:t>
            </w:r>
          </w:p>
        </w:tc>
        <w:tc>
          <w:tcPr>
            <w:tcW w:type="dxa" w:w="1991"/>
            <w:shd w:val="clear" w:color="auto" w:fill="D9E2F3"/>
          </w:tcPr>
          <w:p>
            <w:pPr>
              <w:spacing w:after="40"/>
              <w:jc w:val="right"/>
            </w:pPr>
            <w:r>
              <w:rPr>
                <w:b/>
                <w:sz w:val="19"/>
              </w:rPr>
              <w:t xml:space="preserve">Texto alheio à lei</w:t>
            </w:r>
          </w:p>
        </w:tc>
        <w:tc>
          <w:tcPr>
            <w:tcW w:type="dxa" w:w="1993"/>
            <w:shd w:val="clear" w:color="auto" w:fill="D9E2F3"/>
          </w:tcPr>
          <w:p>
            <w:pPr>
              <w:spacing w:after="40"/>
              <w:jc w:val="right"/>
            </w:pPr>
            <w:r>
              <w:rPr>
                <w:b/>
                <w:sz w:val="19"/>
              </w:rPr>
              <w:t xml:space="preserve">Dispositivos vazios</w:t>
            </w:r>
          </w:p>
        </w:tc>
      </w:tr>
      <w:tr>
        <w:trPr>
          <w:cantSplit/>
        </w:trPr>
        <w:tc>
          <w:tcPr>
            <w:tcW w:type="dxa" w:w="1327"/>
          </w:tcPr>
          <w:p>
            <w:pPr>
              <w:spacing w:after="40"/>
            </w:pPr>
            <w:r>
              <w:rPr>
                <w:sz w:val="19"/>
              </w:rPr>
              <w:t xml:space="preserve">inteiras</w:t>
            </w:r>
          </w:p>
        </w:tc>
        <w:tc>
          <w:tcPr>
            <w:tcW w:type="dxa" w:w="1991"/>
          </w:tcPr>
          <w:p>
            <w:pPr>
              <w:spacing w:after="40"/>
            </w:pPr>
            <w:r>
              <w:rPr>
                <w:sz w:val="19"/>
              </w:rPr>
              <w:t xml:space="preserve">Qwen 2.5 7B</w:t>
            </w:r>
          </w:p>
        </w:tc>
        <w:tc>
          <w:tcPr>
            <w:tcW w:type="dxa" w:w="1770"/>
          </w:tcPr>
          <w:p>
            <w:pPr>
              <w:spacing w:after="40"/>
              <w:jc w:val="right"/>
            </w:pPr>
            <w:r>
              <w:rPr>
                <w:sz w:val="19"/>
              </w:rPr>
              <w:t xml:space="preserve">94,9%</w:t>
            </w:r>
          </w:p>
        </w:tc>
        <w:tc>
          <w:tcPr>
            <w:tcW w:type="dxa" w:w="1991"/>
          </w:tcPr>
          <w:p>
            <w:pPr>
              <w:spacing w:after="40"/>
              <w:jc w:val="right"/>
            </w:pPr>
            <w:r>
              <w:rPr>
                <w:sz w:val="19"/>
              </w:rPr>
              <w:t xml:space="preserve">0,11%</w:t>
            </w:r>
          </w:p>
        </w:tc>
        <w:tc>
          <w:tcPr>
            <w:tcW w:type="dxa" w:w="1993"/>
          </w:tcPr>
          <w:p>
            <w:pPr>
              <w:spacing w:after="40"/>
              <w:jc w:val="right"/>
            </w:pPr>
            <w:r>
              <w:rPr>
                <w:sz w:val="19"/>
              </w:rPr>
              <w:t xml:space="preserve">0,43%</w:t>
            </w:r>
          </w:p>
        </w:tc>
      </w:tr>
      <w:tr>
        <w:trPr>
          <w:cantSplit/>
        </w:trPr>
        <w:tc>
          <w:tcPr>
            <w:tcW w:type="dxa" w:w="1327"/>
          </w:tcPr>
          <w:p>
            <w:pPr>
              <w:spacing w:after="40"/>
            </w:pPr>
            <w:r>
              <w:rPr>
                <w:sz w:val="19"/>
              </w:rPr>
              <w:t xml:space="preserve">inteiras</w:t>
            </w:r>
          </w:p>
        </w:tc>
        <w:tc>
          <w:tcPr>
            <w:tcW w:type="dxa" w:w="1991"/>
          </w:tcPr>
          <w:p>
            <w:pPr>
              <w:spacing w:after="40"/>
            </w:pPr>
            <w:r>
              <w:rPr>
                <w:sz w:val="19"/>
              </w:rPr>
              <w:t xml:space="preserve">Gemma 3 12B</w:t>
            </w:r>
          </w:p>
        </w:tc>
        <w:tc>
          <w:tcPr>
            <w:tcW w:type="dxa" w:w="1770"/>
          </w:tcPr>
          <w:p>
            <w:pPr>
              <w:spacing w:after="40"/>
              <w:jc w:val="right"/>
            </w:pPr>
            <w:r>
              <w:rPr>
                <w:sz w:val="19"/>
              </w:rPr>
              <w:t xml:space="preserve">95,3%</w:t>
            </w:r>
          </w:p>
        </w:tc>
        <w:tc>
          <w:tcPr>
            <w:tcW w:type="dxa" w:w="1991"/>
          </w:tcPr>
          <w:p>
            <w:pPr>
              <w:spacing w:after="40"/>
              <w:jc w:val="right"/>
            </w:pPr>
            <w:r>
              <w:rPr>
                <w:sz w:val="19"/>
              </w:rPr>
              <w:t xml:space="preserve">0,22%</w:t>
            </w:r>
          </w:p>
        </w:tc>
        <w:tc>
          <w:tcPr>
            <w:tcW w:type="dxa" w:w="1993"/>
          </w:tcPr>
          <w:p>
            <w:pPr>
              <w:spacing w:after="40"/>
              <w:jc w:val="right"/>
            </w:pPr>
            <w:r>
              <w:rPr>
                <w:sz w:val="19"/>
              </w:rPr>
              <w:t xml:space="preserve">1,05%</w:t>
            </w:r>
          </w:p>
        </w:tc>
      </w:tr>
      <w:tr>
        <w:trPr>
          <w:cantSplit/>
        </w:trPr>
        <w:tc>
          <w:tcPr>
            <w:tcW w:type="dxa" w:w="1327"/>
          </w:tcPr>
          <w:p>
            <w:pPr>
              <w:spacing w:after="40"/>
            </w:pPr>
            <w:r>
              <w:rPr>
                <w:sz w:val="19"/>
              </w:rPr>
              <w:t xml:space="preserve">inteiras</w:t>
            </w:r>
          </w:p>
        </w:tc>
        <w:tc>
          <w:tcPr>
            <w:tcW w:type="dxa" w:w="1991"/>
          </w:tcPr>
          <w:p>
            <w:pPr>
              <w:spacing w:after="40"/>
            </w:pPr>
            <w:r>
              <w:rPr>
                <w:sz w:val="19"/>
              </w:rPr>
              <w:t xml:space="preserve">Llama 3.1 8B</w:t>
            </w:r>
          </w:p>
        </w:tc>
        <w:tc>
          <w:tcPr>
            <w:tcW w:type="dxa" w:w="1770"/>
          </w:tcPr>
          <w:p>
            <w:pPr>
              <w:spacing w:after="40"/>
              <w:jc w:val="right"/>
            </w:pPr>
            <w:r>
              <w:rPr>
                <w:sz w:val="19"/>
              </w:rPr>
              <w:t xml:space="preserve">93,6%</w:t>
            </w:r>
          </w:p>
        </w:tc>
        <w:tc>
          <w:tcPr>
            <w:tcW w:type="dxa" w:w="1991"/>
          </w:tcPr>
          <w:p>
            <w:pPr>
              <w:spacing w:after="40"/>
              <w:jc w:val="right"/>
            </w:pPr>
            <w:r>
              <w:rPr>
                <w:sz w:val="19"/>
              </w:rPr>
              <w:t xml:space="preserve">1,66%</w:t>
            </w:r>
          </w:p>
        </w:tc>
        <w:tc>
          <w:tcPr>
            <w:tcW w:type="dxa" w:w="1993"/>
          </w:tcPr>
          <w:p>
            <w:pPr>
              <w:spacing w:after="40"/>
              <w:jc w:val="right"/>
            </w:pPr>
            <w:r>
              <w:rPr>
                <w:sz w:val="19"/>
              </w:rPr>
              <w:t xml:space="preserve">2,72%</w:t>
            </w:r>
          </w:p>
        </w:tc>
      </w:tr>
      <w:tr>
        <w:trPr>
          <w:cantSplit/>
        </w:trPr>
        <w:tc>
          <w:tcPr>
            <w:tcW w:type="dxa" w:w="1327"/>
          </w:tcPr>
          <w:p>
            <w:pPr>
              <w:spacing w:after="40"/>
            </w:pPr>
            <w:r>
              <w:rPr>
                <w:sz w:val="19"/>
              </w:rPr>
              <w:t xml:space="preserve">divididas</w:t>
            </w:r>
          </w:p>
        </w:tc>
        <w:tc>
          <w:tcPr>
            <w:tcW w:type="dxa" w:w="1991"/>
          </w:tcPr>
          <w:p>
            <w:pPr>
              <w:spacing w:after="40"/>
            </w:pPr>
            <w:r>
              <w:rPr>
                <w:sz w:val="19"/>
              </w:rPr>
              <w:t xml:space="preserve">Qwen 2.5 7B</w:t>
            </w:r>
          </w:p>
        </w:tc>
        <w:tc>
          <w:tcPr>
            <w:tcW w:type="dxa" w:w="1770"/>
          </w:tcPr>
          <w:p>
            <w:pPr>
              <w:spacing w:after="40"/>
              <w:jc w:val="right"/>
            </w:pPr>
            <w:r>
              <w:rPr>
                <w:sz w:val="19"/>
              </w:rPr>
              <w:t xml:space="preserve">92,4%</w:t>
            </w:r>
          </w:p>
        </w:tc>
        <w:tc>
          <w:tcPr>
            <w:tcW w:type="dxa" w:w="1991"/>
          </w:tcPr>
          <w:p>
            <w:pPr>
              <w:spacing w:after="40"/>
              <w:jc w:val="right"/>
            </w:pPr>
            <w:r>
              <w:rPr>
                <w:sz w:val="19"/>
              </w:rPr>
              <w:t xml:space="preserve">0,32%</w:t>
            </w:r>
          </w:p>
        </w:tc>
        <w:tc>
          <w:tcPr>
            <w:tcW w:type="dxa" w:w="1993"/>
          </w:tcPr>
          <w:p>
            <w:pPr>
              <w:spacing w:after="40"/>
              <w:jc w:val="right"/>
            </w:pPr>
            <w:r>
              <w:rPr>
                <w:sz w:val="19"/>
              </w:rPr>
              <w:t xml:space="preserve">1,56%</w:t>
            </w:r>
          </w:p>
        </w:tc>
      </w:tr>
      <w:tr>
        <w:trPr>
          <w:cantSplit/>
        </w:trPr>
        <w:tc>
          <w:tcPr>
            <w:tcW w:type="dxa" w:w="1327"/>
          </w:tcPr>
          <w:p>
            <w:pPr>
              <w:spacing w:after="40"/>
            </w:pPr>
            <w:r>
              <w:rPr>
                <w:sz w:val="19"/>
              </w:rPr>
              <w:t xml:space="preserve">divididas</w:t>
            </w:r>
          </w:p>
        </w:tc>
        <w:tc>
          <w:tcPr>
            <w:tcW w:type="dxa" w:w="1991"/>
          </w:tcPr>
          <w:p>
            <w:pPr>
              <w:spacing w:after="40"/>
            </w:pPr>
            <w:r>
              <w:rPr>
                <w:sz w:val="19"/>
              </w:rPr>
              <w:t xml:space="preserve">Gemma 3 12B</w:t>
            </w:r>
          </w:p>
        </w:tc>
        <w:tc>
          <w:tcPr>
            <w:tcW w:type="dxa" w:w="1770"/>
          </w:tcPr>
          <w:p>
            <w:pPr>
              <w:spacing w:after="40"/>
              <w:jc w:val="right"/>
            </w:pPr>
            <w:r>
              <w:rPr>
                <w:sz w:val="19"/>
              </w:rPr>
              <w:t xml:space="preserve">92,3%</w:t>
            </w:r>
          </w:p>
        </w:tc>
        <w:tc>
          <w:tcPr>
            <w:tcW w:type="dxa" w:w="1991"/>
          </w:tcPr>
          <w:p>
            <w:pPr>
              <w:spacing w:after="40"/>
              <w:jc w:val="right"/>
            </w:pPr>
            <w:r>
              <w:rPr>
                <w:sz w:val="19"/>
              </w:rPr>
              <w:t xml:space="preserve">0,69%</w:t>
            </w:r>
          </w:p>
        </w:tc>
        <w:tc>
          <w:tcPr>
            <w:tcW w:type="dxa" w:w="1993"/>
          </w:tcPr>
          <w:p>
            <w:pPr>
              <w:spacing w:after="40"/>
              <w:jc w:val="right"/>
            </w:pPr>
            <w:r>
              <w:rPr>
                <w:sz w:val="19"/>
              </w:rPr>
              <w:t xml:space="preserve">3,01%</w:t>
            </w:r>
          </w:p>
        </w:tc>
      </w:tr>
      <w:tr>
        <w:trPr>
          <w:cantSplit/>
        </w:trPr>
        <w:tc>
          <w:tcPr>
            <w:tcW w:type="dxa" w:w="1327"/>
          </w:tcPr>
          <w:p>
            <w:pPr>
              <w:spacing w:after="40"/>
            </w:pPr>
            <w:r>
              <w:rPr>
                <w:sz w:val="19"/>
              </w:rPr>
              <w:t xml:space="preserve">divididas</w:t>
            </w:r>
          </w:p>
        </w:tc>
        <w:tc>
          <w:tcPr>
            <w:tcW w:type="dxa" w:w="1991"/>
          </w:tcPr>
          <w:p>
            <w:pPr>
              <w:spacing w:after="40"/>
            </w:pPr>
            <w:r>
              <w:rPr>
                <w:sz w:val="19"/>
              </w:rPr>
              <w:t xml:space="preserve">Llama 3.1 8B</w:t>
            </w:r>
          </w:p>
        </w:tc>
        <w:tc>
          <w:tcPr>
            <w:tcW w:type="dxa" w:w="1770"/>
          </w:tcPr>
          <w:p>
            <w:pPr>
              <w:spacing w:after="40"/>
              <w:jc w:val="right"/>
            </w:pPr>
            <w:r>
              <w:rPr>
                <w:sz w:val="19"/>
              </w:rPr>
              <w:t xml:space="preserve">91,6%</w:t>
            </w:r>
          </w:p>
        </w:tc>
        <w:tc>
          <w:tcPr>
            <w:tcW w:type="dxa" w:w="1991"/>
          </w:tcPr>
          <w:p>
            <w:pPr>
              <w:spacing w:after="40"/>
              <w:jc w:val="right"/>
            </w:pPr>
            <w:r>
              <w:rPr>
                <w:sz w:val="19"/>
              </w:rPr>
              <w:t xml:space="preserve">1,95%</w:t>
            </w:r>
          </w:p>
        </w:tc>
        <w:tc>
          <w:tcPr>
            <w:tcW w:type="dxa" w:w="1993"/>
          </w:tcPr>
          <w:p>
            <w:pPr>
              <w:spacing w:after="40"/>
              <w:jc w:val="right"/>
            </w:pPr>
            <w:r>
              <w:rPr>
                <w:sz w:val="19"/>
              </w:rPr>
              <w:t xml:space="preserve">3,85%</w:t>
            </w:r>
          </w:p>
        </w:tc>
      </w:tr>
    </w:tbl>
    <w:p>
      <w:pPr>
        <w:spacing w:after="40"/>
      </w:pPr>
    </w:p>
    <w:tbl>
      <w:tblPr>
        <w:tblStyle w:val="TableGrid"/>
        <w:tblW w:type="dxa" w:w="9072"/>
        <w:jc w:val="center"/>
        <w:tblLayout w:type="fixed"/>
        <w:tblLook w:firstColumn="1" w:firstRow="1" w:lastColumn="0" w:lastRow="0" w:noHBand="0" w:noVBand="1" w:val="04A0"/>
      </w:tblPr>
      <w:tblGrid>
        <w:gridCol w:w="1296"/>
        <w:gridCol w:w="1944"/>
        <w:gridCol w:w="1404"/>
        <w:gridCol w:w="1404"/>
        <w:gridCol w:w="1620"/>
        <w:gridCol w:w="1404"/>
      </w:tblGrid>
      <w:tr>
        <w:trPr>
          <w:cantSplit/>
          <w:tblHeader w:val="true"/>
        </w:trPr>
        <w:tc>
          <w:tcPr>
            <w:tcW w:type="dxa" w:w="1296"/>
            <w:shd w:val="clear" w:color="auto" w:fill="D9E2F3"/>
          </w:tcPr>
          <w:p>
            <w:pPr>
              <w:spacing w:after="40"/>
            </w:pPr>
            <w:r>
              <w:rPr>
                <w:b/>
                <w:sz w:val="19"/>
              </w:rPr>
              <w:t xml:space="preserve">Leis</w:t>
            </w:r>
          </w:p>
        </w:tc>
        <w:tc>
          <w:tcPr>
            <w:tcW w:type="dxa" w:w="1944"/>
            <w:shd w:val="clear" w:color="auto" w:fill="D9E2F3"/>
          </w:tcPr>
          <w:p>
            <w:pPr>
              <w:spacing w:after="40"/>
            </w:pPr>
            <w:r>
              <w:rPr>
                <w:b/>
                <w:sz w:val="19"/>
              </w:rPr>
              <w:t xml:space="preserve">Modelo</w:t>
            </w:r>
          </w:p>
        </w:tc>
        <w:tc>
          <w:tcPr>
            <w:tcW w:type="dxa" w:w="1404"/>
            <w:shd w:val="clear" w:color="auto" w:fill="D9E2F3"/>
          </w:tcPr>
          <w:p>
            <w:pPr>
              <w:spacing w:after="40"/>
              <w:jc w:val="right"/>
            </w:pPr>
            <w:r>
              <w:rPr>
                <w:b/>
                <w:sz w:val="19"/>
              </w:rPr>
              <w:t xml:space="preserve">Título igual</w:t>
            </w:r>
          </w:p>
        </w:tc>
        <w:tc>
          <w:tcPr>
            <w:tcW w:type="dxa" w:w="1404"/>
            <w:shd w:val="clear" w:color="auto" w:fill="D9E2F3"/>
          </w:tcPr>
          <w:p>
            <w:pPr>
              <w:spacing w:after="40"/>
              <w:jc w:val="right"/>
            </w:pPr>
            <w:r>
              <w:rPr>
                <w:b/>
                <w:sz w:val="19"/>
              </w:rPr>
              <w:t xml:space="preserve">Ementa igual</w:t>
            </w:r>
          </w:p>
        </w:tc>
        <w:tc>
          <w:tcPr>
            <w:tcW w:type="dxa" w:w="1620"/>
            <w:shd w:val="clear" w:color="auto" w:fill="D9E2F3"/>
          </w:tcPr>
          <w:p>
            <w:pPr>
              <w:spacing w:after="40"/>
              <w:jc w:val="right"/>
            </w:pPr>
            <w:r>
              <w:rPr>
                <w:b/>
                <w:sz w:val="19"/>
              </w:rPr>
              <w:t xml:space="preserve">Preâmbulo igual</w:t>
            </w:r>
          </w:p>
        </w:tc>
        <w:tc>
          <w:tcPr>
            <w:tcW w:type="dxa" w:w="1404"/>
            <w:shd w:val="clear" w:color="auto" w:fill="D9E2F3"/>
          </w:tcPr>
          <w:p>
            <w:pPr>
              <w:spacing w:after="40"/>
              <w:jc w:val="right"/>
            </w:pPr>
            <w:r>
              <w:rPr>
                <w:b/>
                <w:sz w:val="19"/>
              </w:rPr>
              <w:t xml:space="preserve">Fecho igual</w:t>
            </w:r>
          </w:p>
        </w:tc>
      </w:tr>
      <w:tr>
        <w:trPr>
          <w:cantSplit/>
        </w:trPr>
        <w:tc>
          <w:tcPr>
            <w:tcW w:type="dxa" w:w="1296"/>
          </w:tcPr>
          <w:p>
            <w:pPr>
              <w:spacing w:after="40"/>
            </w:pPr>
            <w:r>
              <w:rPr>
                <w:sz w:val="19"/>
              </w:rPr>
              <w:t xml:space="preserve">inteiras</w:t>
            </w:r>
          </w:p>
        </w:tc>
        <w:tc>
          <w:tcPr>
            <w:tcW w:type="dxa" w:w="1944"/>
          </w:tcPr>
          <w:p>
            <w:pPr>
              <w:spacing w:after="40"/>
            </w:pPr>
            <w:r>
              <w:rPr>
                <w:sz w:val="19"/>
              </w:rPr>
              <w:t xml:space="preserve">Qwen 2.5 7B</w:t>
            </w:r>
          </w:p>
        </w:tc>
        <w:tc>
          <w:tcPr>
            <w:tcW w:type="dxa" w:w="1404"/>
          </w:tcPr>
          <w:p>
            <w:pPr>
              <w:spacing w:after="40"/>
              <w:jc w:val="right"/>
            </w:pPr>
            <w:r>
              <w:rPr>
                <w:sz w:val="19"/>
              </w:rPr>
              <w:t xml:space="preserve">100%</w:t>
            </w:r>
          </w:p>
        </w:tc>
        <w:tc>
          <w:tcPr>
            <w:tcW w:type="dxa" w:w="1404"/>
          </w:tcPr>
          <w:p>
            <w:pPr>
              <w:spacing w:after="40"/>
              <w:jc w:val="right"/>
            </w:pPr>
            <w:r>
              <w:rPr>
                <w:sz w:val="19"/>
              </w:rPr>
              <w:t xml:space="preserve">92%</w:t>
            </w:r>
          </w:p>
        </w:tc>
        <w:tc>
          <w:tcPr>
            <w:tcW w:type="dxa" w:w="1620"/>
          </w:tcPr>
          <w:p>
            <w:pPr>
              <w:spacing w:after="40"/>
              <w:jc w:val="right"/>
            </w:pPr>
            <w:r>
              <w:rPr>
                <w:sz w:val="19"/>
              </w:rPr>
              <w:t xml:space="preserve">92%</w:t>
            </w:r>
          </w:p>
        </w:tc>
        <w:tc>
          <w:tcPr>
            <w:tcW w:type="dxa" w:w="1404"/>
          </w:tcPr>
          <w:p>
            <w:pPr>
              <w:spacing w:after="40"/>
              <w:jc w:val="right"/>
            </w:pPr>
            <w:r>
              <w:rPr>
                <w:sz w:val="19"/>
              </w:rPr>
              <w:t xml:space="preserve">93%</w:t>
            </w:r>
          </w:p>
        </w:tc>
      </w:tr>
      <w:tr>
        <w:trPr>
          <w:cantSplit/>
        </w:trPr>
        <w:tc>
          <w:tcPr>
            <w:tcW w:type="dxa" w:w="1296"/>
          </w:tcPr>
          <w:p>
            <w:pPr>
              <w:spacing w:after="40"/>
            </w:pPr>
            <w:r>
              <w:rPr>
                <w:sz w:val="19"/>
              </w:rPr>
              <w:t xml:space="preserve">inteiras</w:t>
            </w:r>
          </w:p>
        </w:tc>
        <w:tc>
          <w:tcPr>
            <w:tcW w:type="dxa" w:w="1944"/>
          </w:tcPr>
          <w:p>
            <w:pPr>
              <w:spacing w:after="40"/>
            </w:pPr>
            <w:r>
              <w:rPr>
                <w:sz w:val="19"/>
              </w:rPr>
              <w:t xml:space="preserve">Gemma 3 12B</w:t>
            </w:r>
          </w:p>
        </w:tc>
        <w:tc>
          <w:tcPr>
            <w:tcW w:type="dxa" w:w="1404"/>
          </w:tcPr>
          <w:p>
            <w:pPr>
              <w:spacing w:after="40"/>
              <w:jc w:val="right"/>
            </w:pPr>
            <w:r>
              <w:rPr>
                <w:sz w:val="19"/>
              </w:rPr>
              <w:t xml:space="preserve">100%</w:t>
            </w:r>
          </w:p>
        </w:tc>
        <w:tc>
          <w:tcPr>
            <w:tcW w:type="dxa" w:w="1404"/>
          </w:tcPr>
          <w:p>
            <w:pPr>
              <w:spacing w:after="40"/>
              <w:jc w:val="right"/>
            </w:pPr>
            <w:r>
              <w:rPr>
                <w:sz w:val="19"/>
              </w:rPr>
              <w:t xml:space="preserve">95%</w:t>
            </w:r>
          </w:p>
        </w:tc>
        <w:tc>
          <w:tcPr>
            <w:tcW w:type="dxa" w:w="1620"/>
          </w:tcPr>
          <w:p>
            <w:pPr>
              <w:spacing w:after="40"/>
              <w:jc w:val="right"/>
            </w:pPr>
            <w:r>
              <w:rPr>
                <w:sz w:val="19"/>
              </w:rPr>
              <w:t xml:space="preserve">89%</w:t>
            </w:r>
          </w:p>
        </w:tc>
        <w:tc>
          <w:tcPr>
            <w:tcW w:type="dxa" w:w="1404"/>
          </w:tcPr>
          <w:p>
            <w:pPr>
              <w:spacing w:after="40"/>
              <w:jc w:val="right"/>
            </w:pPr>
            <w:r>
              <w:rPr>
                <w:sz w:val="19"/>
              </w:rPr>
              <w:t xml:space="preserve">95%</w:t>
            </w:r>
          </w:p>
        </w:tc>
      </w:tr>
      <w:tr>
        <w:trPr>
          <w:cantSplit/>
        </w:trPr>
        <w:tc>
          <w:tcPr>
            <w:tcW w:type="dxa" w:w="1296"/>
          </w:tcPr>
          <w:p>
            <w:pPr>
              <w:spacing w:after="40"/>
            </w:pPr>
            <w:r>
              <w:rPr>
                <w:sz w:val="19"/>
              </w:rPr>
              <w:t xml:space="preserve">inteiras</w:t>
            </w:r>
          </w:p>
        </w:tc>
        <w:tc>
          <w:tcPr>
            <w:tcW w:type="dxa" w:w="1944"/>
          </w:tcPr>
          <w:p>
            <w:pPr>
              <w:spacing w:after="40"/>
            </w:pPr>
            <w:r>
              <w:rPr>
                <w:sz w:val="19"/>
              </w:rPr>
              <w:t xml:space="preserve">Llama 3.1 8B</w:t>
            </w:r>
          </w:p>
        </w:tc>
        <w:tc>
          <w:tcPr>
            <w:tcW w:type="dxa" w:w="1404"/>
          </w:tcPr>
          <w:p>
            <w:pPr>
              <w:spacing w:after="40"/>
              <w:jc w:val="right"/>
            </w:pPr>
            <w:r>
              <w:rPr>
                <w:sz w:val="19"/>
              </w:rPr>
              <w:t xml:space="preserve">100%</w:t>
            </w:r>
          </w:p>
        </w:tc>
        <w:tc>
          <w:tcPr>
            <w:tcW w:type="dxa" w:w="1404"/>
          </w:tcPr>
          <w:p>
            <w:pPr>
              <w:spacing w:after="40"/>
              <w:jc w:val="right"/>
            </w:pPr>
            <w:r>
              <w:rPr>
                <w:sz w:val="19"/>
              </w:rPr>
              <w:t xml:space="preserve">92%</w:t>
            </w:r>
          </w:p>
        </w:tc>
        <w:tc>
          <w:tcPr>
            <w:tcW w:type="dxa" w:w="1620"/>
          </w:tcPr>
          <w:p>
            <w:pPr>
              <w:spacing w:after="40"/>
              <w:jc w:val="right"/>
            </w:pPr>
            <w:r>
              <w:rPr>
                <w:sz w:val="19"/>
              </w:rPr>
              <w:t xml:space="preserve">89%</w:t>
            </w:r>
          </w:p>
        </w:tc>
        <w:tc>
          <w:tcPr>
            <w:tcW w:type="dxa" w:w="1404"/>
          </w:tcPr>
          <w:p>
            <w:pPr>
              <w:spacing w:after="40"/>
              <w:jc w:val="right"/>
            </w:pPr>
            <w:r>
              <w:rPr>
                <w:sz w:val="19"/>
              </w:rPr>
              <w:t xml:space="preserve">93%</w:t>
            </w:r>
          </w:p>
        </w:tc>
      </w:tr>
      <w:tr>
        <w:trPr>
          <w:cantSplit/>
        </w:trPr>
        <w:tc>
          <w:tcPr>
            <w:tcW w:type="dxa" w:w="1296"/>
          </w:tcPr>
          <w:p>
            <w:pPr>
              <w:spacing w:after="40"/>
            </w:pPr>
            <w:r>
              <w:rPr>
                <w:sz w:val="19"/>
              </w:rPr>
              <w:t xml:space="preserve">divididas</w:t>
            </w:r>
          </w:p>
        </w:tc>
        <w:tc>
          <w:tcPr>
            <w:tcW w:type="dxa" w:w="1944"/>
          </w:tcPr>
          <w:p>
            <w:pPr>
              <w:spacing w:after="40"/>
            </w:pPr>
            <w:r>
              <w:rPr>
                <w:sz w:val="19"/>
              </w:rPr>
              <w:t xml:space="preserve">Qwen 2.5 7B</w:t>
            </w:r>
          </w:p>
        </w:tc>
        <w:tc>
          <w:tcPr>
            <w:tcW w:type="dxa" w:w="1404"/>
          </w:tcPr>
          <w:p>
            <w:pPr>
              <w:spacing w:after="40"/>
              <w:jc w:val="right"/>
            </w:pPr>
            <w:r>
              <w:rPr>
                <w:sz w:val="19"/>
              </w:rPr>
              <w:t xml:space="preserve">100%</w:t>
            </w:r>
          </w:p>
        </w:tc>
        <w:tc>
          <w:tcPr>
            <w:tcW w:type="dxa" w:w="1404"/>
          </w:tcPr>
          <w:p>
            <w:pPr>
              <w:spacing w:after="40"/>
              <w:jc w:val="right"/>
            </w:pPr>
            <w:r>
              <w:rPr>
                <w:sz w:val="19"/>
              </w:rPr>
              <w:t xml:space="preserve">91%</w:t>
            </w:r>
          </w:p>
        </w:tc>
        <w:tc>
          <w:tcPr>
            <w:tcW w:type="dxa" w:w="1620"/>
          </w:tcPr>
          <w:p>
            <w:pPr>
              <w:spacing w:after="40"/>
              <w:jc w:val="right"/>
            </w:pPr>
            <w:r>
              <w:rPr>
                <w:sz w:val="19"/>
              </w:rPr>
              <w:t xml:space="preserve">84%</w:t>
            </w:r>
          </w:p>
        </w:tc>
        <w:tc>
          <w:tcPr>
            <w:tcW w:type="dxa" w:w="1404"/>
          </w:tcPr>
          <w:p>
            <w:pPr>
              <w:spacing w:after="40"/>
              <w:jc w:val="right"/>
            </w:pPr>
            <w:r>
              <w:rPr>
                <w:sz w:val="19"/>
              </w:rPr>
              <w:t xml:space="preserve">59%</w:t>
            </w:r>
          </w:p>
        </w:tc>
      </w:tr>
      <w:tr>
        <w:trPr>
          <w:cantSplit/>
        </w:trPr>
        <w:tc>
          <w:tcPr>
            <w:tcW w:type="dxa" w:w="1296"/>
          </w:tcPr>
          <w:p>
            <w:pPr>
              <w:spacing w:after="40"/>
            </w:pPr>
            <w:r>
              <w:rPr>
                <w:sz w:val="19"/>
              </w:rPr>
              <w:t xml:space="preserve">divididas</w:t>
            </w:r>
          </w:p>
        </w:tc>
        <w:tc>
          <w:tcPr>
            <w:tcW w:type="dxa" w:w="1944"/>
          </w:tcPr>
          <w:p>
            <w:pPr>
              <w:spacing w:after="40"/>
            </w:pPr>
            <w:r>
              <w:rPr>
                <w:sz w:val="19"/>
              </w:rPr>
              <w:t xml:space="preserve">Gemma 3 12B</w:t>
            </w:r>
          </w:p>
        </w:tc>
        <w:tc>
          <w:tcPr>
            <w:tcW w:type="dxa" w:w="1404"/>
          </w:tcPr>
          <w:p>
            <w:pPr>
              <w:spacing w:after="40"/>
              <w:jc w:val="right"/>
            </w:pPr>
            <w:r>
              <w:rPr>
                <w:sz w:val="19"/>
              </w:rPr>
              <w:t xml:space="preserve">100%</w:t>
            </w:r>
          </w:p>
        </w:tc>
        <w:tc>
          <w:tcPr>
            <w:tcW w:type="dxa" w:w="1404"/>
          </w:tcPr>
          <w:p>
            <w:pPr>
              <w:spacing w:after="40"/>
              <w:jc w:val="right"/>
            </w:pPr>
            <w:r>
              <w:rPr>
                <w:sz w:val="19"/>
              </w:rPr>
              <w:t xml:space="preserve">93%</w:t>
            </w:r>
          </w:p>
        </w:tc>
        <w:tc>
          <w:tcPr>
            <w:tcW w:type="dxa" w:w="1620"/>
          </w:tcPr>
          <w:p>
            <w:pPr>
              <w:spacing w:after="40"/>
              <w:jc w:val="right"/>
            </w:pPr>
            <w:r>
              <w:rPr>
                <w:sz w:val="19"/>
              </w:rPr>
              <w:t xml:space="preserve">81%</w:t>
            </w:r>
          </w:p>
        </w:tc>
        <w:tc>
          <w:tcPr>
            <w:tcW w:type="dxa" w:w="1404"/>
          </w:tcPr>
          <w:p>
            <w:pPr>
              <w:spacing w:after="40"/>
              <w:jc w:val="right"/>
            </w:pPr>
            <w:r>
              <w:rPr>
                <w:sz w:val="19"/>
              </w:rPr>
              <w:t xml:space="preserve">70%</w:t>
            </w:r>
          </w:p>
        </w:tc>
      </w:tr>
      <w:tr>
        <w:trPr>
          <w:cantSplit/>
        </w:trPr>
        <w:tc>
          <w:tcPr>
            <w:tcW w:type="dxa" w:w="1296"/>
          </w:tcPr>
          <w:p>
            <w:pPr>
              <w:spacing w:after="40"/>
            </w:pPr>
            <w:r>
              <w:rPr>
                <w:sz w:val="19"/>
              </w:rPr>
              <w:t xml:space="preserve">divididas</w:t>
            </w:r>
          </w:p>
        </w:tc>
        <w:tc>
          <w:tcPr>
            <w:tcW w:type="dxa" w:w="1944"/>
          </w:tcPr>
          <w:p>
            <w:pPr>
              <w:spacing w:after="40"/>
            </w:pPr>
            <w:r>
              <w:rPr>
                <w:sz w:val="19"/>
              </w:rPr>
              <w:t xml:space="preserve">Llama 3.1 8B</w:t>
            </w:r>
          </w:p>
        </w:tc>
        <w:tc>
          <w:tcPr>
            <w:tcW w:type="dxa" w:w="1404"/>
          </w:tcPr>
          <w:p>
            <w:pPr>
              <w:spacing w:after="40"/>
              <w:jc w:val="right"/>
            </w:pPr>
            <w:r>
              <w:rPr>
                <w:sz w:val="19"/>
              </w:rPr>
              <w:t xml:space="preserve">100%</w:t>
            </w:r>
          </w:p>
        </w:tc>
        <w:tc>
          <w:tcPr>
            <w:tcW w:type="dxa" w:w="1404"/>
          </w:tcPr>
          <w:p>
            <w:pPr>
              <w:spacing w:after="40"/>
              <w:jc w:val="right"/>
            </w:pPr>
            <w:r>
              <w:rPr>
                <w:sz w:val="19"/>
              </w:rPr>
              <w:t xml:space="preserve">92%</w:t>
            </w:r>
          </w:p>
        </w:tc>
        <w:tc>
          <w:tcPr>
            <w:tcW w:type="dxa" w:w="1620"/>
          </w:tcPr>
          <w:p>
            <w:pPr>
              <w:spacing w:after="40"/>
              <w:jc w:val="right"/>
            </w:pPr>
            <w:r>
              <w:rPr>
                <w:sz w:val="19"/>
              </w:rPr>
              <w:t xml:space="preserve">79%</w:t>
            </w:r>
          </w:p>
        </w:tc>
        <w:tc>
          <w:tcPr>
            <w:tcW w:type="dxa" w:w="1404"/>
          </w:tcPr>
          <w:p>
            <w:pPr>
              <w:spacing w:after="40"/>
              <w:jc w:val="right"/>
            </w:pPr>
            <w:r>
              <w:rPr>
                <w:sz w:val="19"/>
              </w:rPr>
              <w:t xml:space="preserve">89%</w:t>
            </w:r>
          </w:p>
        </w:tc>
      </w:tr>
    </w:tbl>
    <w:p>
      <w:pPr>
        <w:spacing w:after="40"/>
      </w:pPr>
    </w:p>
    <w:p>
      <w:r>
        <w:t xml:space="preserve">Os campos fora da árvore são calculados sobre as respostas válidas. Os modelos copiam o texto com fidelidade na grande maioria dos dispositivos; o que não é literal é, em sua maior parte, texto da lei com pequenas alterações, entre elas marcas do HTML copiadas para dentro do texto. Conteúdo que não veio da lei é raro, com o Llama como o caso mais alto.</w:t>
      </w:r>
    </w:p>
    <w:p>
      <w:pPr>
        <w:pStyle w:val="Heading2"/>
      </w:pPr>
      <w:r>
        <w:t xml:space="preserve">8.9 Concordância entre os modelos</w:t>
      </w:r>
    </w:p>
    <w:tbl>
      <w:tblPr>
        <w:tblStyle w:val="TableGrid"/>
        <w:tblW w:type="dxa" w:w="9072"/>
        <w:jc w:val="center"/>
        <w:tblLayout w:type="fixed"/>
        <w:tblLook w:firstColumn="1" w:firstRow="1" w:lastColumn="0" w:lastRow="0" w:noHBand="0" w:noVBand="1" w:val="04A0"/>
      </w:tblPr>
      <w:tblGrid>
        <w:gridCol w:w="4536"/>
        <w:gridCol w:w="2268"/>
        <w:gridCol w:w="2268"/>
      </w:tblGrid>
      <w:tr>
        <w:trPr>
          <w:cantSplit/>
          <w:tblHeader w:val="true"/>
        </w:trPr>
        <w:tc>
          <w:tcPr>
            <w:tcW w:type="dxa" w:w="4536"/>
            <w:shd w:val="clear" w:color="auto" w:fill="D9E2F3"/>
          </w:tcPr>
          <w:p>
            <w:pPr>
              <w:spacing w:after="40"/>
            </w:pPr>
            <w:r>
              <w:rPr>
                <w:b/>
                <w:sz w:val="19"/>
              </w:rPr>
              <w:t xml:space="preserve">Modelos cuja árvore é idêntica à do regex</w:t>
            </w:r>
          </w:p>
        </w:tc>
        <w:tc>
          <w:tcPr>
            <w:tcW w:type="dxa" w:w="2268"/>
            <w:shd w:val="clear" w:color="auto" w:fill="D9E2F3"/>
          </w:tcPr>
          <w:p>
            <w:pPr>
              <w:spacing w:after="40"/>
              <w:jc w:val="right"/>
            </w:pPr>
            <w:r>
              <w:rPr>
                <w:b/>
                <w:sz w:val="19"/>
              </w:rPr>
              <w:t xml:space="preserve">Leis</w:t>
            </w:r>
          </w:p>
        </w:tc>
        <w:tc>
          <w:tcPr>
            <w:tcW w:type="dxa" w:w="2268"/>
            <w:shd w:val="clear" w:color="auto" w:fill="D9E2F3"/>
          </w:tcPr>
          <w:p>
            <w:pPr>
              <w:spacing w:after="40"/>
              <w:jc w:val="right"/>
            </w:pPr>
            <w:r>
              <w:rPr>
                <w:b/>
                <w:sz w:val="19"/>
              </w:rPr>
              <w:t xml:space="preserve">Fração</w:t>
            </w:r>
          </w:p>
        </w:tc>
      </w:tr>
      <w:tr>
        <w:trPr>
          <w:cantSplit/>
        </w:trPr>
        <w:tc>
          <w:tcPr>
            <w:tcW w:type="dxa" w:w="4536"/>
          </w:tcPr>
          <w:p>
            <w:pPr>
              <w:spacing w:after="40"/>
            </w:pPr>
            <w:r>
              <w:rPr>
                <w:sz w:val="19"/>
              </w:rPr>
              <w:t xml:space="preserve">Os três</w:t>
            </w:r>
          </w:p>
        </w:tc>
        <w:tc>
          <w:tcPr>
            <w:tcW w:type="dxa" w:w="2268"/>
          </w:tcPr>
          <w:p>
            <w:pPr>
              <w:spacing w:after="40"/>
              <w:jc w:val="right"/>
            </w:pPr>
            <w:r>
              <w:rPr>
                <w:sz w:val="19"/>
              </w:rPr>
              <w:t xml:space="preserve">2.311</w:t>
            </w:r>
          </w:p>
        </w:tc>
        <w:tc>
          <w:tcPr>
            <w:tcW w:type="dxa" w:w="2268"/>
          </w:tcPr>
          <w:p>
            <w:pPr>
              <w:spacing w:after="40"/>
              <w:jc w:val="right"/>
            </w:pPr>
            <w:r>
              <w:rPr>
                <w:sz w:val="19"/>
              </w:rPr>
              <w:t xml:space="preserve">15%</w:t>
            </w:r>
          </w:p>
        </w:tc>
      </w:tr>
      <w:tr>
        <w:trPr>
          <w:cantSplit/>
        </w:trPr>
        <w:tc>
          <w:tcPr>
            <w:tcW w:type="dxa" w:w="4536"/>
          </w:tcPr>
          <w:p>
            <w:pPr>
              <w:spacing w:after="40"/>
            </w:pPr>
            <w:r>
              <w:rPr>
                <w:sz w:val="19"/>
              </w:rPr>
              <w:t xml:space="preserve">Dois</w:t>
            </w:r>
          </w:p>
        </w:tc>
        <w:tc>
          <w:tcPr>
            <w:tcW w:type="dxa" w:w="2268"/>
          </w:tcPr>
          <w:p>
            <w:pPr>
              <w:spacing w:after="40"/>
              <w:jc w:val="right"/>
            </w:pPr>
            <w:r>
              <w:rPr>
                <w:sz w:val="19"/>
              </w:rPr>
              <w:t xml:space="preserve">4.811</w:t>
            </w:r>
          </w:p>
        </w:tc>
        <w:tc>
          <w:tcPr>
            <w:tcW w:type="dxa" w:w="2268"/>
          </w:tcPr>
          <w:p>
            <w:pPr>
              <w:spacing w:after="40"/>
              <w:jc w:val="right"/>
            </w:pPr>
            <w:r>
              <w:rPr>
                <w:sz w:val="19"/>
              </w:rPr>
              <w:t xml:space="preserve">31%</w:t>
            </w:r>
          </w:p>
        </w:tc>
      </w:tr>
      <w:tr>
        <w:trPr>
          <w:cantSplit/>
        </w:trPr>
        <w:tc>
          <w:tcPr>
            <w:tcW w:type="dxa" w:w="4536"/>
          </w:tcPr>
          <w:p>
            <w:pPr>
              <w:spacing w:after="40"/>
            </w:pPr>
            <w:r>
              <w:rPr>
                <w:sz w:val="19"/>
              </w:rPr>
              <w:t xml:space="preserve">Um</w:t>
            </w:r>
          </w:p>
        </w:tc>
        <w:tc>
          <w:tcPr>
            <w:tcW w:type="dxa" w:w="2268"/>
          </w:tcPr>
          <w:p>
            <w:pPr>
              <w:spacing w:after="40"/>
              <w:jc w:val="right"/>
            </w:pPr>
            <w:r>
              <w:rPr>
                <w:sz w:val="19"/>
              </w:rPr>
              <w:t xml:space="preserve">1.861</w:t>
            </w:r>
          </w:p>
        </w:tc>
        <w:tc>
          <w:tcPr>
            <w:tcW w:type="dxa" w:w="2268"/>
          </w:tcPr>
          <w:p>
            <w:pPr>
              <w:spacing w:after="40"/>
              <w:jc w:val="right"/>
            </w:pPr>
            <w:r>
              <w:rPr>
                <w:sz w:val="19"/>
              </w:rPr>
              <w:t xml:space="preserve">12%</w:t>
            </w:r>
          </w:p>
        </w:tc>
      </w:tr>
      <w:tr>
        <w:trPr>
          <w:cantSplit/>
        </w:trPr>
        <w:tc>
          <w:tcPr>
            <w:tcW w:type="dxa" w:w="4536"/>
          </w:tcPr>
          <w:p>
            <w:pPr>
              <w:spacing w:after="40"/>
            </w:pPr>
            <w:r>
              <w:rPr>
                <w:sz w:val="19"/>
              </w:rPr>
              <w:t xml:space="preserve">Nenhum</w:t>
            </w:r>
          </w:p>
        </w:tc>
        <w:tc>
          <w:tcPr>
            <w:tcW w:type="dxa" w:w="2268"/>
          </w:tcPr>
          <w:p>
            <w:pPr>
              <w:spacing w:after="40"/>
              <w:jc w:val="right"/>
            </w:pPr>
            <w:r>
              <w:rPr>
                <w:sz w:val="19"/>
              </w:rPr>
              <w:t xml:space="preserve">6.771</w:t>
            </w:r>
          </w:p>
        </w:tc>
        <w:tc>
          <w:tcPr>
            <w:tcW w:type="dxa" w:w="2268"/>
          </w:tcPr>
          <w:p>
            <w:pPr>
              <w:spacing w:after="40"/>
              <w:jc w:val="right"/>
            </w:pPr>
            <w:r>
              <w:rPr>
                <w:sz w:val="19"/>
              </w:rPr>
              <w:t xml:space="preserve">43%</w:t>
            </w:r>
          </w:p>
        </w:tc>
      </w:tr>
    </w:tbl>
    <w:p>
      <w:pPr>
        <w:spacing w:after="40"/>
      </w:pPr>
    </w:p>
    <w:p>
      <w:r>
        <w:t xml:space="preserve">Em 57% das leis, pelo menos um modelo reproduz exatamente a árvore do regex; em 43%, nenhum. Qwen e Gemma coincidem com o regex ao mesmo tempo em 6.423 leis. As 6.771 leis em que nenhum modelo concorda são o ponto de partida para a leitura caso a caso: é onde a lei é difícil, ou onde o próprio regex pode ter errado.</w:t>
      </w:r>
    </w:p>
    <w:p>
      <w:pPr>
        <w:pStyle w:val="Heading1"/>
      </w:pPr>
      <w:r>
        <w:t xml:space="preserve">9. Exemplos dos tipos de erro</w:t>
      </w:r>
    </w:p>
    <w:p>
      <w:r>
        <w:t xml:space="preserve">Casos inspecionados durante as execuções. São ilustrativos; as frequências estão nas seções 7 e 8.</w:t>
      </w:r>
    </w:p>
    <w:tbl>
      <w:tblPr>
        <w:tblStyle w:val="TableGrid"/>
        <w:tblW w:type="dxa" w:w="9072"/>
        <w:jc w:val="center"/>
        <w:tblLayout w:type="fixed"/>
        <w:tblLook w:firstColumn="1" w:firstRow="1" w:lastColumn="0" w:lastRow="0" w:noHBand="0" w:noVBand="1" w:val="04A0"/>
      </w:tblPr>
      <w:tblGrid>
        <w:gridCol w:w="2212"/>
        <w:gridCol w:w="5089"/>
        <w:gridCol w:w="1771"/>
      </w:tblGrid>
      <w:tr>
        <w:trPr>
          <w:cantSplit/>
          <w:tblHeader w:val="true"/>
        </w:trPr>
        <w:tc>
          <w:tcPr>
            <w:tcW w:type="dxa" w:w="2212"/>
            <w:shd w:val="clear" w:color="auto" w:fill="D9E2F3"/>
          </w:tcPr>
          <w:p>
            <w:pPr>
              <w:spacing w:after="40"/>
            </w:pPr>
            <w:r>
              <w:rPr>
                <w:b/>
                <w:sz w:val="19"/>
              </w:rPr>
              <w:t xml:space="preserve">Tipo de erro</w:t>
            </w:r>
          </w:p>
        </w:tc>
        <w:tc>
          <w:tcPr>
            <w:tcW w:type="dxa" w:w="5089"/>
            <w:shd w:val="clear" w:color="auto" w:fill="D9E2F3"/>
          </w:tcPr>
          <w:p>
            <w:pPr>
              <w:spacing w:after="40"/>
            </w:pPr>
            <w:r>
              <w:rPr>
                <w:b/>
                <w:sz w:val="19"/>
              </w:rPr>
              <w:t xml:space="preserve">Exemplo</w:t>
            </w:r>
          </w:p>
        </w:tc>
        <w:tc>
          <w:tcPr>
            <w:tcW w:type="dxa" w:w="1771"/>
            <w:shd w:val="clear" w:color="auto" w:fill="D9E2F3"/>
          </w:tcPr>
          <w:p>
            <w:pPr>
              <w:spacing w:after="40"/>
            </w:pPr>
            <w:r>
              <w:rPr>
                <w:b/>
                <w:sz w:val="19"/>
              </w:rPr>
              <w:t xml:space="preserve">Modelo e modo</w:t>
            </w:r>
          </w:p>
        </w:tc>
      </w:tr>
      <w:tr>
        <w:trPr>
          <w:cantSplit/>
        </w:trPr>
        <w:tc>
          <w:tcPr>
            <w:tcW w:type="dxa" w:w="2212"/>
          </w:tcPr>
          <w:p>
            <w:pPr>
              <w:spacing w:after="40"/>
            </w:pPr>
            <w:r>
              <w:rPr>
                <w:sz w:val="19"/>
              </w:rPr>
              <w:t xml:space="preserve">Fechamento da estrutura</w:t>
            </w:r>
          </w:p>
        </w:tc>
        <w:tc>
          <w:tcPr>
            <w:tcW w:type="dxa" w:w="5089"/>
          </w:tcPr>
          <w:p>
            <w:pPr>
              <w:spacing w:after="40"/>
            </w:pPr>
            <w:r>
              <w:rPr>
                <w:sz w:val="19"/>
              </w:rPr>
              <w:t xml:space="preserve">Leis 20/1891, 334/1936, 554/1937 e 10.468/2002: resposta completa, com falha nos últimos caracteres</w:t>
            </w:r>
          </w:p>
        </w:tc>
        <w:tc>
          <w:tcPr>
            <w:tcW w:type="dxa" w:w="1771"/>
          </w:tcPr>
          <w:p>
            <w:pPr>
              <w:spacing w:after="40"/>
            </w:pPr>
            <w:r>
              <w:rPr>
                <w:sz w:val="19"/>
              </w:rPr>
              <w:t xml:space="preserve">Llama, livre</w:t>
            </w:r>
          </w:p>
        </w:tc>
      </w:tr>
      <w:tr>
        <w:trPr>
          <w:cantSplit/>
        </w:trPr>
        <w:tc>
          <w:tcPr>
            <w:tcW w:type="dxa" w:w="2212"/>
          </w:tcPr>
          <w:p>
            <w:pPr>
              <w:spacing w:after="40"/>
            </w:pPr>
            <w:r>
              <w:rPr>
                <w:sz w:val="19"/>
              </w:rPr>
              <w:t xml:space="preserve">Resposta em laço</w:t>
            </w:r>
          </w:p>
        </w:tc>
        <w:tc>
          <w:tcPr>
            <w:tcW w:type="dxa" w:w="5089"/>
          </w:tcPr>
          <w:p>
            <w:pPr>
              <w:spacing w:after="40"/>
            </w:pPr>
            <w:r>
              <w:rPr>
                <w:sz w:val="19"/>
              </w:rPr>
              <w:t xml:space="preserve">Leis 7.628/1987 e 2.243/1954: mais de três vezes o tamanho necessário, cortada pelo limite</w:t>
            </w:r>
          </w:p>
        </w:tc>
        <w:tc>
          <w:tcPr>
            <w:tcW w:type="dxa" w:w="1771"/>
          </w:tcPr>
          <w:p>
            <w:pPr>
              <w:spacing w:after="40"/>
            </w:pPr>
            <w:r>
              <w:rPr>
                <w:sz w:val="19"/>
              </w:rPr>
              <w:t xml:space="preserve">Llama, restrita</w:t>
            </w:r>
          </w:p>
        </w:tc>
      </w:tr>
      <w:tr>
        <w:trPr>
          <w:cantSplit/>
        </w:trPr>
        <w:tc>
          <w:tcPr>
            <w:tcW w:type="dxa" w:w="2212"/>
          </w:tcPr>
          <w:p>
            <w:pPr>
              <w:spacing w:after="40"/>
            </w:pPr>
            <w:r>
              <w:rPr>
                <w:sz w:val="19"/>
              </w:rPr>
              <w:t xml:space="preserve">Texto omitido</w:t>
            </w:r>
          </w:p>
        </w:tc>
        <w:tc>
          <w:tcPr>
            <w:tcW w:type="dxa" w:w="5089"/>
          </w:tcPr>
          <w:p>
            <w:pPr>
              <w:spacing w:after="40"/>
            </w:pPr>
            <w:r>
              <w:rPr>
                <w:sz w:val="19"/>
              </w:rPr>
              <w:t xml:space="preserve">Lei 4.832/1965: o parágrafo único do art. 1º termina em “a seguinte discriminação:” e a tabela de aeroportos e valores, que o regex traz inteira, não aparece. A contagem de artigos coincide</w:t>
            </w:r>
          </w:p>
        </w:tc>
        <w:tc>
          <w:tcPr>
            <w:tcW w:type="dxa" w:w="1771"/>
          </w:tcPr>
          <w:p>
            <w:pPr>
              <w:spacing w:after="40"/>
            </w:pPr>
            <w:r>
              <w:rPr>
                <w:sz w:val="19"/>
              </w:rPr>
              <w:t xml:space="preserve">Qwen, restrita</w:t>
            </w:r>
          </w:p>
        </w:tc>
      </w:tr>
      <w:tr>
        <w:trPr>
          <w:cantSplit/>
        </w:trPr>
        <w:tc>
          <w:tcPr>
            <w:tcW w:type="dxa" w:w="2212"/>
          </w:tcPr>
          <w:p>
            <w:pPr>
              <w:spacing w:after="40"/>
            </w:pPr>
            <w:r>
              <w:rPr>
                <w:sz w:val="19"/>
              </w:rPr>
              <w:t xml:space="preserve">Artigo final vira parágrafo</w:t>
            </w:r>
          </w:p>
        </w:tc>
        <w:tc>
          <w:tcPr>
            <w:tcW w:type="dxa" w:w="5089"/>
          </w:tcPr>
          <w:p>
            <w:pPr>
              <w:spacing w:after="40"/>
            </w:pPr>
            <w:r>
              <w:rPr>
                <w:sz w:val="19"/>
              </w:rPr>
              <w:t xml:space="preserve">Lei 2.436/1955: o art. 2º (“Esta lei entrará em vigor...”) foi devolvido como parágrafo único do art. 1º</w:t>
            </w:r>
          </w:p>
        </w:tc>
        <w:tc>
          <w:tcPr>
            <w:tcW w:type="dxa" w:w="1771"/>
          </w:tcPr>
          <w:p>
            <w:pPr>
              <w:spacing w:after="40"/>
            </w:pPr>
            <w:r>
              <w:rPr>
                <w:sz w:val="19"/>
              </w:rPr>
              <w:t xml:space="preserve">Llama, restrita</w:t>
            </w:r>
          </w:p>
        </w:tc>
      </w:tr>
      <w:tr>
        <w:trPr>
          <w:cantSplit/>
        </w:trPr>
        <w:tc>
          <w:tcPr>
            <w:tcW w:type="dxa" w:w="2212"/>
          </w:tcPr>
          <w:p>
            <w:pPr>
              <w:spacing w:after="40"/>
            </w:pPr>
            <w:r>
              <w:rPr>
                <w:sz w:val="19"/>
              </w:rPr>
              <w:t xml:space="preserve">Artigos aninhados</w:t>
            </w:r>
          </w:p>
        </w:tc>
        <w:tc>
          <w:tcPr>
            <w:tcW w:type="dxa" w:w="5089"/>
          </w:tcPr>
          <w:p>
            <w:pPr>
              <w:spacing w:after="40"/>
            </w:pPr>
            <w:r>
              <w:rPr>
                <w:sz w:val="19"/>
              </w:rPr>
              <w:t xml:space="preserve">Lei 11.720/2008: o art. 2º virou parágrafo único do art. 1º, os arts. 3º e 5º ficaram dentro do art. 1º e o art. 4º (“(VETADO).”) foi omitido</w:t>
            </w:r>
          </w:p>
        </w:tc>
        <w:tc>
          <w:tcPr>
            <w:tcW w:type="dxa" w:w="1771"/>
          </w:tcPr>
          <w:p>
            <w:pPr>
              <w:spacing w:after="40"/>
            </w:pPr>
            <w:r>
              <w:rPr>
                <w:sz w:val="19"/>
              </w:rPr>
              <w:t xml:space="preserve">Llama, restrita</w:t>
            </w:r>
          </w:p>
        </w:tc>
      </w:tr>
      <w:tr>
        <w:trPr>
          <w:cantSplit/>
        </w:trPr>
        <w:tc>
          <w:tcPr>
            <w:tcW w:type="dxa" w:w="2212"/>
          </w:tcPr>
          <w:p>
            <w:pPr>
              <w:spacing w:after="40"/>
            </w:pPr>
            <w:r>
              <w:rPr>
                <w:sz w:val="19"/>
              </w:rPr>
              <w:t xml:space="preserve">Incisos não separados</w:t>
            </w:r>
          </w:p>
        </w:tc>
        <w:tc>
          <w:tcPr>
            <w:tcW w:type="dxa" w:w="5089"/>
          </w:tcPr>
          <w:p>
            <w:pPr>
              <w:spacing w:after="40"/>
            </w:pPr>
            <w:r>
              <w:rPr>
                <w:sz w:val="19"/>
              </w:rPr>
              <w:t xml:space="preserve">Lei 9.914/1999: os quatro artigos estão certos, mas os incisos I e II do art. 2º ficaram dentro do texto do artigo</w:t>
            </w:r>
          </w:p>
        </w:tc>
        <w:tc>
          <w:tcPr>
            <w:tcW w:type="dxa" w:w="1771"/>
          </w:tcPr>
          <w:p>
            <w:pPr>
              <w:spacing w:after="40"/>
            </w:pPr>
            <w:r>
              <w:rPr>
                <w:sz w:val="19"/>
              </w:rPr>
              <w:t xml:space="preserve">Qwen, livre</w:t>
            </w:r>
          </w:p>
        </w:tc>
      </w:tr>
      <w:tr>
        <w:trPr>
          <w:cantSplit/>
        </w:trPr>
        <w:tc>
          <w:tcPr>
            <w:tcW w:type="dxa" w:w="2212"/>
          </w:tcPr>
          <w:p>
            <w:pPr>
              <w:spacing w:after="40"/>
            </w:pPr>
            <w:r>
              <w:rPr>
                <w:sz w:val="19"/>
              </w:rPr>
              <w:t xml:space="preserve">Lista lida como itens; marcas do HTML no texto</w:t>
            </w:r>
          </w:p>
        </w:tc>
        <w:tc>
          <w:tcPr>
            <w:tcW w:type="dxa" w:w="5089"/>
          </w:tcPr>
          <w:p>
            <w:pPr>
              <w:spacing w:after="40"/>
            </w:pPr>
            <w:r>
              <w:rPr>
                <w:sz w:val="19"/>
              </w:rPr>
              <w:t xml:space="preserve">Lei 1.932/1953: cinco linhas de nomes e valores viraram dispositivos do tipo item sob o art. 1º, e o texto traz </w:t>
            </w:r>
            <w:r>
              <w:rPr>
                <w:rFonts w:ascii="Consolas" w:hAnsi="Consolas"/>
                <w:sz w:val="18"/>
              </w:rPr>
              <w:t xml:space="preserve">&lt;i&gt;ex-vi &lt;/i&gt;</w:t>
            </w:r>
            <w:r>
              <w:rPr>
                <w:sz w:val="19"/>
              </w:rPr>
              <w:t xml:space="preserve"> e </w:t>
            </w:r>
            <w:r>
              <w:rPr>
                <w:rFonts w:ascii="Consolas" w:hAnsi="Consolas"/>
                <w:sz w:val="18"/>
              </w:rPr>
              <w:t xml:space="preserve">&lt;u&gt;5.503,50&lt;/u&gt;</w:t>
            </w:r>
          </w:p>
        </w:tc>
        <w:tc>
          <w:tcPr>
            <w:tcW w:type="dxa" w:w="1771"/>
          </w:tcPr>
          <w:p>
            <w:pPr>
              <w:spacing w:after="40"/>
            </w:pPr>
            <w:r>
              <w:rPr>
                <w:sz w:val="19"/>
              </w:rPr>
              <w:t xml:space="preserve">Llama, restrita</w:t>
            </w:r>
          </w:p>
        </w:tc>
      </w:tr>
      <w:tr>
        <w:trPr>
          <w:cantSplit/>
        </w:trPr>
        <w:tc>
          <w:tcPr>
            <w:tcW w:type="dxa" w:w="2212"/>
          </w:tcPr>
          <w:p>
            <w:pPr>
              <w:spacing w:after="40"/>
            </w:pPr>
            <w:r>
              <w:rPr>
                <w:sz w:val="19"/>
              </w:rPr>
              <w:t xml:space="preserve">Dispositivos criados a partir de citação</w:t>
            </w:r>
          </w:p>
        </w:tc>
        <w:tc>
          <w:tcPr>
            <w:tcW w:type="dxa" w:w="5089"/>
          </w:tcPr>
          <w:p>
            <w:pPr>
              <w:spacing w:after="40"/>
            </w:pPr>
            <w:r>
              <w:rPr>
                <w:sz w:val="19"/>
              </w:rPr>
              <w:t xml:space="preserve">Lei 13.777/2018, dividida em três trechos: 255 dispositivos na resposta com reparo, contra 3 no regex</w:t>
            </w:r>
          </w:p>
        </w:tc>
        <w:tc>
          <w:tcPr>
            <w:tcW w:type="dxa" w:w="1771"/>
          </w:tcPr>
          <w:p>
            <w:pPr>
              <w:spacing w:after="40"/>
            </w:pPr>
            <w:r>
              <w:rPr>
                <w:sz w:val="19"/>
              </w:rPr>
              <w:t xml:space="preserve">Llama, restrita</w:t>
            </w:r>
          </w:p>
        </w:tc>
      </w:tr>
      <w:tr>
        <w:trPr>
          <w:cantSplit/>
        </w:trPr>
        <w:tc>
          <w:tcPr>
            <w:tcW w:type="dxa" w:w="2212"/>
          </w:tcPr>
          <w:p>
            <w:pPr>
              <w:spacing w:after="40"/>
            </w:pPr>
            <w:r>
              <w:rPr>
                <w:sz w:val="19"/>
              </w:rPr>
              <w:t xml:space="preserve">Tipo fora da lista</w:t>
            </w:r>
          </w:p>
        </w:tc>
        <w:tc>
          <w:tcPr>
            <w:tcW w:type="dxa" w:w="5089"/>
          </w:tcPr>
          <w:p>
            <w:pPr>
              <w:spacing w:after="40"/>
            </w:pPr>
            <w:r>
              <w:rPr>
                <w:sz w:val="19"/>
              </w:rPr>
              <w:t xml:space="preserve">Lei 11.832/2008: sob o art. 1º, um dispositivo de tipo anexo, vazio</w:t>
            </w:r>
          </w:p>
        </w:tc>
        <w:tc>
          <w:tcPr>
            <w:tcW w:type="dxa" w:w="1771"/>
          </w:tcPr>
          <w:p>
            <w:pPr>
              <w:spacing w:after="40"/>
            </w:pPr>
            <w:r>
              <w:rPr>
                <w:sz w:val="19"/>
              </w:rPr>
              <w:t xml:space="preserve">Gemma, livre</w:t>
            </w:r>
          </w:p>
        </w:tc>
      </w:tr>
      <w:tr>
        <w:trPr>
          <w:cantSplit/>
        </w:trPr>
        <w:tc>
          <w:tcPr>
            <w:tcW w:type="dxa" w:w="2212"/>
          </w:tcPr>
          <w:p>
            <w:pPr>
              <w:spacing w:after="40"/>
            </w:pPr>
            <w:r>
              <w:rPr>
                <w:sz w:val="19"/>
              </w:rPr>
              <w:t xml:space="preserve">Conteúdo copiado do exemplo</w:t>
            </w:r>
          </w:p>
        </w:tc>
        <w:tc>
          <w:tcPr>
            <w:tcW w:type="dxa" w:w="5089"/>
          </w:tcPr>
          <w:p>
            <w:pPr>
              <w:spacing w:after="40"/>
            </w:pPr>
            <w:r>
              <w:rPr>
                <w:sz w:val="19"/>
              </w:rPr>
              <w:t xml:space="preserve">Lei 9.012/1995: sob o art. 1º aparecem incisos e alíneas com o texto do exemplo 2 do prompt (“para as de pesca;”)</w:t>
            </w:r>
          </w:p>
        </w:tc>
        <w:tc>
          <w:tcPr>
            <w:tcW w:type="dxa" w:w="1771"/>
          </w:tcPr>
          <w:p>
            <w:pPr>
              <w:spacing w:after="40"/>
            </w:pPr>
            <w:r>
              <w:rPr>
                <w:sz w:val="19"/>
              </w:rPr>
              <w:t xml:space="preserve">Llama, livre (T4)</w:t>
            </w:r>
          </w:p>
        </w:tc>
      </w:tr>
      <w:tr>
        <w:trPr>
          <w:cantSplit/>
        </w:trPr>
        <w:tc>
          <w:tcPr>
            <w:tcW w:type="dxa" w:w="2212"/>
          </w:tcPr>
          <w:p>
            <w:pPr>
              <w:spacing w:after="40"/>
            </w:pPr>
            <w:r>
              <w:rPr>
                <w:sz w:val="19"/>
              </w:rPr>
              <w:t xml:space="preserve">Texto alterado</w:t>
            </w:r>
          </w:p>
        </w:tc>
        <w:tc>
          <w:tcPr>
            <w:tcW w:type="dxa" w:w="5089"/>
          </w:tcPr>
          <w:p>
            <w:pPr>
              <w:spacing w:after="40"/>
            </w:pPr>
            <w:r>
              <w:rPr>
                <w:sz w:val="19"/>
              </w:rPr>
              <w:t xml:space="preserve">Lei 4.346/1964: a lei diz “entrará em vigor”; a resposta traz “entra em vigor”</w:t>
            </w:r>
          </w:p>
        </w:tc>
        <w:tc>
          <w:tcPr>
            <w:tcW w:type="dxa" w:w="1771"/>
          </w:tcPr>
          <w:p>
            <w:pPr>
              <w:spacing w:after="40"/>
            </w:pPr>
            <w:r>
              <w:rPr>
                <w:sz w:val="19"/>
              </w:rPr>
              <w:t xml:space="preserve">Llama, livre</w:t>
            </w:r>
          </w:p>
        </w:tc>
      </w:tr>
      <w:tr>
        <w:trPr>
          <w:cantSplit/>
        </w:trPr>
        <w:tc>
          <w:tcPr>
            <w:tcW w:type="dxa" w:w="2212"/>
          </w:tcPr>
          <w:p>
            <w:pPr>
              <w:spacing w:after="40"/>
            </w:pPr>
            <w:r>
              <w:rPr>
                <w:sz w:val="19"/>
              </w:rPr>
              <w:t xml:space="preserve">Tabela lida como articulação</w:t>
            </w:r>
          </w:p>
        </w:tc>
        <w:tc>
          <w:tcPr>
            <w:tcW w:type="dxa" w:w="5089"/>
          </w:tcPr>
          <w:p>
            <w:pPr>
              <w:spacing w:after="40"/>
            </w:pPr>
            <w:r>
              <w:rPr>
                <w:sz w:val="19"/>
              </w:rPr>
              <w:t xml:space="preserve">Lei 3.713/1959, que altera lei orçamentária: cabeçalhos de verbas viraram capítulos, seções e subseções</w:t>
            </w:r>
          </w:p>
        </w:tc>
        <w:tc>
          <w:tcPr>
            <w:tcW w:type="dxa" w:w="1771"/>
          </w:tcPr>
          <w:p>
            <w:pPr>
              <w:spacing w:after="40"/>
            </w:pPr>
            <w:r>
              <w:rPr>
                <w:sz w:val="19"/>
              </w:rPr>
              <w:t xml:space="preserve">Llama, restrita (T4)</w:t>
            </w:r>
          </w:p>
        </w:tc>
      </w:tr>
    </w:tbl>
    <w:p>
      <w:pPr>
        <w:spacing w:after="40"/>
      </w:pPr>
    </w:p>
    <w:p>
      <w:r>
        <w:t xml:space="preserve">Dois casos em que a divisão em trechos funcionou bem: a Lei 8.987/1995, em quatro trechos, deu 190 dispositivos contra 189 do regex, e a Lei 8.216/1991, em dois, 67 contra 66 (Llama, com reparo). Um ponto positivo recorrente: na Lei 14.574/2023 o fecho traz “In2dependência”, com o algarismo intruso; o erro está no HTML do acervo, e tanto o regex quanto o modelo o preservaram.</w:t>
      </w:r>
    </w:p>
    <w:p>
      <w:pPr>
        <w:pStyle w:val="Heading1"/>
      </w:pPr>
      <w:r>
        <w:t xml:space="preserve">10. Desempenho e custo</w:t>
      </w:r>
    </w:p>
    <w:p>
      <w:r>
        <w:t xml:space="preserve">O painel de recursos do Colab, com a assinatura Colab Pro, indicou consumo de 5,3 unidades de computação por hora na A100 de 40 GB. Um pacote avulso de 100 unidades custou R$ 58,00, ou R$ 0,58 por unidade; uma hora de A100 sai, portanto, por cerca de R$ 3,07. Os custos abaixo são calculados a partir do tempo de geração registrado na saída dos notebooks; o consumo real da conta foi maior, pelos motivos listados depois da tabela.</w:t>
      </w:r>
    </w:p>
    <w:tbl>
      <w:tblPr>
        <w:tblStyle w:val="TableGrid"/>
        <w:tblW w:type="dxa" w:w="9072"/>
        <w:jc w:val="center"/>
        <w:tblLayout w:type="fixed"/>
        <w:tblLook w:firstColumn="1" w:firstRow="1" w:lastColumn="0" w:lastRow="0" w:noHBand="0" w:noVBand="1" w:val="04A0"/>
      </w:tblPr>
      <w:tblGrid>
        <w:gridCol w:w="2123"/>
        <w:gridCol w:w="1447"/>
        <w:gridCol w:w="868"/>
        <w:gridCol w:w="1351"/>
        <w:gridCol w:w="965"/>
        <w:gridCol w:w="1061"/>
        <w:gridCol w:w="1257"/>
      </w:tblGrid>
      <w:tr>
        <w:trPr>
          <w:cantSplit/>
          <w:tblHeader w:val="true"/>
        </w:trPr>
        <w:tc>
          <w:tcPr>
            <w:tcW w:type="dxa" w:w="2123"/>
            <w:shd w:val="clear" w:color="auto" w:fill="D9E2F3"/>
          </w:tcPr>
          <w:p>
            <w:pPr>
              <w:spacing w:after="40"/>
            </w:pPr>
            <w:r>
              <w:rPr>
                <w:b/>
                <w:sz w:val="19"/>
              </w:rPr>
              <w:t xml:space="preserve">Etapa</w:t>
            </w:r>
          </w:p>
        </w:tc>
        <w:tc>
          <w:tcPr>
            <w:tcW w:type="dxa" w:w="1447"/>
            <w:shd w:val="clear" w:color="auto" w:fill="D9E2F3"/>
          </w:tcPr>
          <w:p>
            <w:pPr>
              <w:spacing w:after="40"/>
            </w:pPr>
            <w:r>
              <w:rPr>
                <w:b/>
                <w:sz w:val="19"/>
              </w:rPr>
              <w:t xml:space="preserve">Modelo</w:t>
            </w:r>
          </w:p>
        </w:tc>
        <w:tc>
          <w:tcPr>
            <w:tcW w:type="dxa" w:w="868"/>
            <w:shd w:val="clear" w:color="auto" w:fill="D9E2F3"/>
          </w:tcPr>
          <w:p>
            <w:pPr>
              <w:spacing w:after="40"/>
              <w:jc w:val="right"/>
            </w:pPr>
            <w:r>
              <w:rPr>
                <w:b/>
                <w:sz w:val="19"/>
              </w:rPr>
              <w:t xml:space="preserve">Leis</w:t>
            </w:r>
          </w:p>
        </w:tc>
        <w:tc>
          <w:tcPr>
            <w:tcW w:type="dxa" w:w="1351"/>
            <w:shd w:val="clear" w:color="auto" w:fill="D9E2F3"/>
          </w:tcPr>
          <w:p>
            <w:pPr>
              <w:spacing w:after="40"/>
              <w:jc w:val="right"/>
            </w:pPr>
            <w:r>
              <w:rPr>
                <w:b/>
                <w:sz w:val="19"/>
              </w:rPr>
              <w:t xml:space="preserve">Tempo de geração</w:t>
            </w:r>
          </w:p>
        </w:tc>
        <w:tc>
          <w:tcPr>
            <w:tcW w:type="dxa" w:w="965"/>
            <w:shd w:val="clear" w:color="auto" w:fill="D9E2F3"/>
          </w:tcPr>
          <w:p>
            <w:pPr>
              <w:spacing w:after="40"/>
              <w:jc w:val="right"/>
            </w:pPr>
            <w:r>
              <w:rPr>
                <w:b/>
                <w:sz w:val="19"/>
              </w:rPr>
              <w:t xml:space="preserve">Unidades</w:t>
            </w:r>
          </w:p>
        </w:tc>
        <w:tc>
          <w:tcPr>
            <w:tcW w:type="dxa" w:w="1061"/>
            <w:shd w:val="clear" w:color="auto" w:fill="D9E2F3"/>
          </w:tcPr>
          <w:p>
            <w:pPr>
              <w:spacing w:after="40"/>
              <w:jc w:val="right"/>
            </w:pPr>
            <w:r>
              <w:rPr>
                <w:b/>
                <w:sz w:val="19"/>
              </w:rPr>
              <w:t xml:space="preserve">Custo</w:t>
            </w:r>
          </w:p>
        </w:tc>
        <w:tc>
          <w:tcPr>
            <w:tcW w:type="dxa" w:w="1257"/>
            <w:shd w:val="clear" w:color="auto" w:fill="D9E2F3"/>
          </w:tcPr>
          <w:p>
            <w:pPr>
              <w:spacing w:after="40"/>
              <w:jc w:val="right"/>
            </w:pPr>
            <w:r>
              <w:rPr>
                <w:b/>
                <w:sz w:val="19"/>
              </w:rPr>
              <w:t xml:space="preserve">Custo por mil leis</w:t>
            </w:r>
          </w:p>
        </w:tc>
      </w:tr>
      <w:tr>
        <w:trPr>
          <w:cantSplit/>
        </w:trPr>
        <w:tc>
          <w:tcPr>
            <w:tcW w:type="dxa" w:w="2123"/>
          </w:tcPr>
          <w:p>
            <w:pPr>
              <w:spacing w:after="40"/>
            </w:pPr>
            <w:r>
              <w:rPr>
                <w:sz w:val="19"/>
              </w:rPr>
              <w:t xml:space="preserve">Leis inteiras</w:t>
            </w:r>
          </w:p>
        </w:tc>
        <w:tc>
          <w:tcPr>
            <w:tcW w:type="dxa" w:w="1447"/>
          </w:tcPr>
          <w:p>
            <w:pPr>
              <w:spacing w:after="40"/>
            </w:pPr>
            <w:r>
              <w:rPr>
                <w:sz w:val="19"/>
              </w:rPr>
              <w:t xml:space="preserve">Qwen 2.5 7B</w:t>
            </w:r>
          </w:p>
        </w:tc>
        <w:tc>
          <w:tcPr>
            <w:tcW w:type="dxa" w:w="868"/>
          </w:tcPr>
          <w:p>
            <w:pPr>
              <w:spacing w:after="40"/>
              <w:jc w:val="right"/>
            </w:pPr>
            <w:r>
              <w:rPr>
                <w:sz w:val="19"/>
              </w:rPr>
              <w:t xml:space="preserve">14.583</w:t>
            </w:r>
          </w:p>
        </w:tc>
        <w:tc>
          <w:tcPr>
            <w:tcW w:type="dxa" w:w="1351"/>
          </w:tcPr>
          <w:p>
            <w:pPr>
              <w:spacing w:after="40"/>
              <w:jc w:val="right"/>
            </w:pPr>
            <w:r>
              <w:rPr>
                <w:sz w:val="19"/>
              </w:rPr>
              <w:t xml:space="preserve">1 h 09 min</w:t>
            </w:r>
          </w:p>
        </w:tc>
        <w:tc>
          <w:tcPr>
            <w:tcW w:type="dxa" w:w="965"/>
          </w:tcPr>
          <w:p>
            <w:pPr>
              <w:spacing w:after="40"/>
              <w:jc w:val="right"/>
            </w:pPr>
            <w:r>
              <w:rPr>
                <w:sz w:val="19"/>
              </w:rPr>
              <w:t xml:space="preserve">6,1</w:t>
            </w:r>
          </w:p>
        </w:tc>
        <w:tc>
          <w:tcPr>
            <w:tcW w:type="dxa" w:w="1061"/>
          </w:tcPr>
          <w:p>
            <w:pPr>
              <w:spacing w:after="40"/>
              <w:jc w:val="right"/>
            </w:pPr>
            <w:r>
              <w:rPr>
                <w:sz w:val="19"/>
              </w:rPr>
              <w:t xml:space="preserve">R$ 3,52</w:t>
            </w:r>
          </w:p>
        </w:tc>
        <w:tc>
          <w:tcPr>
            <w:tcW w:type="dxa" w:w="1257"/>
          </w:tcPr>
          <w:p>
            <w:pPr>
              <w:spacing w:after="40"/>
              <w:jc w:val="right"/>
            </w:pPr>
            <w:r>
              <w:rPr>
                <w:sz w:val="19"/>
              </w:rPr>
              <w:t xml:space="preserve">R$ 0,24</w:t>
            </w:r>
          </w:p>
        </w:tc>
      </w:tr>
      <w:tr>
        <w:trPr>
          <w:cantSplit/>
        </w:trPr>
        <w:tc>
          <w:tcPr>
            <w:tcW w:type="dxa" w:w="2123"/>
          </w:tcPr>
          <w:p>
            <w:pPr>
              <w:spacing w:after="40"/>
            </w:pPr>
            <w:r>
              <w:rPr>
                <w:sz w:val="19"/>
              </w:rPr>
              <w:t xml:space="preserve">Leis inteiras</w:t>
            </w:r>
          </w:p>
        </w:tc>
        <w:tc>
          <w:tcPr>
            <w:tcW w:type="dxa" w:w="1447"/>
          </w:tcPr>
          <w:p>
            <w:pPr>
              <w:spacing w:after="40"/>
            </w:pPr>
            <w:r>
              <w:rPr>
                <w:sz w:val="19"/>
              </w:rPr>
              <w:t xml:space="preserve">Gemma 3 12B</w:t>
            </w:r>
          </w:p>
        </w:tc>
        <w:tc>
          <w:tcPr>
            <w:tcW w:type="dxa" w:w="868"/>
          </w:tcPr>
          <w:p>
            <w:pPr>
              <w:spacing w:after="40"/>
              <w:jc w:val="right"/>
            </w:pPr>
            <w:r>
              <w:rPr>
                <w:sz w:val="19"/>
              </w:rPr>
              <w:t xml:space="preserve">14.753</w:t>
            </w:r>
          </w:p>
        </w:tc>
        <w:tc>
          <w:tcPr>
            <w:tcW w:type="dxa" w:w="1351"/>
          </w:tcPr>
          <w:p>
            <w:pPr>
              <w:spacing w:after="40"/>
              <w:jc w:val="right"/>
            </w:pPr>
            <w:r>
              <w:rPr>
                <w:sz w:val="19"/>
              </w:rPr>
              <w:t xml:space="preserve">5 h 54 min</w:t>
            </w:r>
          </w:p>
        </w:tc>
        <w:tc>
          <w:tcPr>
            <w:tcW w:type="dxa" w:w="965"/>
          </w:tcPr>
          <w:p>
            <w:pPr>
              <w:spacing w:after="40"/>
              <w:jc w:val="right"/>
            </w:pPr>
            <w:r>
              <w:rPr>
                <w:sz w:val="19"/>
              </w:rPr>
              <w:t xml:space="preserve">31,2</w:t>
            </w:r>
          </w:p>
        </w:tc>
        <w:tc>
          <w:tcPr>
            <w:tcW w:type="dxa" w:w="1061"/>
          </w:tcPr>
          <w:p>
            <w:pPr>
              <w:spacing w:after="40"/>
              <w:jc w:val="right"/>
            </w:pPr>
            <w:r>
              <w:rPr>
                <w:sz w:val="19"/>
              </w:rPr>
              <w:t xml:space="preserve">R$ 18,12</w:t>
            </w:r>
          </w:p>
        </w:tc>
        <w:tc>
          <w:tcPr>
            <w:tcW w:type="dxa" w:w="1257"/>
          </w:tcPr>
          <w:p>
            <w:pPr>
              <w:spacing w:after="40"/>
              <w:jc w:val="right"/>
            </w:pPr>
            <w:r>
              <w:rPr>
                <w:sz w:val="19"/>
              </w:rPr>
              <w:t xml:space="preserve">R$ 1,23</w:t>
            </w:r>
          </w:p>
        </w:tc>
      </w:tr>
      <w:tr>
        <w:trPr>
          <w:cantSplit/>
        </w:trPr>
        <w:tc>
          <w:tcPr>
            <w:tcW w:type="dxa" w:w="2123"/>
          </w:tcPr>
          <w:p>
            <w:pPr>
              <w:spacing w:after="40"/>
            </w:pPr>
            <w:r>
              <w:rPr>
                <w:sz w:val="19"/>
              </w:rPr>
              <w:t xml:space="preserve">Leis inteiras</w:t>
            </w:r>
          </w:p>
        </w:tc>
        <w:tc>
          <w:tcPr>
            <w:tcW w:type="dxa" w:w="1447"/>
          </w:tcPr>
          <w:p>
            <w:pPr>
              <w:spacing w:after="40"/>
            </w:pPr>
            <w:r>
              <w:rPr>
                <w:sz w:val="19"/>
              </w:rPr>
              <w:t xml:space="preserve">Llama 3.1 8B</w:t>
            </w:r>
          </w:p>
        </w:tc>
        <w:tc>
          <w:tcPr>
            <w:tcW w:type="dxa" w:w="868"/>
          </w:tcPr>
          <w:p>
            <w:pPr>
              <w:spacing w:after="40"/>
              <w:jc w:val="right"/>
            </w:pPr>
            <w:r>
              <w:rPr>
                <w:sz w:val="19"/>
              </w:rPr>
              <w:t xml:space="preserve">14.616</w:t>
            </w:r>
          </w:p>
        </w:tc>
        <w:tc>
          <w:tcPr>
            <w:tcW w:type="dxa" w:w="1351"/>
          </w:tcPr>
          <w:p>
            <w:pPr>
              <w:spacing w:after="40"/>
              <w:jc w:val="right"/>
            </w:pPr>
            <w:r>
              <w:rPr>
                <w:sz w:val="19"/>
              </w:rPr>
              <w:t xml:space="preserve">2 h 32 min</w:t>
            </w:r>
          </w:p>
        </w:tc>
        <w:tc>
          <w:tcPr>
            <w:tcW w:type="dxa" w:w="965"/>
          </w:tcPr>
          <w:p>
            <w:pPr>
              <w:spacing w:after="40"/>
              <w:jc w:val="right"/>
            </w:pPr>
            <w:r>
              <w:rPr>
                <w:sz w:val="19"/>
              </w:rPr>
              <w:t xml:space="preserve">13,4</w:t>
            </w:r>
          </w:p>
        </w:tc>
        <w:tc>
          <w:tcPr>
            <w:tcW w:type="dxa" w:w="1061"/>
          </w:tcPr>
          <w:p>
            <w:pPr>
              <w:spacing w:after="40"/>
              <w:jc w:val="right"/>
            </w:pPr>
            <w:r>
              <w:rPr>
                <w:sz w:val="19"/>
              </w:rPr>
              <w:t xml:space="preserve">R$ 7,79</w:t>
            </w:r>
          </w:p>
        </w:tc>
        <w:tc>
          <w:tcPr>
            <w:tcW w:type="dxa" w:w="1257"/>
          </w:tcPr>
          <w:p>
            <w:pPr>
              <w:spacing w:after="40"/>
              <w:jc w:val="right"/>
            </w:pPr>
            <w:r>
              <w:rPr>
                <w:sz w:val="19"/>
              </w:rPr>
              <w:t xml:space="preserve">R$ 0,53</w:t>
            </w:r>
          </w:p>
        </w:tc>
      </w:tr>
      <w:tr>
        <w:trPr>
          <w:cantSplit/>
        </w:trPr>
        <w:tc>
          <w:tcPr>
            <w:tcW w:type="dxa" w:w="2123"/>
          </w:tcPr>
          <w:p>
            <w:pPr>
              <w:spacing w:after="40"/>
            </w:pPr>
            <w:r>
              <w:rPr>
                <w:sz w:val="19"/>
              </w:rPr>
              <w:t xml:space="preserve">Leis divididas</w:t>
            </w:r>
          </w:p>
        </w:tc>
        <w:tc>
          <w:tcPr>
            <w:tcW w:type="dxa" w:w="1447"/>
          </w:tcPr>
          <w:p>
            <w:pPr>
              <w:spacing w:after="40"/>
            </w:pPr>
            <w:r>
              <w:rPr>
                <w:sz w:val="19"/>
              </w:rPr>
              <w:t xml:space="preserve">Qwen 2.5 7B</w:t>
            </w:r>
          </w:p>
        </w:tc>
        <w:tc>
          <w:tcPr>
            <w:tcW w:type="dxa" w:w="868"/>
          </w:tcPr>
          <w:p>
            <w:pPr>
              <w:spacing w:after="40"/>
              <w:jc w:val="right"/>
            </w:pPr>
            <w:r>
              <w:rPr>
                <w:sz w:val="19"/>
              </w:rPr>
              <w:t xml:space="preserve">1.173</w:t>
            </w:r>
          </w:p>
        </w:tc>
        <w:tc>
          <w:tcPr>
            <w:tcW w:type="dxa" w:w="1351"/>
          </w:tcPr>
          <w:p>
            <w:pPr>
              <w:spacing w:after="40"/>
              <w:jc w:val="right"/>
            </w:pPr>
            <w:r>
              <w:rPr>
                <w:sz w:val="19"/>
              </w:rPr>
              <w:t xml:space="preserve">1 h 05 min</w:t>
            </w:r>
          </w:p>
        </w:tc>
        <w:tc>
          <w:tcPr>
            <w:tcW w:type="dxa" w:w="965"/>
          </w:tcPr>
          <w:p>
            <w:pPr>
              <w:spacing w:after="40"/>
              <w:jc w:val="right"/>
            </w:pPr>
            <w:r>
              <w:rPr>
                <w:sz w:val="19"/>
              </w:rPr>
              <w:t xml:space="preserve">5,8</w:t>
            </w:r>
          </w:p>
        </w:tc>
        <w:tc>
          <w:tcPr>
            <w:tcW w:type="dxa" w:w="1061"/>
          </w:tcPr>
          <w:p>
            <w:pPr>
              <w:spacing w:after="40"/>
              <w:jc w:val="right"/>
            </w:pPr>
            <w:r>
              <w:rPr>
                <w:sz w:val="19"/>
              </w:rPr>
              <w:t xml:space="preserve">R$ 3,35</w:t>
            </w:r>
          </w:p>
        </w:tc>
        <w:tc>
          <w:tcPr>
            <w:tcW w:type="dxa" w:w="1257"/>
          </w:tcPr>
          <w:p>
            <w:pPr>
              <w:spacing w:after="40"/>
              <w:jc w:val="right"/>
            </w:pPr>
            <w:r>
              <w:rPr>
                <w:sz w:val="19"/>
              </w:rPr>
              <w:t xml:space="preserve">R$ 2,86</w:t>
            </w:r>
          </w:p>
        </w:tc>
      </w:tr>
      <w:tr>
        <w:trPr>
          <w:cantSplit/>
        </w:trPr>
        <w:tc>
          <w:tcPr>
            <w:tcW w:type="dxa" w:w="2123"/>
          </w:tcPr>
          <w:p>
            <w:pPr>
              <w:spacing w:after="40"/>
            </w:pPr>
            <w:r>
              <w:rPr>
                <w:sz w:val="19"/>
              </w:rPr>
              <w:t xml:space="preserve">Leis divididas</w:t>
            </w:r>
          </w:p>
        </w:tc>
        <w:tc>
          <w:tcPr>
            <w:tcW w:type="dxa" w:w="1447"/>
          </w:tcPr>
          <w:p>
            <w:pPr>
              <w:spacing w:after="40"/>
            </w:pPr>
            <w:r>
              <w:rPr>
                <w:sz w:val="19"/>
              </w:rPr>
              <w:t xml:space="preserve">Gemma 3 12B</w:t>
            </w:r>
          </w:p>
        </w:tc>
        <w:tc>
          <w:tcPr>
            <w:tcW w:type="dxa" w:w="868"/>
          </w:tcPr>
          <w:p>
            <w:pPr>
              <w:spacing w:after="40"/>
              <w:jc w:val="right"/>
            </w:pPr>
            <w:r>
              <w:rPr>
                <w:sz w:val="19"/>
              </w:rPr>
              <w:t xml:space="preserve">1.081</w:t>
            </w:r>
          </w:p>
        </w:tc>
        <w:tc>
          <w:tcPr>
            <w:tcW w:type="dxa" w:w="1351"/>
          </w:tcPr>
          <w:p>
            <w:pPr>
              <w:spacing w:after="40"/>
              <w:jc w:val="right"/>
            </w:pPr>
            <w:r>
              <w:rPr>
                <w:sz w:val="19"/>
              </w:rPr>
              <w:t xml:space="preserve">4 h 55 min</w:t>
            </w:r>
          </w:p>
        </w:tc>
        <w:tc>
          <w:tcPr>
            <w:tcW w:type="dxa" w:w="965"/>
          </w:tcPr>
          <w:p>
            <w:pPr>
              <w:spacing w:after="40"/>
              <w:jc w:val="right"/>
            </w:pPr>
            <w:r>
              <w:rPr>
                <w:sz w:val="19"/>
              </w:rPr>
              <w:t xml:space="preserve">26,1</w:t>
            </w:r>
          </w:p>
        </w:tc>
        <w:tc>
          <w:tcPr>
            <w:tcW w:type="dxa" w:w="1061"/>
          </w:tcPr>
          <w:p>
            <w:pPr>
              <w:spacing w:after="40"/>
              <w:jc w:val="right"/>
            </w:pPr>
            <w:r>
              <w:rPr>
                <w:sz w:val="19"/>
              </w:rPr>
              <w:t xml:space="preserve">R$ 15,13</w:t>
            </w:r>
          </w:p>
        </w:tc>
        <w:tc>
          <w:tcPr>
            <w:tcW w:type="dxa" w:w="1257"/>
          </w:tcPr>
          <w:p>
            <w:pPr>
              <w:spacing w:after="40"/>
              <w:jc w:val="right"/>
            </w:pPr>
            <w:r>
              <w:rPr>
                <w:sz w:val="19"/>
              </w:rPr>
              <w:t xml:space="preserve">R$ 13,99</w:t>
            </w:r>
          </w:p>
        </w:tc>
      </w:tr>
      <w:tr>
        <w:trPr>
          <w:cantSplit/>
        </w:trPr>
        <w:tc>
          <w:tcPr>
            <w:tcW w:type="dxa" w:w="2123"/>
          </w:tcPr>
          <w:p>
            <w:pPr>
              <w:spacing w:after="40"/>
            </w:pPr>
            <w:r>
              <w:rPr>
                <w:sz w:val="19"/>
              </w:rPr>
              <w:t xml:space="preserve">Leis divididas</w:t>
            </w:r>
          </w:p>
        </w:tc>
        <w:tc>
          <w:tcPr>
            <w:tcW w:type="dxa" w:w="1447"/>
          </w:tcPr>
          <w:p>
            <w:pPr>
              <w:spacing w:after="40"/>
            </w:pPr>
            <w:r>
              <w:rPr>
                <w:sz w:val="19"/>
              </w:rPr>
              <w:t xml:space="preserve">Llama 3.1 8B</w:t>
            </w:r>
          </w:p>
        </w:tc>
        <w:tc>
          <w:tcPr>
            <w:tcW w:type="dxa" w:w="868"/>
          </w:tcPr>
          <w:p>
            <w:pPr>
              <w:spacing w:after="40"/>
              <w:jc w:val="right"/>
            </w:pPr>
            <w:r>
              <w:rPr>
                <w:sz w:val="19"/>
              </w:rPr>
              <w:t xml:space="preserve">1.157</w:t>
            </w:r>
          </w:p>
        </w:tc>
        <w:tc>
          <w:tcPr>
            <w:tcW w:type="dxa" w:w="1351"/>
          </w:tcPr>
          <w:p>
            <w:pPr>
              <w:spacing w:after="40"/>
              <w:jc w:val="right"/>
            </w:pPr>
            <w:r>
              <w:rPr>
                <w:sz w:val="19"/>
              </w:rPr>
              <w:t xml:space="preserve">3 h 18 min</w:t>
            </w:r>
          </w:p>
        </w:tc>
        <w:tc>
          <w:tcPr>
            <w:tcW w:type="dxa" w:w="965"/>
          </w:tcPr>
          <w:p>
            <w:pPr>
              <w:spacing w:after="40"/>
              <w:jc w:val="right"/>
            </w:pPr>
            <w:r>
              <w:rPr>
                <w:sz w:val="19"/>
              </w:rPr>
              <w:t xml:space="preserve">17,5</w:t>
            </w:r>
          </w:p>
        </w:tc>
        <w:tc>
          <w:tcPr>
            <w:tcW w:type="dxa" w:w="1061"/>
          </w:tcPr>
          <w:p>
            <w:pPr>
              <w:spacing w:after="40"/>
              <w:jc w:val="right"/>
            </w:pPr>
            <w:r>
              <w:rPr>
                <w:sz w:val="19"/>
              </w:rPr>
              <w:t xml:space="preserve">R$ 10,16</w:t>
            </w:r>
          </w:p>
        </w:tc>
        <w:tc>
          <w:tcPr>
            <w:tcW w:type="dxa" w:w="1257"/>
          </w:tcPr>
          <w:p>
            <w:pPr>
              <w:spacing w:after="40"/>
              <w:jc w:val="right"/>
            </w:pPr>
            <w:r>
              <w:rPr>
                <w:sz w:val="19"/>
              </w:rPr>
              <w:t xml:space="preserve">R$ 8,78</w:t>
            </w:r>
          </w:p>
        </w:tc>
      </w:tr>
      <w:tr>
        <w:trPr>
          <w:cantSplit/>
        </w:trPr>
        <w:tc>
          <w:tcPr>
            <w:tcW w:type="dxa" w:w="2123"/>
          </w:tcPr>
          <w:p>
            <w:pPr>
              <w:spacing w:after="40"/>
            </w:pPr>
            <w:r>
              <w:rPr>
                <w:b/>
                <w:sz w:val="19"/>
              </w:rPr>
              <w:t xml:space="preserve">Total do modelo</w:t>
            </w:r>
          </w:p>
        </w:tc>
        <w:tc>
          <w:tcPr>
            <w:tcW w:type="dxa" w:w="1447"/>
          </w:tcPr>
          <w:p>
            <w:pPr>
              <w:spacing w:after="40"/>
            </w:pPr>
            <w:r>
              <w:rPr>
                <w:b/>
                <w:sz w:val="19"/>
              </w:rPr>
              <w:t xml:space="preserve">Qwen 2.5 7B</w:t>
            </w:r>
          </w:p>
        </w:tc>
        <w:tc>
          <w:tcPr>
            <w:tcW w:type="dxa" w:w="868"/>
          </w:tcPr>
          <w:p>
            <w:pPr>
              <w:spacing w:after="40"/>
              <w:jc w:val="right"/>
            </w:pPr>
            <w:r>
              <w:rPr>
                <w:b/>
                <w:sz w:val="19"/>
              </w:rPr>
              <w:t xml:space="preserve">15.756</w:t>
            </w:r>
          </w:p>
        </w:tc>
        <w:tc>
          <w:tcPr>
            <w:tcW w:type="dxa" w:w="1351"/>
          </w:tcPr>
          <w:p>
            <w:pPr>
              <w:spacing w:after="40"/>
              <w:jc w:val="right"/>
            </w:pPr>
            <w:r>
              <w:rPr>
                <w:b/>
                <w:sz w:val="19"/>
              </w:rPr>
              <w:t xml:space="preserve">2 h 14 min</w:t>
            </w:r>
          </w:p>
        </w:tc>
        <w:tc>
          <w:tcPr>
            <w:tcW w:type="dxa" w:w="965"/>
          </w:tcPr>
          <w:p>
            <w:pPr>
              <w:spacing w:after="40"/>
              <w:jc w:val="right"/>
            </w:pPr>
            <w:r>
              <w:rPr>
                <w:b/>
                <w:sz w:val="19"/>
              </w:rPr>
              <w:t xml:space="preserve">11,8</w:t>
            </w:r>
          </w:p>
        </w:tc>
        <w:tc>
          <w:tcPr>
            <w:tcW w:type="dxa" w:w="1061"/>
          </w:tcPr>
          <w:p>
            <w:pPr>
              <w:spacing w:after="40"/>
              <w:jc w:val="right"/>
            </w:pPr>
            <w:r>
              <w:rPr>
                <w:b/>
                <w:sz w:val="19"/>
              </w:rPr>
              <w:t xml:space="preserve">R$ 6,87</w:t>
            </w:r>
          </w:p>
        </w:tc>
        <w:tc>
          <w:tcPr>
            <w:tcW w:type="dxa" w:w="1257"/>
          </w:tcPr>
          <w:p>
            <w:pPr>
              <w:spacing w:after="40"/>
              <w:jc w:val="right"/>
            </w:pPr>
            <w:r>
              <w:rPr>
                <w:b/>
                <w:sz w:val="19"/>
              </w:rPr>
              <w:t xml:space="preserve">R$ 0,44</w:t>
            </w:r>
          </w:p>
        </w:tc>
      </w:tr>
      <w:tr>
        <w:trPr>
          <w:cantSplit/>
        </w:trPr>
        <w:tc>
          <w:tcPr>
            <w:tcW w:type="dxa" w:w="2123"/>
          </w:tcPr>
          <w:p>
            <w:pPr>
              <w:spacing w:after="40"/>
            </w:pPr>
            <w:r>
              <w:rPr>
                <w:b/>
                <w:sz w:val="19"/>
              </w:rPr>
              <w:t xml:space="preserve">Total do modelo</w:t>
            </w:r>
          </w:p>
        </w:tc>
        <w:tc>
          <w:tcPr>
            <w:tcW w:type="dxa" w:w="1447"/>
          </w:tcPr>
          <w:p>
            <w:pPr>
              <w:spacing w:after="40"/>
            </w:pPr>
            <w:r>
              <w:rPr>
                <w:b/>
                <w:sz w:val="19"/>
              </w:rPr>
              <w:t xml:space="preserve">Gemma 3 12B</w:t>
            </w:r>
          </w:p>
        </w:tc>
        <w:tc>
          <w:tcPr>
            <w:tcW w:type="dxa" w:w="868"/>
          </w:tcPr>
          <w:p>
            <w:pPr>
              <w:spacing w:after="40"/>
              <w:jc w:val="right"/>
            </w:pPr>
            <w:r>
              <w:rPr>
                <w:b/>
                <w:sz w:val="19"/>
              </w:rPr>
              <w:t xml:space="preserve">15.834</w:t>
            </w:r>
          </w:p>
        </w:tc>
        <w:tc>
          <w:tcPr>
            <w:tcW w:type="dxa" w:w="1351"/>
          </w:tcPr>
          <w:p>
            <w:pPr>
              <w:spacing w:after="40"/>
              <w:jc w:val="right"/>
            </w:pPr>
            <w:r>
              <w:rPr>
                <w:b/>
                <w:sz w:val="19"/>
              </w:rPr>
              <w:t xml:space="preserve">10 h 49 min</w:t>
            </w:r>
          </w:p>
        </w:tc>
        <w:tc>
          <w:tcPr>
            <w:tcW w:type="dxa" w:w="965"/>
          </w:tcPr>
          <w:p>
            <w:pPr>
              <w:spacing w:after="40"/>
              <w:jc w:val="right"/>
            </w:pPr>
            <w:r>
              <w:rPr>
                <w:b/>
                <w:sz w:val="19"/>
              </w:rPr>
              <w:t xml:space="preserve">57,3</w:t>
            </w:r>
          </w:p>
        </w:tc>
        <w:tc>
          <w:tcPr>
            <w:tcW w:type="dxa" w:w="1061"/>
          </w:tcPr>
          <w:p>
            <w:pPr>
              <w:spacing w:after="40"/>
              <w:jc w:val="right"/>
            </w:pPr>
            <w:r>
              <w:rPr>
                <w:b/>
                <w:sz w:val="19"/>
              </w:rPr>
              <w:t xml:space="preserve">R$ 33,24</w:t>
            </w:r>
          </w:p>
        </w:tc>
        <w:tc>
          <w:tcPr>
            <w:tcW w:type="dxa" w:w="1257"/>
          </w:tcPr>
          <w:p>
            <w:pPr>
              <w:spacing w:after="40"/>
              <w:jc w:val="right"/>
            </w:pPr>
            <w:r>
              <w:rPr>
                <w:b/>
                <w:sz w:val="19"/>
              </w:rPr>
              <w:t xml:space="preserve">R$ 2,10</w:t>
            </w:r>
          </w:p>
        </w:tc>
      </w:tr>
      <w:tr>
        <w:trPr>
          <w:cantSplit/>
        </w:trPr>
        <w:tc>
          <w:tcPr>
            <w:tcW w:type="dxa" w:w="2123"/>
          </w:tcPr>
          <w:p>
            <w:pPr>
              <w:spacing w:after="40"/>
            </w:pPr>
            <w:r>
              <w:rPr>
                <w:b/>
                <w:sz w:val="19"/>
              </w:rPr>
              <w:t xml:space="preserve">Total do modelo</w:t>
            </w:r>
          </w:p>
        </w:tc>
        <w:tc>
          <w:tcPr>
            <w:tcW w:type="dxa" w:w="1447"/>
          </w:tcPr>
          <w:p>
            <w:pPr>
              <w:spacing w:after="40"/>
            </w:pPr>
            <w:r>
              <w:rPr>
                <w:b/>
                <w:sz w:val="19"/>
              </w:rPr>
              <w:t xml:space="preserve">Llama 3.1 8B</w:t>
            </w:r>
          </w:p>
        </w:tc>
        <w:tc>
          <w:tcPr>
            <w:tcW w:type="dxa" w:w="868"/>
          </w:tcPr>
          <w:p>
            <w:pPr>
              <w:spacing w:after="40"/>
              <w:jc w:val="right"/>
            </w:pPr>
            <w:r>
              <w:rPr>
                <w:b/>
                <w:sz w:val="19"/>
              </w:rPr>
              <w:t xml:space="preserve">15.773</w:t>
            </w:r>
          </w:p>
        </w:tc>
        <w:tc>
          <w:tcPr>
            <w:tcW w:type="dxa" w:w="1351"/>
          </w:tcPr>
          <w:p>
            <w:pPr>
              <w:spacing w:after="40"/>
              <w:jc w:val="right"/>
            </w:pPr>
            <w:r>
              <w:rPr>
                <w:b/>
                <w:sz w:val="19"/>
              </w:rPr>
              <w:t xml:space="preserve">5 h 50 min</w:t>
            </w:r>
          </w:p>
        </w:tc>
        <w:tc>
          <w:tcPr>
            <w:tcW w:type="dxa" w:w="965"/>
          </w:tcPr>
          <w:p>
            <w:pPr>
              <w:spacing w:after="40"/>
              <w:jc w:val="right"/>
            </w:pPr>
            <w:r>
              <w:rPr>
                <w:b/>
                <w:sz w:val="19"/>
              </w:rPr>
              <w:t xml:space="preserve">30,9</w:t>
            </w:r>
          </w:p>
        </w:tc>
        <w:tc>
          <w:tcPr>
            <w:tcW w:type="dxa" w:w="1061"/>
          </w:tcPr>
          <w:p>
            <w:pPr>
              <w:spacing w:after="40"/>
              <w:jc w:val="right"/>
            </w:pPr>
            <w:r>
              <w:rPr>
                <w:b/>
                <w:sz w:val="19"/>
              </w:rPr>
              <w:t xml:space="preserve">R$ 17,95</w:t>
            </w:r>
          </w:p>
        </w:tc>
        <w:tc>
          <w:tcPr>
            <w:tcW w:type="dxa" w:w="1257"/>
          </w:tcPr>
          <w:p>
            <w:pPr>
              <w:spacing w:after="40"/>
              <w:jc w:val="right"/>
            </w:pPr>
            <w:r>
              <w:rPr>
                <w:b/>
                <w:sz w:val="19"/>
              </w:rPr>
              <w:t xml:space="preserve">R$ 1,14</w:t>
            </w:r>
          </w:p>
        </w:tc>
      </w:tr>
      <w:tr>
        <w:trPr>
          <w:cantSplit/>
        </w:trPr>
        <w:tc>
          <w:tcPr>
            <w:tcW w:type="dxa" w:w="2123"/>
          </w:tcPr>
          <w:p>
            <w:pPr>
              <w:spacing w:after="40"/>
            </w:pPr>
            <w:r>
              <w:rPr>
                <w:sz w:val="19"/>
              </w:rPr>
              <w:t xml:space="preserve">Rodadas livres da amostra e teste sem espaço livre</w:t>
            </w:r>
          </w:p>
        </w:tc>
        <w:tc>
          <w:tcPr>
            <w:tcW w:type="dxa" w:w="1447"/>
          </w:tcPr>
          <w:p>
            <w:pPr>
              <w:spacing w:after="40"/>
            </w:pPr>
            <w:r>
              <w:rPr>
                <w:sz w:val="19"/>
              </w:rPr>
              <w:t xml:space="preserve">os três</w:t>
            </w:r>
          </w:p>
        </w:tc>
        <w:tc>
          <w:tcPr>
            <w:tcW w:type="dxa" w:w="868"/>
          </w:tcPr>
          <w:p>
            <w:pPr>
              <w:spacing w:after="40"/>
              <w:jc w:val="right"/>
            </w:pPr>
            <w:r>
              <w:rPr>
                <w:sz w:val="19"/>
              </w:rPr>
              <w:t xml:space="preserve">—</w:t>
            </w:r>
          </w:p>
        </w:tc>
        <w:tc>
          <w:tcPr>
            <w:tcW w:type="dxa" w:w="1351"/>
          </w:tcPr>
          <w:p>
            <w:pPr>
              <w:spacing w:after="40"/>
              <w:jc w:val="right"/>
            </w:pPr>
            <w:r>
              <w:rPr>
                <w:sz w:val="19"/>
              </w:rPr>
              <w:t xml:space="preserve">15 min</w:t>
            </w:r>
          </w:p>
        </w:tc>
        <w:tc>
          <w:tcPr>
            <w:tcW w:type="dxa" w:w="965"/>
          </w:tcPr>
          <w:p>
            <w:pPr>
              <w:spacing w:after="40"/>
              <w:jc w:val="right"/>
            </w:pPr>
            <w:r>
              <w:rPr>
                <w:sz w:val="19"/>
              </w:rPr>
              <w:t xml:space="preserve">1,4</w:t>
            </w:r>
          </w:p>
        </w:tc>
        <w:tc>
          <w:tcPr>
            <w:tcW w:type="dxa" w:w="1061"/>
          </w:tcPr>
          <w:p>
            <w:pPr>
              <w:spacing w:after="40"/>
              <w:jc w:val="right"/>
            </w:pPr>
            <w:r>
              <w:rPr>
                <w:sz w:val="19"/>
              </w:rPr>
              <w:t xml:space="preserve">R$ 0,79</w:t>
            </w:r>
          </w:p>
        </w:tc>
        <w:tc>
          <w:tcPr>
            <w:tcW w:type="dxa" w:w="1257"/>
          </w:tcPr>
          <w:p>
            <w:pPr>
              <w:spacing w:after="40"/>
              <w:jc w:val="right"/>
            </w:pPr>
            <w:r>
              <w:rPr>
                <w:sz w:val="19"/>
              </w:rPr>
              <w:t xml:space="preserve">—</w:t>
            </w:r>
          </w:p>
        </w:tc>
      </w:tr>
      <w:tr>
        <w:trPr>
          <w:cantSplit/>
        </w:trPr>
        <w:tc>
          <w:tcPr>
            <w:tcW w:type="dxa" w:w="2123"/>
          </w:tcPr>
          <w:p>
            <w:pPr>
              <w:spacing w:after="40"/>
            </w:pPr>
            <w:r>
              <w:rPr>
                <w:b/>
                <w:sz w:val="19"/>
              </w:rPr>
              <w:t xml:space="preserve">Total de geração</w:t>
            </w:r>
          </w:p>
        </w:tc>
        <w:tc>
          <w:tcPr>
            <w:tcW w:type="dxa" w:w="1447"/>
          </w:tcPr>
          <w:p>
            <w:pPr>
              <w:spacing w:after="40"/>
            </w:pPr>
          </w:p>
        </w:tc>
        <w:tc>
          <w:tcPr>
            <w:tcW w:type="dxa" w:w="868"/>
          </w:tcPr>
          <w:p>
            <w:pPr>
              <w:spacing w:after="40"/>
              <w:jc w:val="right"/>
            </w:pPr>
          </w:p>
        </w:tc>
        <w:tc>
          <w:tcPr>
            <w:tcW w:type="dxa" w:w="1351"/>
          </w:tcPr>
          <w:p>
            <w:pPr>
              <w:spacing w:after="40"/>
              <w:jc w:val="right"/>
            </w:pPr>
            <w:r>
              <w:rPr>
                <w:b/>
                <w:sz w:val="19"/>
              </w:rPr>
              <w:t xml:space="preserve">19 h 09 min</w:t>
            </w:r>
          </w:p>
        </w:tc>
        <w:tc>
          <w:tcPr>
            <w:tcW w:type="dxa" w:w="965"/>
          </w:tcPr>
          <w:p>
            <w:pPr>
              <w:spacing w:after="40"/>
              <w:jc w:val="right"/>
            </w:pPr>
            <w:r>
              <w:rPr>
                <w:b/>
                <w:sz w:val="19"/>
              </w:rPr>
              <w:t xml:space="preserve">101,5</w:t>
            </w:r>
          </w:p>
        </w:tc>
        <w:tc>
          <w:tcPr>
            <w:tcW w:type="dxa" w:w="1061"/>
          </w:tcPr>
          <w:p>
            <w:pPr>
              <w:spacing w:after="40"/>
              <w:jc w:val="right"/>
            </w:pPr>
            <w:r>
              <w:rPr>
                <w:b/>
                <w:sz w:val="19"/>
              </w:rPr>
              <w:t xml:space="preserve">R$ 58,85</w:t>
            </w:r>
          </w:p>
        </w:tc>
        <w:tc>
          <w:tcPr>
            <w:tcW w:type="dxa" w:w="1257"/>
          </w:tcPr>
          <w:p>
            <w:pPr>
              <w:spacing w:after="40"/>
              <w:jc w:val="right"/>
            </w:pPr>
          </w:p>
        </w:tc>
      </w:tr>
    </w:tbl>
    <w:p>
      <w:pPr>
        <w:spacing w:after="40"/>
      </w:pPr>
    </w:p>
    <w:p>
      <w:pPr>
        <w:pStyle w:val="ListBullet"/>
        <w:spacing w:after="60"/>
      </w:pPr>
      <w:r>
        <w:rPr>
          <w:b/>
        </w:rPr>
        <w:t xml:space="preserve">O Gemma custa cerca de cinco vezes o Qwen</w:t>
      </w:r>
      <w:r>
        <w:t xml:space="preserve"> para praticamente o mesmo conjunto de leis, e o Llama cerca de duas vezes e meia.</w:t>
      </w:r>
    </w:p>
    <w:p>
      <w:pPr>
        <w:pStyle w:val="ListBullet"/>
        <w:spacing w:after="60"/>
      </w:pPr>
      <w:r>
        <w:rPr>
          <w:b/>
        </w:rPr>
        <w:t xml:space="preserve">As leis divididas custam muito mais por lei</w:t>
      </w:r>
      <w:r>
        <w:t xml:space="preserve"> que as inteiras: são poucas, mas longas, e a geração é mais lenta.</w:t>
      </w:r>
    </w:p>
    <w:p>
      <w:pPr>
        <w:pStyle w:val="ListBullet"/>
        <w:spacing w:after="60"/>
      </w:pPr>
      <w:r>
        <w:rPr>
          <w:b/>
        </w:rPr>
        <w:t xml:space="preserve">O que a tabela não inclui:</w:t>
      </w:r>
      <w:r>
        <w:t xml:space="preserve"> instalar o motor e baixar e carregar o modelo a cada sessão (cerca de 5 minutos no Llama, pela saída do vLLM, e mais nos modelos maiores); o tempo de gravação no Drive e da célula de pacote, de 10 a 20 minutos por rodada; o bloco perdido quando o saldo acabou no meio da rodada do Llama; e uma sessão que ficou cerca de duas horas presa na conferência antiga, com a GPU parada (perto de 11 unidades, ou R$ 6).</w:t>
      </w:r>
    </w:p>
    <w:p>
      <w:pPr>
        <w:pStyle w:val="ListBullet"/>
        <w:spacing w:after="60"/>
      </w:pPr>
      <w:r>
        <w:rPr>
          <w:b/>
        </w:rPr>
        <w:t xml:space="preserve">No plano Colab Pro</w:t>
      </w:r>
      <w:r>
        <w:t xml:space="preserve"> a execução depende de a aba do navegador permanecer aberta, e as unidades são cobradas pelo tempo de sessão, mesmo com a GPU parada.</w:t>
      </w:r>
    </w:p>
    <w:p>
      <w:pPr>
        <w:pStyle w:val="ListBullet"/>
        <w:spacing w:after="60"/>
      </w:pPr>
      <w:r>
        <w:t xml:space="preserve">Na T4 gratuita, o Llama levou cerca de 12 segundos por lei: perto de 50 horas só para as leis inteiras.</w:t>
      </w:r>
    </w:p>
    <w:p>
      <w:pPr>
        <w:pStyle w:val="Heading1"/>
      </w:pPr>
      <w:r>
        <w:t xml:space="preserve">11. Ressalvas</w:t>
      </w:r>
    </w:p>
    <w:p>
      <w:pPr>
        <w:pStyle w:val="ListBullet"/>
        <w:spacing w:after="60"/>
      </w:pPr>
      <w:r>
        <w:rPr>
          <w:b/>
        </w:rPr>
        <w:t xml:space="preserve">Referência, não gabarito.</w:t>
      </w:r>
      <w:r>
        <w:t xml:space="preserve"> As medidas indicam concordância com o regex. Parte da divergência em parágrafos, incisos e itens pode ser erro do regex. Para falar em taxa de acerto é preciso um conjunto conferido à mão, contra o qual se medem o regex e os modelos.</w:t>
      </w:r>
    </w:p>
    <w:p>
      <w:pPr>
        <w:pStyle w:val="ListBullet"/>
        <w:spacing w:after="60"/>
      </w:pPr>
      <w:r>
        <w:rPr>
          <w:b/>
        </w:rPr>
        <w:t xml:space="preserve">As leis mais longas ficaram de fora.</w:t>
      </w:r>
      <w:r>
        <w:t xml:space="preserve"> As leis acima de 9.000 tokens não foram processadas, e elas reúnem 54% dos dispositivos do acervo. Os resultados valem para leis pequenas e médias.</w:t>
      </w:r>
    </w:p>
    <w:p>
      <w:pPr>
        <w:pStyle w:val="ListBullet"/>
        <w:spacing w:after="60"/>
      </w:pPr>
      <w:r>
        <w:rPr>
          <w:b/>
        </w:rPr>
        <w:t xml:space="preserve">Leis inteiras e divididas não são diretamente comparáveis.</w:t>
      </w:r>
      <w:r>
        <w:t xml:space="preserve"> As divididas são maiores, recebem um prompt com aviso de trecho e dependem da emenda. A chave </w:t>
      </w:r>
      <w:r>
        <w:rPr>
          <w:rFonts w:ascii="Consolas" w:hAnsi="Consolas"/>
          <w:sz w:val="19"/>
        </w:rPr>
        <w:t xml:space="preserve">continuacao</w:t>
      </w:r>
      <w:r>
        <w:t xml:space="preserve">, prevista para o texto que continua de um trecho para o outro, não foi verificada em detalhe.</w:t>
      </w:r>
    </w:p>
    <w:p>
      <w:pPr>
        <w:pStyle w:val="ListBullet"/>
        <w:spacing w:after="60"/>
      </w:pPr>
      <w:r>
        <w:rPr>
          <w:b/>
        </w:rPr>
        <w:t xml:space="preserve">Tamanhos estimados.</w:t>
      </w:r>
      <w:r>
        <w:t xml:space="preserve"> As faixas de tokens das seções 7.3 e 8.6 vêm do número de caracteres do bloco, não da contagem do tokenizador, e os conjuntos de leis inteiras e divididas diferem um pouco entre os modelos.</w:t>
      </w:r>
    </w:p>
    <w:p>
      <w:pPr>
        <w:pStyle w:val="ListBullet"/>
        <w:spacing w:after="60"/>
      </w:pPr>
      <w:r>
        <w:rPr>
          <w:b/>
        </w:rPr>
        <w:t xml:space="preserve">Tamanhos de modelo diferentes.</w:t>
      </w:r>
      <w:r>
        <w:t xml:space="preserve"> O Gemma tem 12 bilhões de parâmetros, contra 8 do Llama e 7 do Qwen.</w:t>
      </w:r>
    </w:p>
    <w:p>
      <w:pPr>
        <w:pStyle w:val="ListBullet"/>
        <w:spacing w:after="60"/>
      </w:pPr>
      <w:r>
        <w:rPr>
          <w:b/>
        </w:rPr>
        <w:t xml:space="preserve">Um só prompt.</w:t>
      </w:r>
      <w:r>
        <w:t xml:space="preserve"> Os resultados valem para este prompt, ajustado durante os testes com o Llama. Outro formato de resposta (por exemplo, uma lista plana com indicação do pai) poderia mudar o quadro, em especial para o Qwen, cujo erro principal é de aninhamento.</w:t>
      </w:r>
    </w:p>
    <w:p>
      <w:pPr>
        <w:pStyle w:val="ListBullet"/>
        <w:spacing w:after="60"/>
      </w:pPr>
      <w:r>
        <w:rPr>
          <w:b/>
        </w:rPr>
        <w:t xml:space="preserve">Uma execução por rodada.</w:t>
      </w:r>
      <w:r>
        <w:t xml:space="preserve"> A geração é determinística, mas a comparação do Llama entre T4 e A100 e o teste da gramática mostraram que as leis que falham variam com a configuração.</w:t>
      </w:r>
    </w:p>
    <w:p>
      <w:pPr>
        <w:pStyle w:val="ListBullet"/>
        <w:spacing w:after="60"/>
      </w:pPr>
      <w:r>
        <w:rPr>
          <w:b/>
        </w:rPr>
        <w:t xml:space="preserve">Classificação automática dos cortes</w:t>
      </w:r>
      <w:r>
        <w:t xml:space="preserve"> e exemplos qualitativos: as categorias da seção 7.3 vêm de padrões no fim do texto, e os casos da seção 9, de poucas leis inspecionadas.</w:t>
      </w:r>
    </w:p>
    <w:p>
      <w:pPr>
        <w:pStyle w:val="ListBullet"/>
        <w:spacing w:after="60"/>
      </w:pPr>
      <w:r>
        <w:rPr>
          <w:b/>
        </w:rPr>
        <w:t xml:space="preserve">Custos estimados.</w:t>
      </w:r>
      <w:r>
        <w:t xml:space="preserve"> Os valores da seção 10 vêm do tempo de geração, não do extrato de unidades da conta.</w:t>
      </w:r>
    </w:p>
    <w:p>
      <w:pPr>
        <w:pStyle w:val="Heading1"/>
      </w:pPr>
      <w:r>
        <w:t xml:space="preserve">12. Conclusões</w:t>
      </w:r>
    </w:p>
    <w:p>
      <w:r>
        <w:t xml:space="preserve">No acervo, nenhum modelo reproduz o regex de forma confiável fora das leis pequenas. Nas leis de até 500 tokens, que são mais da metade, a árvore de Qwen e Gemma coincide com a do regex em 72% e 79% dos casos; a concordância cai de forma contínua com o tamanho e, nas leis divididas em trechos, a árvore praticamente nunca coincide inteira. Os modelos copiam bem o texto e encontram bem os artigos; a dificuldade está na hierarquia abaixo do artigo e em não criar dispositivos que a lei não tem.</w:t>
      </w:r>
    </w:p>
    <w:p>
      <w:pPr>
        <w:pStyle w:val="ListBullet"/>
        <w:spacing w:after="60"/>
      </w:pPr>
      <w:r>
        <w:rPr>
          <w:b/>
        </w:rPr>
        <w:t xml:space="preserve">Qwen 2.5 7B:</w:t>
      </w:r>
      <w:r>
        <w:t xml:space="preserve"> o mais confiável na forma, o melhor nos artigos, o que menos inventa dispositivos, o melhor nas leis médias e de longe o mais rápido e barato. Seu ponto fraco é achatar a árvore e deixar de separar incisos e alíneas.</w:t>
      </w:r>
    </w:p>
    <w:p>
      <w:pPr>
        <w:pStyle w:val="ListBullet"/>
        <w:spacing w:after="60"/>
      </w:pPr>
      <w:r>
        <w:rPr>
          <w:b/>
        </w:rPr>
        <w:t xml:space="preserve">Gemma 3 12B:</w:t>
      </w:r>
      <w:r>
        <w:t xml:space="preserve"> a melhor estrutura abaixo do artigo e o maior número de árvores idênticas nas leis pequenas. Perde para o Qwen à medida que a lei cresce, porque cai mais no laço de espaços e cria itens e agrupadores. É o mais lento e o mais caro.</w:t>
      </w:r>
    </w:p>
    <w:p>
      <w:pPr>
        <w:pStyle w:val="ListBullet"/>
        <w:spacing w:after="60"/>
      </w:pPr>
      <w:r>
        <w:rPr>
          <w:b/>
        </w:rPr>
        <w:t xml:space="preserve">Llama 3.1 8B:</w:t>
      </w:r>
      <w:r>
        <w:t xml:space="preserve"> atrás dos outros dois em todas as medidas, com erro sistemático de aninhamento e a maior taxa de respostas em laço. Nas leis divididas, só um terço saiu com todos os trechos válidos.</w:t>
      </w:r>
    </w:p>
    <w:p>
      <w:r>
        <w:t xml:space="preserve">Próximos passos sugeridos:</w:t>
      </w:r>
    </w:p>
    <w:p>
      <w:pPr>
        <w:pStyle w:val="ListBullet"/>
        <w:spacing w:after="60"/>
      </w:pPr>
      <w:r>
        <w:t xml:space="preserve">Leitura caso a caso das 6.771 leis em que nenhum modelo concorda com o regex, para separar erro de modelo de erro de regex.</w:t>
      </w:r>
    </w:p>
    <w:p>
      <w:pPr>
        <w:pStyle w:val="ListBullet"/>
        <w:spacing w:after="60"/>
      </w:pPr>
      <w:r>
        <w:t xml:space="preserve">Conjunto de conferência manual (50 a 100 leis, com leis médias e longas), para transformar concordância em taxa de acerto.</w:t>
      </w:r>
    </w:p>
    <w:p>
      <w:pPr>
        <w:pStyle w:val="ListBullet"/>
        <w:spacing w:after="60"/>
      </w:pPr>
      <w:r>
        <w:t xml:space="preserve">Avaliar um formato de resposta plano, já que o achatamento do Qwen e o aninhamento do Llama se confirmaram no acervo.</w:t>
      </w:r>
    </w:p>
    <w:p>
      <w:pPr>
        <w:pStyle w:val="ListBullet"/>
        <w:spacing w:after="60"/>
      </w:pPr>
      <w:r>
        <w:t xml:space="preserve">Tratar o laço de espaços por outro caminho que não a gramática, por exemplo com exemplos de prompt no mesmo formato que a gramática impõe, ou interrompendo a geração quando a resposta só acrescenta espaços.</w:t>
      </w:r>
    </w:p>
    <w:p>
      <w:pPr>
        <w:pStyle w:val="Heading1"/>
      </w:pPr>
      <w:r>
        <w:t xml:space="preserve">13. Decisão sobre as leis longas restantes</w:t>
      </w:r>
    </w:p>
    <w:tbl>
      <w:tblPr>
        <w:tblStyle w:val="TableGrid"/>
        <w:tblW w:type="dxa" w:w="9072"/>
        <w:jc w:val="center"/>
        <w:tblLayout w:type="fixed"/>
        <w:tblLook w:firstColumn="1" w:firstRow="1" w:lastColumn="0" w:lastRow="0" w:noHBand="0" w:noVBand="1" w:val="04A0"/>
      </w:tblPr>
      <w:tblGrid>
        <w:gridCol w:w="1649"/>
        <w:gridCol w:w="1237"/>
        <w:gridCol w:w="2061"/>
        <w:gridCol w:w="1855"/>
        <w:gridCol w:w="1030"/>
        <w:gridCol w:w="1240"/>
      </w:tblGrid>
      <w:tr>
        <w:trPr>
          <w:cantSplit/>
          <w:tblHeader w:val="true"/>
        </w:trPr>
        <w:tc>
          <w:tcPr>
            <w:tcW w:type="dxa" w:w="1649"/>
            <w:shd w:val="clear" w:color="auto" w:fill="D9E2F3"/>
          </w:tcPr>
          <w:p>
            <w:pPr>
              <w:spacing w:after="40"/>
            </w:pPr>
            <w:r>
              <w:rPr>
                <w:b/>
                <w:sz w:val="19"/>
              </w:rPr>
              <w:t xml:space="preserve">Modelo</w:t>
            </w:r>
          </w:p>
        </w:tc>
        <w:tc>
          <w:tcPr>
            <w:tcW w:type="dxa" w:w="1237"/>
            <w:shd w:val="clear" w:color="auto" w:fill="D9E2F3"/>
          </w:tcPr>
          <w:p>
            <w:pPr>
              <w:spacing w:after="40"/>
              <w:jc w:val="right"/>
            </w:pPr>
            <w:r>
              <w:rPr>
                <w:b/>
                <w:sz w:val="19"/>
              </w:rPr>
              <w:t xml:space="preserve">Leis restantes</w:t>
            </w:r>
          </w:p>
        </w:tc>
        <w:tc>
          <w:tcPr>
            <w:tcW w:type="dxa" w:w="2061"/>
            <w:shd w:val="clear" w:color="auto" w:fill="D9E2F3"/>
          </w:tcPr>
          <w:p>
            <w:pPr>
              <w:spacing w:after="40"/>
              <w:jc w:val="right"/>
            </w:pPr>
            <w:r>
              <w:rPr>
                <w:b/>
                <w:sz w:val="19"/>
              </w:rPr>
              <w:t xml:space="preserve">Tokens de entrada (estimativa)</w:t>
            </w:r>
          </w:p>
        </w:tc>
        <w:tc>
          <w:tcPr>
            <w:tcW w:type="dxa" w:w="1855"/>
            <w:shd w:val="clear" w:color="auto" w:fill="D9E2F3"/>
          </w:tcPr>
          <w:p>
            <w:pPr>
              <w:spacing w:after="40"/>
              <w:jc w:val="right"/>
            </w:pPr>
            <w:r>
              <w:rPr>
                <w:b/>
                <w:sz w:val="19"/>
              </w:rPr>
              <w:t xml:space="preserve">Tempo de A100 (projeção)</w:t>
            </w:r>
          </w:p>
        </w:tc>
        <w:tc>
          <w:tcPr>
            <w:tcW w:type="dxa" w:w="1030"/>
            <w:shd w:val="clear" w:color="auto" w:fill="D9E2F3"/>
          </w:tcPr>
          <w:p>
            <w:pPr>
              <w:spacing w:after="40"/>
              <w:jc w:val="right"/>
            </w:pPr>
            <w:r>
              <w:rPr>
                <w:b/>
                <w:sz w:val="19"/>
              </w:rPr>
              <w:t xml:space="preserve">Unidades</w:t>
            </w:r>
          </w:p>
        </w:tc>
        <w:tc>
          <w:tcPr>
            <w:tcW w:type="dxa" w:w="1240"/>
            <w:shd w:val="clear" w:color="auto" w:fill="D9E2F3"/>
          </w:tcPr>
          <w:p>
            <w:pPr>
              <w:spacing w:after="40"/>
              <w:jc w:val="right"/>
            </w:pPr>
            <w:r>
              <w:rPr>
                <w:b/>
                <w:sz w:val="19"/>
              </w:rPr>
              <w:t xml:space="preserve">Custo</w:t>
            </w:r>
          </w:p>
        </w:tc>
      </w:tr>
      <w:tr>
        <w:trPr>
          <w:cantSplit/>
        </w:trPr>
        <w:tc>
          <w:tcPr>
            <w:tcW w:type="dxa" w:w="1649"/>
          </w:tcPr>
          <w:p>
            <w:pPr>
              <w:spacing w:after="40"/>
            </w:pPr>
            <w:r>
              <w:rPr>
                <w:sz w:val="19"/>
              </w:rPr>
              <w:t xml:space="preserve">Qwen 2.5 7B</w:t>
            </w:r>
          </w:p>
        </w:tc>
        <w:tc>
          <w:tcPr>
            <w:tcW w:type="dxa" w:w="1237"/>
          </w:tcPr>
          <w:p>
            <w:pPr>
              <w:spacing w:after="40"/>
              <w:jc w:val="right"/>
            </w:pPr>
            <w:r>
              <w:rPr>
                <w:sz w:val="19"/>
              </w:rPr>
              <w:t xml:space="preserve">662</w:t>
            </w:r>
          </w:p>
        </w:tc>
        <w:tc>
          <w:tcPr>
            <w:tcW w:type="dxa" w:w="2061"/>
          </w:tcPr>
          <w:p>
            <w:pPr>
              <w:spacing w:after="40"/>
              <w:jc w:val="right"/>
            </w:pPr>
            <w:r>
              <w:rPr>
                <w:sz w:val="19"/>
              </w:rPr>
              <w:t xml:space="preserve">16,8 milhões</w:t>
            </w:r>
          </w:p>
        </w:tc>
        <w:tc>
          <w:tcPr>
            <w:tcW w:type="dxa" w:w="1855"/>
          </w:tcPr>
          <w:p>
            <w:pPr>
              <w:spacing w:after="40"/>
              <w:jc w:val="right"/>
            </w:pPr>
            <w:r>
              <w:rPr>
                <w:sz w:val="19"/>
              </w:rPr>
              <w:t xml:space="preserve">3 h 04 min</w:t>
            </w:r>
          </w:p>
        </w:tc>
        <w:tc>
          <w:tcPr>
            <w:tcW w:type="dxa" w:w="1030"/>
          </w:tcPr>
          <w:p>
            <w:pPr>
              <w:spacing w:after="40"/>
              <w:jc w:val="right"/>
            </w:pPr>
            <w:r>
              <w:rPr>
                <w:sz w:val="19"/>
              </w:rPr>
              <w:t xml:space="preserve">16</w:t>
            </w:r>
          </w:p>
        </w:tc>
        <w:tc>
          <w:tcPr>
            <w:tcW w:type="dxa" w:w="1240"/>
          </w:tcPr>
          <w:p>
            <w:pPr>
              <w:spacing w:after="40"/>
              <w:jc w:val="right"/>
            </w:pPr>
            <w:r>
              <w:rPr>
                <w:sz w:val="19"/>
              </w:rPr>
              <w:t xml:space="preserve">R$ 9,45</w:t>
            </w:r>
          </w:p>
        </w:tc>
      </w:tr>
      <w:tr>
        <w:trPr>
          <w:cantSplit/>
        </w:trPr>
        <w:tc>
          <w:tcPr>
            <w:tcW w:type="dxa" w:w="1649"/>
          </w:tcPr>
          <w:p>
            <w:pPr>
              <w:spacing w:after="40"/>
            </w:pPr>
            <w:r>
              <w:rPr>
                <w:sz w:val="19"/>
              </w:rPr>
              <w:t xml:space="preserve">Gemma 3 12B</w:t>
            </w:r>
          </w:p>
        </w:tc>
        <w:tc>
          <w:tcPr>
            <w:tcW w:type="dxa" w:w="1237"/>
          </w:tcPr>
          <w:p>
            <w:pPr>
              <w:spacing w:after="40"/>
              <w:jc w:val="right"/>
            </w:pPr>
            <w:r>
              <w:rPr>
                <w:sz w:val="19"/>
              </w:rPr>
              <w:t xml:space="preserve">584</w:t>
            </w:r>
          </w:p>
        </w:tc>
        <w:tc>
          <w:tcPr>
            <w:tcW w:type="dxa" w:w="2061"/>
          </w:tcPr>
          <w:p>
            <w:pPr>
              <w:spacing w:after="40"/>
              <w:jc w:val="right"/>
            </w:pPr>
            <w:r>
              <w:rPr>
                <w:sz w:val="19"/>
              </w:rPr>
              <w:t xml:space="preserve">14,2 milhões</w:t>
            </w:r>
          </w:p>
        </w:tc>
        <w:tc>
          <w:tcPr>
            <w:tcW w:type="dxa" w:w="1855"/>
          </w:tcPr>
          <w:p>
            <w:pPr>
              <w:spacing w:after="40"/>
              <w:jc w:val="right"/>
            </w:pPr>
            <w:r>
              <w:rPr>
                <w:sz w:val="19"/>
              </w:rPr>
              <w:t xml:space="preserve">12 h 51 min</w:t>
            </w:r>
          </w:p>
        </w:tc>
        <w:tc>
          <w:tcPr>
            <w:tcW w:type="dxa" w:w="1030"/>
          </w:tcPr>
          <w:p>
            <w:pPr>
              <w:spacing w:after="40"/>
              <w:jc w:val="right"/>
            </w:pPr>
            <w:r>
              <w:rPr>
                <w:sz w:val="19"/>
              </w:rPr>
              <w:t xml:space="preserve">68</w:t>
            </w:r>
          </w:p>
        </w:tc>
        <w:tc>
          <w:tcPr>
            <w:tcW w:type="dxa" w:w="1240"/>
          </w:tcPr>
          <w:p>
            <w:pPr>
              <w:spacing w:after="40"/>
              <w:jc w:val="right"/>
            </w:pPr>
            <w:r>
              <w:rPr>
                <w:sz w:val="19"/>
              </w:rPr>
              <w:t xml:space="preserve">R$ 39,49</w:t>
            </w:r>
          </w:p>
        </w:tc>
      </w:tr>
      <w:tr>
        <w:trPr>
          <w:cantSplit/>
        </w:trPr>
        <w:tc>
          <w:tcPr>
            <w:tcW w:type="dxa" w:w="1649"/>
          </w:tcPr>
          <w:p>
            <w:pPr>
              <w:spacing w:after="40"/>
            </w:pPr>
            <w:r>
              <w:rPr>
                <w:sz w:val="19"/>
              </w:rPr>
              <w:t xml:space="preserve">Llama 3.1 8B</w:t>
            </w:r>
          </w:p>
        </w:tc>
        <w:tc>
          <w:tcPr>
            <w:tcW w:type="dxa" w:w="1237"/>
          </w:tcPr>
          <w:p>
            <w:pPr>
              <w:spacing w:after="40"/>
              <w:jc w:val="right"/>
            </w:pPr>
            <w:r>
              <w:rPr>
                <w:sz w:val="19"/>
              </w:rPr>
              <w:t xml:space="preserve">645</w:t>
            </w:r>
          </w:p>
        </w:tc>
        <w:tc>
          <w:tcPr>
            <w:tcW w:type="dxa" w:w="2061"/>
          </w:tcPr>
          <w:p>
            <w:pPr>
              <w:spacing w:after="40"/>
              <w:jc w:val="right"/>
            </w:pPr>
            <w:r>
              <w:rPr>
                <w:sz w:val="19"/>
              </w:rPr>
              <w:t xml:space="preserve">16,9 milhões</w:t>
            </w:r>
          </w:p>
        </w:tc>
        <w:tc>
          <w:tcPr>
            <w:tcW w:type="dxa" w:w="1855"/>
          </w:tcPr>
          <w:p>
            <w:pPr>
              <w:spacing w:after="40"/>
              <w:jc w:val="right"/>
            </w:pPr>
            <w:r>
              <w:rPr>
                <w:sz w:val="19"/>
              </w:rPr>
              <w:t xml:space="preserve">9 h 12 min</w:t>
            </w:r>
          </w:p>
        </w:tc>
        <w:tc>
          <w:tcPr>
            <w:tcW w:type="dxa" w:w="1030"/>
          </w:tcPr>
          <w:p>
            <w:pPr>
              <w:spacing w:after="40"/>
              <w:jc w:val="right"/>
            </w:pPr>
            <w:r>
              <w:rPr>
                <w:sz w:val="19"/>
              </w:rPr>
              <w:t xml:space="preserve">49</w:t>
            </w:r>
          </w:p>
        </w:tc>
        <w:tc>
          <w:tcPr>
            <w:tcW w:type="dxa" w:w="1240"/>
          </w:tcPr>
          <w:p>
            <w:pPr>
              <w:spacing w:after="40"/>
              <w:jc w:val="right"/>
            </w:pPr>
            <w:r>
              <w:rPr>
                <w:sz w:val="19"/>
              </w:rPr>
              <w:t xml:space="preserve">R$ 28,30</w:t>
            </w:r>
          </w:p>
        </w:tc>
      </w:tr>
      <w:tr>
        <w:trPr>
          <w:cantSplit/>
        </w:trPr>
        <w:tc>
          <w:tcPr>
            <w:tcW w:type="dxa" w:w="1649"/>
          </w:tcPr>
          <w:p>
            <w:pPr>
              <w:spacing w:after="40"/>
            </w:pPr>
            <w:r>
              <w:rPr>
                <w:b/>
                <w:sz w:val="19"/>
              </w:rPr>
              <w:t xml:space="preserve">Total</w:t>
            </w:r>
          </w:p>
        </w:tc>
        <w:tc>
          <w:tcPr>
            <w:tcW w:type="dxa" w:w="1237"/>
          </w:tcPr>
          <w:p>
            <w:pPr>
              <w:spacing w:after="40"/>
              <w:jc w:val="right"/>
            </w:pPr>
          </w:p>
        </w:tc>
        <w:tc>
          <w:tcPr>
            <w:tcW w:type="dxa" w:w="2061"/>
          </w:tcPr>
          <w:p>
            <w:pPr>
              <w:spacing w:after="40"/>
              <w:jc w:val="right"/>
            </w:pPr>
          </w:p>
        </w:tc>
        <w:tc>
          <w:tcPr>
            <w:tcW w:type="dxa" w:w="1855"/>
          </w:tcPr>
          <w:p>
            <w:pPr>
              <w:spacing w:after="40"/>
              <w:jc w:val="right"/>
            </w:pPr>
            <w:r>
              <w:rPr>
                <w:b/>
                <w:sz w:val="19"/>
              </w:rPr>
              <w:t xml:space="preserve">25 h 08 min</w:t>
            </w:r>
          </w:p>
        </w:tc>
        <w:tc>
          <w:tcPr>
            <w:tcW w:type="dxa" w:w="1030"/>
          </w:tcPr>
          <w:p>
            <w:pPr>
              <w:spacing w:after="40"/>
              <w:jc w:val="right"/>
            </w:pPr>
            <w:r>
              <w:rPr>
                <w:b/>
                <w:sz w:val="19"/>
              </w:rPr>
              <w:t xml:space="preserve">133</w:t>
            </w:r>
          </w:p>
        </w:tc>
        <w:tc>
          <w:tcPr>
            <w:tcW w:type="dxa" w:w="1240"/>
          </w:tcPr>
          <w:p>
            <w:pPr>
              <w:spacing w:after="40"/>
              <w:jc w:val="right"/>
            </w:pPr>
            <w:r>
              <w:rPr>
                <w:b/>
                <w:sz w:val="19"/>
              </w:rPr>
              <w:t xml:space="preserve">R$ 77,25</w:t>
            </w:r>
          </w:p>
        </w:tc>
      </w:tr>
    </w:tbl>
    <w:p>
      <w:pPr>
        <w:spacing w:after="40"/>
      </w:pPr>
    </w:p>
    <w:p>
      <w:r>
        <w:t xml:space="preserve">Restam sem resposta as leis acima de 9.000 tokens: cerca de 4% das leis, mas 54% dos dispositivos e 52% do texto do acervo. O programa já as processa, bastando pôr </w:t>
      </w:r>
      <w:r>
        <w:rPr>
          <w:rFonts w:ascii="Consolas" w:hAnsi="Consolas"/>
          <w:sz w:val="19"/>
        </w:rPr>
        <w:t xml:space="preserve">MAX_TOKENS_LEI = None</w:t>
      </w:r>
      <w:r>
        <w:t xml:space="preserve">; a tabela acima projeta o custo com a velocidade e a razão entre resposta e entrada medidas nas leis divididas, e é uma estimativa grosseira, porque essas leis são muito maiores que as já medidas e têm muitas tabelas. O que a faixa média mostrou pesa contra processá-las nos três modelos: a concordância com o regex cai de forma contínua com o tamanho, e leis de dezenas de trechos devem ficar abaixo dos resultados das leis de dois ou três; o Llama perde quatro em cada dez trechos para o laço e praticamente nenhuma dessas leis sairia com todos os trechos válidos; e o Gemma, que perde um em cada dez, é o mais caro e levaria mais de doze horas numa única sessão, com risco de queda. A favor de continuar pesa que, sem essas leis, o relatório descreve menos da metade dos dispositivos do acervo, justamente a parte mais simples. A recomendação é continuar apenas com o Qwen, que é o melhor nas leis médias, quase não cai em laço e custaria cerca de R$ 9: com ele se mede até onde vai a queda de concordância e como a emenda se comporta em leis de dezenas de trechos, sem gastar com dois modelos cujo resultado já é previsível. O Gemma só se justifica depois, se a rodada do Qwen mostrar que as leis muito longas trazem algo que as médias não mostraram; o Llama, não. A decisão cabe à equipe do projeto e depende do peso que as leis longas têm no uso que se pretende dar aos fragmentos.</w:t>
      </w:r>
    </w:p>
    <w:p>
      <w:pPr>
        <w:pStyle w:val="Heading1"/>
      </w:pPr>
      <w:r>
        <w:t xml:space="preserve">Apêndice A — Prompt</w:t>
      </w:r>
    </w:p>
    <w:p>
      <w:r>
        <w:t xml:space="preserve">Texto integral enviado ao modelo. A lei a fragmentar é acrescentada depois da última linha.</w:t>
      </w:r>
    </w:p>
    <w:tbl>
      <w:tblPr>
        <w:tblStyle w:val="TableGrid"/>
        <w:tblW w:type="dxa" w:w="9072"/>
        <w:jc w:val="center"/>
        <w:tblLook w:firstColumn="1" w:firstRow="1" w:lastColumn="0" w:lastRow="0" w:noHBand="0" w:noVBand="1" w:val="04A0"/>
      </w:tblPr>
      <w:tblGrid>
        <w:gridCol w:w="9072"/>
      </w:tblGrid>
      <w:tr>
        <w:tc>
          <w:tcPr>
            <w:tcW w:type="dxa" w:w="9072"/>
            <w:shd w:val="clear" w:color="auto" w:fill="F2F2F2"/>
          </w:tcPr>
          <w:p>
            <w:pPr>
              <w:spacing w:after="0" w:line="240" w:lineRule="auto"/>
            </w:pPr>
            <w:r>
              <w:rPr>
                <w:rFonts w:ascii="Consolas" w:hAnsi="Consolas"/>
                <w:sz w:val="15"/>
              </w:rPr>
              <w:t xml:space="preserve">Você recebe o texto de uma lei brasileira, em HTML, e deve devolvê-lo fragmentado em seus dispositivos, em JSON.</w:t>
            </w:r>
          </w:p>
          <w:p>
            <w:pPr>
              <w:spacing w:after="0" w:line="240" w:lineRule="auto"/>
            </w:pPr>
            <w:r>
              <w:rPr>
                <w:rFonts w:ascii="Consolas" w:hAnsi="Consolas"/>
                <w:sz w:val="15"/>
              </w:rPr>
            </w:r>
          </w:p>
          <w:p>
            <w:pPr>
              <w:spacing w:after="0" w:line="240" w:lineRule="auto"/>
            </w:pPr>
            <w:r>
              <w:rPr>
                <w:rFonts w:ascii="Consolas" w:hAnsi="Consolas"/>
                <w:sz w:val="15"/>
              </w:rPr>
              <w:t xml:space="preserve">A hierarquia segue a Lei Complementar 95/1998:</w:t>
            </w:r>
          </w:p>
          <w:p>
            <w:pPr>
              <w:spacing w:after="0" w:line="240" w:lineRule="auto"/>
            </w:pPr>
            <w:r>
              <w:rPr>
                <w:rFonts w:ascii="Consolas" w:hAnsi="Consolas"/>
                <w:sz w:val="15"/>
              </w:rPr>
              <w:t xml:space="preserve">- agrupadores, do maior para o menor: parte &gt; livro &gt; titulo &gt; capitulo &gt; secao &gt; subsecao;</w:t>
            </w:r>
          </w:p>
          <w:p>
            <w:pPr>
              <w:spacing w:after="0" w:line="240" w:lineRule="auto"/>
            </w:pPr>
            <w:r>
              <w:rPr>
                <w:rFonts w:ascii="Consolas" w:hAnsi="Consolas"/>
                <w:sz w:val="15"/>
              </w:rPr>
              <w:t xml:space="preserve">- artigo ("Art. 1º", "Art. 10."), dentro do agrupador aberto, ou na raiz se não houver;</w:t>
            </w:r>
          </w:p>
          <w:p>
            <w:pPr>
              <w:spacing w:after="0" w:line="240" w:lineRule="auto"/>
            </w:pPr>
            <w:r>
              <w:rPr>
                <w:rFonts w:ascii="Consolas" w:hAnsi="Consolas"/>
                <w:sz w:val="15"/>
              </w:rPr>
              <w:t xml:space="preserve">- paragrafo ("§ 1º", "Parágrafo único") e inciso ("I -", "II -") pendem do artigo;</w:t>
            </w:r>
          </w:p>
          <w:p>
            <w:pPr>
              <w:spacing w:after="0" w:line="240" w:lineRule="auto"/>
            </w:pPr>
            <w:r>
              <w:rPr>
                <w:rFonts w:ascii="Consolas" w:hAnsi="Consolas"/>
                <w:sz w:val="15"/>
              </w:rPr>
              <w:t xml:space="preserve">- o inciso que vem depois de um parágrafo pende desse parágrafo;</w:t>
            </w:r>
          </w:p>
          <w:p>
            <w:pPr>
              <w:spacing w:after="0" w:line="240" w:lineRule="auto"/>
            </w:pPr>
            <w:r>
              <w:rPr>
                <w:rFonts w:ascii="Consolas" w:hAnsi="Consolas"/>
                <w:sz w:val="15"/>
              </w:rPr>
              <w:t xml:space="preserve">- alinea ("a)", "b)") pende do inciso; item ("1.", "2.") pende da alínea.</w:t>
            </w:r>
          </w:p>
          <w:p>
            <w:pPr>
              <w:spacing w:after="0" w:line="240" w:lineRule="auto"/>
            </w:pPr>
            <w:r>
              <w:rPr>
                <w:rFonts w:ascii="Consolas" w:hAnsi="Consolas"/>
                <w:sz w:val="15"/>
              </w:rPr>
            </w:r>
          </w:p>
          <w:p>
            <w:pPr>
              <w:spacing w:after="0" w:line="240" w:lineRule="auto"/>
            </w:pPr>
            <w:r>
              <w:rPr>
                <w:rFonts w:ascii="Consolas" w:hAnsi="Consolas"/>
                <w:sz w:val="15"/>
              </w:rPr>
              <w:t xml:space="preserve">Responda com um único objeto JSON, sem comentários e sem cercas de código, com as chaves:</w:t>
            </w:r>
          </w:p>
          <w:p>
            <w:pPr>
              <w:spacing w:after="0" w:line="240" w:lineRule="auto"/>
            </w:pPr>
            <w:r>
              <w:rPr>
                <w:rFonts w:ascii="Consolas" w:hAnsi="Consolas"/>
                <w:sz w:val="15"/>
              </w:rPr>
              <w:t xml:space="preserve">- "titulo": o nome da lei ("LEI Nº 1.234, DE 5 DE MAIO DE 1990");</w:t>
            </w:r>
          </w:p>
          <w:p>
            <w:pPr>
              <w:spacing w:after="0" w:line="240" w:lineRule="auto"/>
            </w:pPr>
            <w:r>
              <w:rPr>
                <w:rFonts w:ascii="Consolas" w:hAnsi="Consolas"/>
                <w:sz w:val="15"/>
              </w:rPr>
              <w:t xml:space="preserve">- "ementa": o resumo que vem logo abaixo do título;</w:t>
            </w:r>
          </w:p>
          <w:p>
            <w:pPr>
              <w:spacing w:after="0" w:line="240" w:lineRule="auto"/>
            </w:pPr>
            <w:r>
              <w:rPr>
                <w:rFonts w:ascii="Consolas" w:hAnsi="Consolas"/>
                <w:sz w:val="15"/>
              </w:rPr>
              <w:t xml:space="preserve">- "preambulo": o que vem entre a ementa e o primeiro dispositivo ("O PRESIDENTE DA REPÚBLICA Faço saber...");</w:t>
            </w:r>
          </w:p>
          <w:p>
            <w:pPr>
              <w:spacing w:after="0" w:line="240" w:lineRule="auto"/>
            </w:pPr>
            <w:r>
              <w:rPr>
                <w:rFonts w:ascii="Consolas" w:hAnsi="Consolas"/>
                <w:sz w:val="15"/>
              </w:rPr>
              <w:t xml:space="preserve">- "fecho": local, data e assinaturas, depois do último dispositivo;</w:t>
            </w:r>
          </w:p>
          <w:p>
            <w:pPr>
              <w:spacing w:after="0" w:line="240" w:lineRule="auto"/>
            </w:pPr>
            <w:r>
              <w:rPr>
                <w:rFonts w:ascii="Consolas" w:hAnsi="Consolas"/>
                <w:sz w:val="15"/>
              </w:rPr>
              <w:t xml:space="preserve">- "dispositivos": a lista dos dispositivos de primeiro nível.</w:t>
            </w:r>
          </w:p>
          <w:p>
            <w:pPr>
              <w:spacing w:after="0" w:line="240" w:lineRule="auto"/>
            </w:pPr>
            <w:r>
              <w:rPr>
                <w:rFonts w:ascii="Consolas" w:hAnsi="Consolas"/>
                <w:sz w:val="15"/>
              </w:rPr>
            </w:r>
          </w:p>
          <w:p>
            <w:pPr>
              <w:spacing w:after="0" w:line="240" w:lineRule="auto"/>
            </w:pPr>
            <w:r>
              <w:rPr>
                <w:rFonts w:ascii="Consolas" w:hAnsi="Consolas"/>
                <w:sz w:val="15"/>
              </w:rPr>
              <w:t xml:space="preserve">Cada dispositivo é um objeto com:</w:t>
            </w:r>
          </w:p>
          <w:p>
            <w:pPr>
              <w:spacing w:after="0" w:line="240" w:lineRule="auto"/>
            </w:pPr>
            <w:r>
              <w:rPr>
                <w:rFonts w:ascii="Consolas" w:hAnsi="Consolas"/>
                <w:sz w:val="15"/>
              </w:rPr>
              <w:t xml:space="preserve">- "tipo": parte, livro, titulo, capitulo, secao, subsecao, artigo, paragrafo, inciso, alinea ou item;</w:t>
            </w:r>
          </w:p>
          <w:p>
            <w:pPr>
              <w:spacing w:after="0" w:line="240" w:lineRule="auto"/>
            </w:pPr>
            <w:r>
              <w:rPr>
                <w:rFonts w:ascii="Consolas" w:hAnsi="Consolas"/>
                <w:sz w:val="15"/>
              </w:rPr>
              <w:t xml:space="preserve">- "numero": a numeração como está na lei, sem o rótulo: "1º", "10", "5º-A", "II", "a", "único";</w:t>
            </w:r>
          </w:p>
          <w:p>
            <w:pPr>
              <w:spacing w:after="0" w:line="240" w:lineRule="auto"/>
            </w:pPr>
            <w:r>
              <w:rPr>
                <w:rFonts w:ascii="Consolas" w:hAnsi="Consolas"/>
                <w:sz w:val="15"/>
              </w:rPr>
              <w:t xml:space="preserve">- "rubrica": só nos agrupadores, o nome que os acompanha ("DAS DISPOSIÇÕES GERAIS");</w:t>
            </w:r>
          </w:p>
          <w:p>
            <w:pPr>
              <w:spacing w:after="0" w:line="240" w:lineRule="auto"/>
            </w:pPr>
            <w:r>
              <w:rPr>
                <w:rFonts w:ascii="Consolas" w:hAnsi="Consolas"/>
                <w:sz w:val="15"/>
              </w:rPr>
              <w:t xml:space="preserve">- "texto": o texto do dispositivo sem o rótulo; no artigo, é o caput; no agrupador, fica vazio;</w:t>
            </w:r>
          </w:p>
          <w:p>
            <w:pPr>
              <w:spacing w:after="0" w:line="240" w:lineRule="auto"/>
            </w:pPr>
            <w:r>
              <w:rPr>
                <w:rFonts w:ascii="Consolas" w:hAnsi="Consolas"/>
                <w:sz w:val="15"/>
              </w:rPr>
              <w:t xml:space="preserve">- "filhos": os dispositivos subordinados, na ordem; omita a chave quando não houver.</w:t>
            </w:r>
          </w:p>
          <w:p>
            <w:pPr>
              <w:spacing w:after="0" w:line="240" w:lineRule="auto"/>
            </w:pPr>
            <w:r>
              <w:rPr>
                <w:rFonts w:ascii="Consolas" w:hAnsi="Consolas"/>
                <w:sz w:val="15"/>
              </w:rPr>
            </w:r>
          </w:p>
          <w:p>
            <w:pPr>
              <w:spacing w:after="0" w:line="240" w:lineRule="auto"/>
            </w:pPr>
            <w:r>
              <w:rPr>
                <w:rFonts w:ascii="Consolas" w:hAnsi="Consolas"/>
                <w:sz w:val="15"/>
              </w:rPr>
              <w:t xml:space="preserve">Regras:</w:t>
            </w:r>
          </w:p>
          <w:p>
            <w:pPr>
              <w:spacing w:after="0" w:line="240" w:lineRule="auto"/>
            </w:pPr>
            <w:r>
              <w:rPr>
                <w:rFonts w:ascii="Consolas" w:hAnsi="Consolas"/>
                <w:sz w:val="15"/>
              </w:rPr>
              <w:t xml:space="preserve">- copie o texto exatamente como está, sem corrigir grafia, resumir ou traduzir;</w:t>
            </w:r>
          </w:p>
          <w:p>
            <w:pPr>
              <w:spacing w:after="0" w:line="240" w:lineRule="auto"/>
            </w:pPr>
            <w:r>
              <w:rPr>
                <w:rFonts w:ascii="Consolas" w:hAnsi="Consolas"/>
                <w:sz w:val="15"/>
              </w:rPr>
              <w:t xml:space="preserve">- todo o texto da lei deve aparecer na resposta, cada trecho uma única vez;</w:t>
            </w:r>
          </w:p>
          <w:p>
            <w:pPr>
              <w:spacing w:after="0" w:line="240" w:lineRule="auto"/>
            </w:pPr>
            <w:r>
              <w:rPr>
                <w:rFonts w:ascii="Consolas" w:hAnsi="Consolas"/>
                <w:sz w:val="15"/>
              </w:rPr>
              <w:t xml:space="preserve">- crie só os dispositivos que estão escritos na lei: nenhum dispositivo vazio, e nenhum agrupador (parte, livro, titulo, capitulo, secao, subsecao) que a lei não traga. Na lei sem agrupadores, os artigos vão direto em "dispositivos";</w:t>
            </w:r>
          </w:p>
          <w:p>
            <w:pPr>
              <w:spacing w:after="0" w:line="240" w:lineRule="auto"/>
            </w:pPr>
            <w:r>
              <w:rPr>
                <w:rFonts w:ascii="Consolas" w:hAnsi="Consolas"/>
                <w:sz w:val="15"/>
              </w:rPr>
              <w:t xml:space="preserve">- o artigo sem parágrafos nem incisos não tem "filhos";</w:t>
            </w:r>
          </w:p>
          <w:p>
            <w:pPr>
              <w:spacing w:after="0" w:line="240" w:lineRule="auto"/>
            </w:pPr>
            <w:r>
              <w:rPr>
                <w:rFonts w:ascii="Consolas" w:hAnsi="Consolas"/>
                <w:sz w:val="15"/>
              </w:rPr>
              <w:t xml:space="preserve">- quando a lei altera outra e transcreve entre aspas o texto alterado, a transcrição inteira é texto do artigo que faz a alteração: não crie dispositivos para o que está entre aspas.</w:t>
            </w:r>
          </w:p>
          <w:p>
            <w:pPr>
              <w:spacing w:after="0" w:line="240" w:lineRule="auto"/>
            </w:pPr>
            <w:r>
              <w:rPr>
                <w:rFonts w:ascii="Consolas" w:hAnsi="Consolas"/>
                <w:sz w:val="15"/>
              </w:rPr>
            </w:r>
          </w:p>
          <w:p>
            <w:pPr>
              <w:spacing w:after="0" w:line="240" w:lineRule="auto"/>
            </w:pPr>
            <w:r>
              <w:rPr>
                <w:rFonts w:ascii="Consolas" w:hAnsi="Consolas"/>
                <w:sz w:val="15"/>
              </w:rPr>
              <w:t xml:space="preserve">Exemplo 1 de entrada:</w:t>
            </w:r>
          </w:p>
          <w:p>
            <w:pPr>
              <w:spacing w:after="0" w:line="240" w:lineRule="auto"/>
            </w:pPr>
            <w:r>
              <w:rPr>
                <w:rFonts w:ascii="Consolas" w:hAnsi="Consolas"/>
                <w:sz w:val="15"/>
              </w:rPr>
              <w:t xml:space="preserve">&lt;h1&gt;LEI Nº 8.888, DE 7 DE JUNHO DE 1994&lt;/h1&gt;</w:t>
            </w:r>
          </w:p>
          <w:p>
            <w:pPr>
              <w:spacing w:after="0" w:line="240" w:lineRule="auto"/>
            </w:pPr>
            <w:r>
              <w:rPr>
                <w:rFonts w:ascii="Consolas" w:hAnsi="Consolas"/>
                <w:sz w:val="15"/>
              </w:rPr>
              <w:t xml:space="preserve">&lt;div class="textoNorma"&gt;&lt;p class="ementa"&gt;Institui o Dia Nacional do Livro.&lt;/p&gt;</w:t>
            </w:r>
          </w:p>
          <w:p>
            <w:pPr>
              <w:spacing w:after="0" w:line="240" w:lineRule="auto"/>
            </w:pPr>
            <w:r>
              <w:rPr>
                <w:rFonts w:ascii="Consolas" w:hAnsi="Consolas"/>
                <w:sz w:val="15"/>
              </w:rPr>
              <w:t xml:space="preserve">&lt;div class="texto"&gt;&lt;p&gt;O PRESIDENTE DA REPÚBLICA&lt;br&gt;Faço saber que o Congresso Nacional decreta e eu sanciono a seguinte Lei:&lt;/p&gt;</w:t>
            </w:r>
          </w:p>
          <w:p>
            <w:pPr>
              <w:spacing w:after="0" w:line="240" w:lineRule="auto"/>
            </w:pPr>
            <w:r>
              <w:rPr>
                <w:rFonts w:ascii="Consolas" w:hAnsi="Consolas"/>
                <w:sz w:val="15"/>
              </w:rPr>
              <w:t xml:space="preserve">&lt;p&gt;Art. 1º É instituído o Dia Nacional do Livro, a ser comemorado anualmente em 29 de outubro.&lt;/p&gt;</w:t>
            </w:r>
          </w:p>
          <w:p>
            <w:pPr>
              <w:spacing w:after="0" w:line="240" w:lineRule="auto"/>
            </w:pPr>
            <w:r>
              <w:rPr>
                <w:rFonts w:ascii="Consolas" w:hAnsi="Consolas"/>
                <w:sz w:val="15"/>
              </w:rPr>
              <w:t xml:space="preserve">&lt;p&gt;Art. 2º Esta Lei entra em vigor na data de sua publicação.&lt;/p&gt;</w:t>
            </w:r>
          </w:p>
          <w:p>
            <w:pPr>
              <w:spacing w:after="0" w:line="240" w:lineRule="auto"/>
            </w:pPr>
            <w:r>
              <w:rPr>
                <w:rFonts w:ascii="Consolas" w:hAnsi="Consolas"/>
                <w:sz w:val="15"/>
              </w:rPr>
              <w:t xml:space="preserve">&lt;p&gt;Brasília, 7 de junho de 1994; 173º da Independência e 106º da República.&lt;br&gt;FULANO DE TAL&lt;br&gt;Beltrano de Tal&lt;/p&gt;&lt;/div&gt;&lt;/div&gt;</w:t>
            </w:r>
          </w:p>
          <w:p>
            <w:pPr>
              <w:spacing w:after="0" w:line="240" w:lineRule="auto"/>
            </w:pPr>
            <w:r>
              <w:rPr>
                <w:rFonts w:ascii="Consolas" w:hAnsi="Consolas"/>
                <w:sz w:val="15"/>
              </w:rPr>
            </w:r>
          </w:p>
          <w:p>
            <w:pPr>
              <w:spacing w:after="0" w:line="240" w:lineRule="auto"/>
            </w:pPr>
            <w:r>
              <w:rPr>
                <w:rFonts w:ascii="Consolas" w:hAnsi="Consolas"/>
                <w:sz w:val="15"/>
              </w:rPr>
              <w:t xml:space="preserve">Resposta do exemplo 1:</w:t>
            </w:r>
          </w:p>
          <w:p>
            <w:pPr>
              <w:spacing w:after="0" w:line="240" w:lineRule="auto"/>
            </w:pPr>
            <w:r>
              <w:rPr>
                <w:rFonts w:ascii="Consolas" w:hAnsi="Consolas"/>
                <w:sz w:val="15"/>
              </w:rPr>
              <w:t xml:space="preserve">{"titulo":"LEI Nº 8.888, DE 7 DE JUNHO DE 1994","ementa":"Institui o Dia Nacional do Livro.","preambulo":"O PRESIDENTE DA REPÚBLICA Faço saber que o Congresso Nacional decreta e eu sanciono a seguinte Lei:","fecho":"Brasília, 7 de junho de 1994; 173º da Independência e 106º da República. FULANO DE TAL Beltrano de Tal","dispositivos":[{"tipo":"artigo","numero":"1º","texto":"É instituído o Dia Nacional do Livro, a ser comemorado anualmente em 29 de outubro."},{"tipo":"artigo","numero":"2º","texto":"Esta Lei entra em vigor na data de sua publicação."}]}</w:t>
            </w:r>
          </w:p>
          <w:p>
            <w:pPr>
              <w:spacing w:after="0" w:line="240" w:lineRule="auto"/>
            </w:pPr>
            <w:r>
              <w:rPr>
                <w:rFonts w:ascii="Consolas" w:hAnsi="Consolas"/>
                <w:sz w:val="15"/>
              </w:rPr>
            </w:r>
          </w:p>
          <w:p>
            <w:pPr>
              <w:spacing w:after="0" w:line="240" w:lineRule="auto"/>
            </w:pPr>
            <w:r>
              <w:rPr>
                <w:rFonts w:ascii="Consolas" w:hAnsi="Consolas"/>
                <w:sz w:val="15"/>
              </w:rPr>
              <w:t xml:space="preserve">Exemplo 2 de entrada:</w:t>
            </w:r>
          </w:p>
          <w:p>
            <w:pPr>
              <w:spacing w:after="0" w:line="240" w:lineRule="auto"/>
            </w:pPr>
            <w:r>
              <w:rPr>
                <w:rFonts w:ascii="Consolas" w:hAnsi="Consolas"/>
                <w:sz w:val="15"/>
              </w:rPr>
              <w:t xml:space="preserve">&lt;h1&gt;LEI Nº 9.999, DE 3 DE MARÇO DE 1999&lt;/h1&gt;</w:t>
            </w:r>
          </w:p>
          <w:p>
            <w:pPr>
              <w:spacing w:after="0" w:line="240" w:lineRule="auto"/>
            </w:pPr>
            <w:r>
              <w:rPr>
                <w:rFonts w:ascii="Consolas" w:hAnsi="Consolas"/>
                <w:sz w:val="15"/>
              </w:rPr>
              <w:t xml:space="preserve">&lt;div class="textoNorma"&gt;&lt;p class="ementa"&gt;Dispõe sobre o registro de embarcações e altera a Lei nº 1.111, de 1950.&lt;/p&gt;</w:t>
            </w:r>
          </w:p>
          <w:p>
            <w:pPr>
              <w:spacing w:after="0" w:line="240" w:lineRule="auto"/>
            </w:pPr>
            <w:r>
              <w:rPr>
                <w:rFonts w:ascii="Consolas" w:hAnsi="Consolas"/>
                <w:sz w:val="15"/>
              </w:rPr>
              <w:t xml:space="preserve">&lt;div class="texto"&gt;&lt;p&gt;O PRESIDENTE DA REPÚBLICA&lt;br&gt;Faço saber que o Congresso Nacional decreta e eu sanciono a seguinte Lei:&lt;/p&gt;</w:t>
            </w:r>
          </w:p>
          <w:p>
            <w:pPr>
              <w:spacing w:after="0" w:line="240" w:lineRule="auto"/>
            </w:pPr>
            <w:r>
              <w:rPr>
                <w:rFonts w:ascii="Consolas" w:hAnsi="Consolas"/>
                <w:sz w:val="15"/>
              </w:rPr>
              <w:t xml:space="preserve">&lt;p&gt;CAPÍTULO I&lt;br&gt;DO REGISTRO&lt;/p&gt;</w:t>
            </w:r>
          </w:p>
          <w:p>
            <w:pPr>
              <w:spacing w:after="0" w:line="240" w:lineRule="auto"/>
            </w:pPr>
            <w:r>
              <w:rPr>
                <w:rFonts w:ascii="Consolas" w:hAnsi="Consolas"/>
                <w:sz w:val="15"/>
              </w:rPr>
              <w:t xml:space="preserve">&lt;p&gt;Art. 1º O registro de embarcações é obrigatório:&lt;br&gt;I - para as de pesca;&lt;br&gt;II - para as de transporte:&lt;br&gt;a) de carga;&lt;br&gt;b) de passageiros.&lt;br&gt;Parágrafo único. O registro é gratuito.&lt;/p&gt;</w:t>
            </w:r>
          </w:p>
          <w:p>
            <w:pPr>
              <w:spacing w:after="0" w:line="240" w:lineRule="auto"/>
            </w:pPr>
            <w:r>
              <w:rPr>
                <w:rFonts w:ascii="Consolas" w:hAnsi="Consolas"/>
                <w:sz w:val="15"/>
              </w:rPr>
              <w:t xml:space="preserve">&lt;p&gt;Art. 2º O art. 4º da Lei nº 1.111, de 1950, passa a vigorar com a seguinte redação:&lt;br&gt;"Art. 4º O prazo é de trinta dias.&lt;br&gt;§ 1º O prazo pode ser prorrogado." (NR)&lt;/p&gt;</w:t>
            </w:r>
          </w:p>
          <w:p>
            <w:pPr>
              <w:spacing w:after="0" w:line="240" w:lineRule="auto"/>
            </w:pPr>
            <w:r>
              <w:rPr>
                <w:rFonts w:ascii="Consolas" w:hAnsi="Consolas"/>
                <w:sz w:val="15"/>
              </w:rPr>
              <w:t xml:space="preserve">&lt;p&gt;Art. 3º Esta Lei entra em vigor na data de sua publicação.&lt;/p&gt;</w:t>
            </w:r>
          </w:p>
          <w:p>
            <w:pPr>
              <w:spacing w:after="0" w:line="240" w:lineRule="auto"/>
            </w:pPr>
            <w:r>
              <w:rPr>
                <w:rFonts w:ascii="Consolas" w:hAnsi="Consolas"/>
                <w:sz w:val="15"/>
              </w:rPr>
              <w:t xml:space="preserve">&lt;p&gt;Brasília, 3 de março de 1999; 178º da Independência e 111º da República.&lt;br&gt;FULANO DE TAL&lt;br&gt;Beltrano de Tal&lt;/p&gt;&lt;/div&gt;&lt;/div&gt;</w:t>
            </w:r>
          </w:p>
          <w:p>
            <w:pPr>
              <w:spacing w:after="0" w:line="240" w:lineRule="auto"/>
            </w:pPr>
            <w:r>
              <w:rPr>
                <w:rFonts w:ascii="Consolas" w:hAnsi="Consolas"/>
                <w:sz w:val="15"/>
              </w:rPr>
            </w:r>
          </w:p>
          <w:p>
            <w:pPr>
              <w:spacing w:after="0" w:line="240" w:lineRule="auto"/>
            </w:pPr>
            <w:r>
              <w:rPr>
                <w:rFonts w:ascii="Consolas" w:hAnsi="Consolas"/>
                <w:sz w:val="15"/>
              </w:rPr>
              <w:t xml:space="preserve">Resposta do exemplo 2:</w:t>
            </w:r>
          </w:p>
          <w:p>
            <w:pPr>
              <w:spacing w:after="0" w:line="240" w:lineRule="auto"/>
            </w:pPr>
            <w:r>
              <w:rPr>
                <w:rFonts w:ascii="Consolas" w:hAnsi="Consolas"/>
                <w:sz w:val="15"/>
              </w:rPr>
              <w:t xml:space="preserve">{"titulo":"LEI Nº 9.999, DE 3 DE MARÇO DE 1999","ementa":"Dispõe sobre o registro de embarcações e altera a Lei nº 1.111, de 1950.","preambulo":"O PRESIDENTE DA REPÚBLICA Faço saber que o Congresso Nacional decreta e eu sanciono a seguinte Lei:","fecho":"Brasília, 3 de março de 1999; 178º da Independência e 111º da República. FULANO DE TAL Beltrano de Tal","dispositivos":[{"tipo":"capitulo","numero":"I","rubrica":"DO REGISTRO","texto":"","filhos":[{"tipo":"artigo","numero":"1º","texto":"O registro de embarcações é obrigatório:","filhos":[{"tipo":"inciso","numero":"I","texto":"para as de pesca;"},{"tipo":"inciso","numero":"II","texto":"para as de transporte:","filhos":[{"tipo":"alinea","numero":"a","texto":"de carga;"},{"tipo":"alinea","numero":"b","texto":"de passageiros."}]},{"tipo":"paragrafo","numero":"único","texto":"O registro é gratuito."}]},{"tipo":"artigo","numero":"2º","texto":"O art. 4º da Lei nº 1.111, de 1950, passa a vigorar com a seguinte redação: \"Art. 4º O prazo é de trinta dias. § 1º O prazo pode ser prorrogado.\" (NR)"},{"tipo":"artigo","numero":"3º","texto":"Esta Lei entra em vigor na data de sua publicação."}]}]}</w:t>
            </w:r>
          </w:p>
          <w:p>
            <w:pPr>
              <w:spacing w:after="0" w:line="240" w:lineRule="auto"/>
            </w:pPr>
            <w:r>
              <w:rPr>
                <w:rFonts w:ascii="Consolas" w:hAnsi="Consolas"/>
                <w:sz w:val="15"/>
              </w:rPr>
            </w:r>
          </w:p>
          <w:p>
            <w:pPr>
              <w:spacing w:after="0" w:line="240" w:lineRule="auto"/>
            </w:pPr>
            <w:r>
              <w:rPr>
                <w:rFonts w:ascii="Consolas" w:hAnsi="Consolas"/>
                <w:sz w:val="15"/>
              </w:rPr>
              <w:t xml:space="preserve">Agora a lei a fragmentar:</w:t>
            </w:r>
          </w:p>
        </w:tc>
      </w:tr>
    </w:tbl>
    <w:p>
      <w:pPr>
        <w:spacing w:after="40"/>
      </w:pPr>
    </w:p>
    <w:p>
      <w:r>
        <w:t xml:space="preserve">Na lei dividida, a última linha passa a ser “Agora o trecho a fragmentar:” e, antes dela, entra um dos avisos abaixo, conforme o trecho seja o primeiro ou um dos seguintes. No último trecho a frase sobre o fecho é omitida.</w:t>
      </w:r>
    </w:p>
    <w:tbl>
      <w:tblPr>
        <w:tblStyle w:val="TableGrid"/>
        <w:tblW w:type="dxa" w:w="9072"/>
        <w:jc w:val="center"/>
        <w:tblLook w:firstColumn="1" w:firstRow="1" w:lastColumn="0" w:lastRow="0" w:noHBand="0" w:noVBand="1" w:val="04A0"/>
      </w:tblPr>
      <w:tblGrid>
        <w:gridCol w:w="9072"/>
      </w:tblGrid>
      <w:tr>
        <w:tc>
          <w:tcPr>
            <w:tcW w:type="dxa" w:w="9072"/>
            <w:shd w:val="clear" w:color="auto" w:fill="F2F2F2"/>
          </w:tcPr>
          <w:p>
            <w:pPr>
              <w:spacing w:after="0" w:line="240" w:lineRule="auto"/>
            </w:pPr>
            <w:r>
              <w:rPr>
                <w:rFonts w:ascii="Consolas" w:hAnsi="Consolas"/>
                <w:sz w:val="15"/>
              </w:rPr>
              <w:t xml:space="preserve">PRIMEIRO_TRECHO = """\</w:t>
            </w:r>
          </w:p>
          <w:p>
            <w:pPr>
              <w:spacing w:after="0" w:line="240" w:lineRule="auto"/>
            </w:pPr>
            <w:r>
              <w:rPr>
                <w:rFonts w:ascii="Consolas" w:hAnsi="Consolas"/>
                <w:sz w:val="15"/>
              </w:rPr>
              <w:t xml:space="preserve">Atenção: esta lei é longa e foi dividida em {trechos} trechos. Este é o primeiro. Fragmente só o que está nele; o fecho vem em outro trecho, deixe "fecho" vazio.</w:t>
            </w:r>
          </w:p>
          <w:p>
            <w:pPr>
              <w:spacing w:after="0" w:line="240" w:lineRule="auto"/>
            </w:pPr>
            <w:r>
              <w:rPr>
                <w:rFonts w:ascii="Consolas" w:hAnsi="Consolas"/>
                <w:sz w:val="15"/>
              </w:rPr>
              <w:t xml:space="preserve">"""</w:t>
            </w:r>
          </w:p>
          <w:p>
            <w:pPr>
              <w:spacing w:after="0" w:line="240" w:lineRule="auto"/>
            </w:pPr>
            <w:r>
              <w:rPr>
                <w:rFonts w:ascii="Consolas" w:hAnsi="Consolas"/>
                <w:sz w:val="15"/>
              </w:rPr>
              <w:t xml:space="preserve">TRECHO_SEGUINTE = """\</w:t>
            </w:r>
          </w:p>
          <w:p>
            <w:pPr>
              <w:spacing w:after="0" w:line="240" w:lineRule="auto"/>
            </w:pPr>
            <w:r>
              <w:rPr>
                <w:rFonts w:ascii="Consolas" w:hAnsi="Consolas"/>
                <w:sz w:val="15"/>
              </w:rPr>
              <w:t xml:space="preserve">Atenção: esta lei é longa e foi dividida em {trechos} trechos. Este é o trecho {trecho}, que começa no meio da lei.</w:t>
            </w:r>
          </w:p>
          <w:p>
            <w:pPr>
              <w:spacing w:after="0" w:line="240" w:lineRule="auto"/>
            </w:pPr>
            <w:r>
              <w:rPr>
                <w:rFonts w:ascii="Consolas" w:hAnsi="Consolas"/>
                <w:sz w:val="15"/>
              </w:rPr>
              <w:t xml:space="preserve">- Deixe "titulo", "ementa" e "preambulo" vazios.{sem_fecho}</w:t>
            </w:r>
          </w:p>
          <w:p>
            <w:pPr>
              <w:spacing w:after="0" w:line="240" w:lineRule="auto"/>
            </w:pPr>
            <w:r>
              <w:rPr>
                <w:rFonts w:ascii="Consolas" w:hAnsi="Consolas"/>
                <w:sz w:val="15"/>
              </w:rPr>
              <w:t xml:space="preserve">- Se o trecho começar por texto que continua o dispositivo anterior, antes de qualquer rótulo, ponha esse texto na chave "continuacao".</w:t>
            </w:r>
          </w:p>
          <w:p>
            <w:pPr>
              <w:spacing w:after="0" w:line="240" w:lineRule="auto"/>
            </w:pPr>
            <w:r>
              <w:rPr>
                <w:rFonts w:ascii="Consolas" w:hAnsi="Consolas"/>
                <w:sz w:val="15"/>
              </w:rPr>
              <w:t xml:space="preserve">- O dispositivo cujo pai ficou em trecho anterior (um inciso sem o seu artigo, por exemplo) vai direto em "dispositivos".</w:t>
            </w:r>
          </w:p>
          <w:p>
            <w:pPr>
              <w:spacing w:after="0" w:line="240" w:lineRule="auto"/>
            </w:pPr>
            <w:r>
              <w:rPr>
                <w:rFonts w:ascii="Consolas" w:hAnsi="Consolas"/>
                <w:sz w:val="15"/>
              </w:rPr>
              <w:t xml:space="preserve">"""</w:t>
            </w:r>
          </w:p>
        </w:tc>
      </w:tr>
    </w:tbl>
    <w:p>
      <w:pPr>
        <w:spacing w:after="40"/>
      </w:pPr>
    </w:p>
    <w:p>
      <w:pPr>
        <w:pStyle w:val="Heading1"/>
      </w:pPr>
      <w:r>
        <w:t xml:space="preserve">Apêndice B — Esquema da decodificação restrita</w:t>
      </w:r>
    </w:p>
    <w:p>
      <w:r>
        <w:t xml:space="preserve">O dispositivo contém dispositivos; daí a referência do esquema a si mesmo. O esquema dos trechos seguintes ao primeiro admite, a mais, a chave </w:t>
      </w:r>
      <w:r>
        <w:rPr>
          <w:rFonts w:ascii="Consolas" w:hAnsi="Consolas"/>
          <w:sz w:val="19"/>
        </w:rPr>
        <w:t xml:space="preserve">continuacao</w:t>
      </w:r>
      <w:r>
        <w:t xml:space="preserve">.</w:t>
      </w:r>
    </w:p>
    <w:tbl>
      <w:tblPr>
        <w:tblStyle w:val="TableGrid"/>
        <w:tblW w:type="dxa" w:w="9072"/>
        <w:jc w:val="center"/>
        <w:tblLook w:firstColumn="1" w:firstRow="1" w:lastColumn="0" w:lastRow="0" w:noHBand="0" w:noVBand="1" w:val="04A0"/>
      </w:tblPr>
      <w:tblGrid>
        <w:gridCol w:w="9072"/>
      </w:tblGrid>
      <w:tr>
        <w:tc>
          <w:tcPr>
            <w:tcW w:type="dxa" w:w="9072"/>
            <w:shd w:val="clear" w:color="auto" w:fill="F2F2F2"/>
          </w:tcPr>
          <w:p>
            <w:pPr>
              <w:spacing w:after="0" w:line="240" w:lineRule="auto"/>
            </w:pPr>
            <w:r>
              <w:rPr>
                <w:rFonts w:ascii="Consolas" w:hAnsi="Consolas"/>
                <w:sz w:val="17"/>
              </w:rPr>
              <w:t xml:space="preserve">ESQUEMA = {</w:t>
            </w:r>
          </w:p>
          <w:p>
            <w:pPr>
              <w:spacing w:after="0" w:line="240" w:lineRule="auto"/>
            </w:pPr>
            <w:r>
              <w:rPr>
                <w:rFonts w:ascii="Consolas" w:hAnsi="Consolas"/>
                <w:sz w:val="17"/>
              </w:rPr>
              <w:t xml:space="preserve">    "type": "object",</w:t>
            </w:r>
          </w:p>
          <w:p>
            <w:pPr>
              <w:spacing w:after="0" w:line="240" w:lineRule="auto"/>
            </w:pPr>
            <w:r>
              <w:rPr>
                <w:rFonts w:ascii="Consolas" w:hAnsi="Consolas"/>
                <w:sz w:val="17"/>
              </w:rPr>
              <w:t xml:space="preserve">    "properties": {</w:t>
            </w:r>
          </w:p>
          <w:p>
            <w:pPr>
              <w:spacing w:after="0" w:line="240" w:lineRule="auto"/>
            </w:pPr>
            <w:r>
              <w:rPr>
                <w:rFonts w:ascii="Consolas" w:hAnsi="Consolas"/>
                <w:sz w:val="17"/>
              </w:rPr>
              <w:t xml:space="preserve">        "titulo": {"type": "string"},</w:t>
            </w:r>
          </w:p>
          <w:p>
            <w:pPr>
              <w:spacing w:after="0" w:line="240" w:lineRule="auto"/>
            </w:pPr>
            <w:r>
              <w:rPr>
                <w:rFonts w:ascii="Consolas" w:hAnsi="Consolas"/>
                <w:sz w:val="17"/>
              </w:rPr>
              <w:t xml:space="preserve">        "ementa": {"type": "string"},</w:t>
            </w:r>
          </w:p>
          <w:p>
            <w:pPr>
              <w:spacing w:after="0" w:line="240" w:lineRule="auto"/>
            </w:pPr>
            <w:r>
              <w:rPr>
                <w:rFonts w:ascii="Consolas" w:hAnsi="Consolas"/>
                <w:sz w:val="17"/>
              </w:rPr>
              <w:t xml:space="preserve">        "preambulo": {"type": "string"},</w:t>
            </w:r>
          </w:p>
          <w:p>
            <w:pPr>
              <w:spacing w:after="0" w:line="240" w:lineRule="auto"/>
            </w:pPr>
            <w:r>
              <w:rPr>
                <w:rFonts w:ascii="Consolas" w:hAnsi="Consolas"/>
                <w:sz w:val="17"/>
              </w:rPr>
              <w:t xml:space="preserve">        "fecho": {"type": "string"},</w:t>
            </w:r>
          </w:p>
          <w:p>
            <w:pPr>
              <w:spacing w:after="0" w:line="240" w:lineRule="auto"/>
            </w:pPr>
            <w:r>
              <w:rPr>
                <w:rFonts w:ascii="Consolas" w:hAnsi="Consolas"/>
                <w:sz w:val="17"/>
              </w:rPr>
              <w:t xml:space="preserve">        "dispositivos": {"type": "array", "items": {"$ref": "#/$defs/dispositivo"}},</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"required": ["titulo", "ementa", "preambulo", "fecho", "dispositivos"],</w:t>
            </w:r>
          </w:p>
          <w:p>
            <w:pPr>
              <w:spacing w:after="0" w:line="240" w:lineRule="auto"/>
            </w:pPr>
            <w:r>
              <w:rPr>
                <w:rFonts w:ascii="Consolas" w:hAnsi="Consolas"/>
                <w:sz w:val="17"/>
              </w:rPr>
              <w:t xml:space="preserve">    "additionalProperties": False,</w:t>
            </w:r>
          </w:p>
          <w:p>
            <w:pPr>
              <w:spacing w:after="0" w:line="240" w:lineRule="auto"/>
            </w:pPr>
            <w:r>
              <w:rPr>
                <w:rFonts w:ascii="Consolas" w:hAnsi="Consolas"/>
                <w:sz w:val="17"/>
              </w:rPr>
              <w:t xml:space="preserve">    "$defs": {</w:t>
            </w:r>
          </w:p>
          <w:p>
            <w:pPr>
              <w:spacing w:after="0" w:line="240" w:lineRule="auto"/>
            </w:pPr>
            <w:r>
              <w:rPr>
                <w:rFonts w:ascii="Consolas" w:hAnsi="Consolas"/>
                <w:sz w:val="17"/>
              </w:rPr>
              <w:t xml:space="preserve">        "dispositivo": {</w:t>
            </w:r>
          </w:p>
          <w:p>
            <w:pPr>
              <w:spacing w:after="0" w:line="240" w:lineRule="auto"/>
            </w:pPr>
            <w:r>
              <w:rPr>
                <w:rFonts w:ascii="Consolas" w:hAnsi="Consolas"/>
                <w:sz w:val="17"/>
              </w:rPr>
              <w:t xml:space="preserve">            "type": "object",</w:t>
            </w:r>
          </w:p>
          <w:p>
            <w:pPr>
              <w:spacing w:after="0" w:line="240" w:lineRule="auto"/>
            </w:pPr>
            <w:r>
              <w:rPr>
                <w:rFonts w:ascii="Consolas" w:hAnsi="Consolas"/>
                <w:sz w:val="17"/>
              </w:rPr>
              <w:t xml:space="preserve">            "properties": {</w:t>
            </w:r>
          </w:p>
          <w:p>
            <w:pPr>
              <w:spacing w:after="0" w:line="240" w:lineRule="auto"/>
            </w:pPr>
            <w:r>
              <w:rPr>
                <w:rFonts w:ascii="Consolas" w:hAnsi="Consolas"/>
                <w:sz w:val="17"/>
              </w:rPr>
              <w:t xml:space="preserve">                "tipo": {"enum": ["parte", "livro", "titulo", "capitulo", "secao", "subsecao",</w:t>
            </w:r>
          </w:p>
          <w:p>
            <w:pPr>
              <w:spacing w:after="0" w:line="240" w:lineRule="auto"/>
            </w:pPr>
            <w:r>
              <w:rPr>
                <w:rFonts w:ascii="Consolas" w:hAnsi="Consolas"/>
                <w:sz w:val="17"/>
              </w:rPr>
              <w:t xml:space="preserve">                                  "artigo", "paragrafo", "inciso", "alinea", "item"]},</w:t>
            </w:r>
          </w:p>
          <w:p>
            <w:pPr>
              <w:spacing w:after="0" w:line="240" w:lineRule="auto"/>
            </w:pPr>
            <w:r>
              <w:rPr>
                <w:rFonts w:ascii="Consolas" w:hAnsi="Consolas"/>
                <w:sz w:val="17"/>
              </w:rPr>
              <w:t xml:space="preserve">                "numero": {"type": "string"},</w:t>
            </w:r>
          </w:p>
          <w:p>
            <w:pPr>
              <w:spacing w:after="0" w:line="240" w:lineRule="auto"/>
            </w:pPr>
            <w:r>
              <w:rPr>
                <w:rFonts w:ascii="Consolas" w:hAnsi="Consolas"/>
                <w:sz w:val="17"/>
              </w:rPr>
              <w:t xml:space="preserve">                "rubrica": {"type": "string"},</w:t>
            </w:r>
          </w:p>
          <w:p>
            <w:pPr>
              <w:spacing w:after="0" w:line="240" w:lineRule="auto"/>
            </w:pPr>
            <w:r>
              <w:rPr>
                <w:rFonts w:ascii="Consolas" w:hAnsi="Consolas"/>
                <w:sz w:val="17"/>
              </w:rPr>
              <w:t xml:space="preserve">                "texto": {"type": "string"},</w:t>
            </w:r>
          </w:p>
          <w:p>
            <w:pPr>
              <w:spacing w:after="0" w:line="240" w:lineRule="auto"/>
            </w:pPr>
            <w:r>
              <w:rPr>
                <w:rFonts w:ascii="Consolas" w:hAnsi="Consolas"/>
                <w:sz w:val="17"/>
              </w:rPr>
              <w:t xml:space="preserve">                "filhos": {"type": "array", "items": {"$ref": "#/$defs/dispositivo"}},</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"required": ["tipo", "numero", "texto"],</w:t>
            </w:r>
          </w:p>
          <w:p>
            <w:pPr>
              <w:spacing w:after="0" w:line="240" w:lineRule="auto"/>
            </w:pPr>
            <w:r>
              <w:rPr>
                <w:rFonts w:ascii="Consolas" w:hAnsi="Consolas"/>
                <w:sz w:val="17"/>
              </w:rPr>
              <w:t xml:space="preserve">            "additionalProperties": False,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w:t>
            </w:r>
          </w:p>
          <w:p>
            <w:pPr>
              <w:spacing w:after="0" w:line="240" w:lineRule="auto"/>
            </w:pPr>
            <w:r>
              <w:rPr>
                <w:rFonts w:ascii="Consolas" w:hAnsi="Consolas"/>
                <w:sz w:val="17"/>
              </w:rPr>
            </w:r>
          </w:p>
          <w:p>
            <w:pPr>
              <w:spacing w:after="0" w:line="240" w:lineRule="auto"/>
            </w:pPr>
            <w:r>
              <w:rPr>
                <w:rFonts w:ascii="Consolas" w:hAnsi="Consolas"/>
                <w:sz w:val="17"/>
              </w:rPr>
            </w:r>
          </w:p>
          <w:p>
            <w:pPr>
              <w:spacing w:after="0" w:line="240" w:lineRule="auto"/>
            </w:pPr>
            <w:r>
              <w:rPr>
                <w:rFonts w:ascii="Consolas" w:hAnsi="Consolas"/>
                <w:sz w:val="17"/>
              </w:rPr>
              <w:t xml:space="preserve"># O trecho que começa no meio da lei pode abrir com o resto do dispositivo anterior.</w:t>
            </w:r>
          </w:p>
          <w:p>
            <w:pPr>
              <w:spacing w:after="0" w:line="240" w:lineRule="auto"/>
            </w:pPr>
            <w:r>
              <w:rPr>
                <w:rFonts w:ascii="Consolas" w:hAnsi="Consolas"/>
                <w:sz w:val="17"/>
              </w:rPr>
              <w:t xml:space="preserve">ESQUEMA_TRECHO = {**ESQUEMA, "properties": {"continuacao": {"type": "string"}, **ESQUEMA["properties"]}}</w:t>
            </w:r>
          </w:p>
        </w:tc>
      </w:tr>
    </w:tbl>
    <w:p>
      <w:pPr>
        <w:spacing w:after="40"/>
      </w:pPr>
    </w:p>
    <w:p>
      <w:pPr>
        <w:pStyle w:val="Heading1"/>
      </w:pPr>
      <w:r>
        <w:t xml:space="preserve">Apêndice C — Arquivos da pasta modelos</w:t>
      </w:r>
    </w:p>
    <w:tbl>
      <w:tblPr>
        <w:tblStyle w:val="TableGrid"/>
        <w:tblW w:type="dxa" w:w="9072"/>
        <w:jc w:val="center"/>
        <w:tblLayout w:type="fixed"/>
        <w:tblLook w:firstColumn="1" w:firstRow="1" w:lastColumn="0" w:lastRow="0" w:noHBand="0" w:noVBand="1" w:val="04A0"/>
      </w:tblPr>
      <w:tblGrid>
        <w:gridCol w:w="3319"/>
        <w:gridCol w:w="5753"/>
      </w:tblGrid>
      <w:tr>
        <w:trPr>
          <w:cantSplit/>
          <w:tblHeader w:val="true"/>
        </w:trPr>
        <w:tc>
          <w:tcPr>
            <w:tcW w:type="dxa" w:w="3319"/>
            <w:shd w:val="clear" w:color="auto" w:fill="D9E2F3"/>
          </w:tcPr>
          <w:p>
            <w:pPr>
              <w:spacing w:after="40"/>
            </w:pPr>
            <w:r>
              <w:rPr>
                <w:b/>
                <w:sz w:val="19"/>
              </w:rPr>
              <w:t xml:space="preserve">Arquivo</w:t>
            </w:r>
          </w:p>
        </w:tc>
        <w:tc>
          <w:tcPr>
            <w:tcW w:type="dxa" w:w="5753"/>
            <w:shd w:val="clear" w:color="auto" w:fill="D9E2F3"/>
          </w:tcPr>
          <w:p>
            <w:pPr>
              <w:spacing w:after="40"/>
            </w:pPr>
            <w:r>
              <w:rPr>
                <w:b/>
                <w:sz w:val="19"/>
              </w:rPr>
              <w:t xml:space="preserve">Papel</w:t>
            </w:r>
          </w:p>
        </w:tc>
      </w:tr>
      <w:tr>
        <w:trPr>
          <w:cantSplit/>
        </w:trPr>
        <w:tc>
          <w:tcPr>
            <w:tcW w:type="dxa" w:w="3319"/>
          </w:tcPr>
          <w:p>
            <w:pPr>
              <w:spacing w:after="40"/>
            </w:pPr>
            <w:r>
              <w:rPr>
                <w:rFonts w:ascii="Consolas" w:hAnsi="Consolas"/>
                <w:sz w:val="18"/>
              </w:rPr>
              <w:t xml:space="preserve">notebooks/</w:t>
            </w:r>
          </w:p>
        </w:tc>
        <w:tc>
          <w:tcPr>
            <w:tcW w:type="dxa" w:w="5753"/>
          </w:tcPr>
          <w:p>
            <w:pPr>
              <w:spacing w:after="40"/>
            </w:pPr>
            <w:r>
              <w:rPr>
                <w:sz w:val="19"/>
              </w:rPr>
              <w:t xml:space="preserve">Os notebooks da A100, um por modelo: </w:t>
            </w:r>
            <w:r>
              <w:rPr>
                <w:rFonts w:ascii="Consolas" w:hAnsi="Consolas"/>
                <w:sz w:val="18"/>
              </w:rPr>
              <w:t xml:space="preserve">qwen_a100.ipynb</w:t>
            </w:r>
            <w:r>
              <w:rPr>
                <w:sz w:val="19"/>
              </w:rPr>
              <w:t xml:space="preserve">, </w:t>
            </w:r>
            <w:r>
              <w:rPr>
                <w:rFonts w:ascii="Consolas" w:hAnsi="Consolas"/>
                <w:sz w:val="18"/>
              </w:rPr>
              <w:t xml:space="preserve">gemma_a100.ipynb</w:t>
            </w:r>
            <w:r>
              <w:rPr>
                <w:sz w:val="19"/>
              </w:rPr>
              <w:t xml:space="preserve"> e </w:t>
            </w:r>
            <w:r>
              <w:rPr>
                <w:rFonts w:ascii="Consolas" w:hAnsi="Consolas"/>
                <w:sz w:val="18"/>
              </w:rPr>
              <w:t xml:space="preserve">llama_a100.ipynb</w:t>
            </w:r>
            <w:r>
              <w:rPr>
                <w:sz w:val="19"/>
              </w:rPr>
              <w:t xml:space="preserve">.</w:t>
            </w:r>
          </w:p>
        </w:tc>
      </w:tr>
      <w:tr>
        <w:trPr>
          <w:cantSplit/>
        </w:trPr>
        <w:tc>
          <w:tcPr>
            <w:tcW w:type="dxa" w:w="3319"/>
          </w:tcPr>
          <w:p>
            <w:pPr>
              <w:spacing w:after="40"/>
            </w:pPr>
            <w:r>
              <w:rPr>
                <w:rFonts w:ascii="Consolas" w:hAnsi="Consolas"/>
                <w:sz w:val="18"/>
              </w:rPr>
              <w:t xml:space="preserve">prompt.py</w:t>
            </w:r>
          </w:p>
        </w:tc>
        <w:tc>
          <w:tcPr>
            <w:tcW w:type="dxa" w:w="5753"/>
          </w:tcPr>
          <w:p>
            <w:pPr>
              <w:spacing w:after="40"/>
            </w:pPr>
            <w:r>
              <w:rPr>
                <w:sz w:val="19"/>
              </w:rPr>
              <w:t xml:space="preserve">O texto do prompt, os dois exemplos e os avisos de trecho. É a origem do prompt gravado nos notebooks.</w:t>
            </w:r>
          </w:p>
        </w:tc>
      </w:tr>
      <w:tr>
        <w:trPr>
          <w:cantSplit/>
        </w:trPr>
        <w:tc>
          <w:tcPr>
            <w:tcW w:type="dxa" w:w="3319"/>
          </w:tcPr>
          <w:p>
            <w:pPr>
              <w:spacing w:after="40"/>
            </w:pPr>
            <w:r>
              <w:rPr>
                <w:rFonts w:ascii="Consolas" w:hAnsi="Consolas"/>
                <w:sz w:val="18"/>
              </w:rPr>
              <w:t xml:space="preserve">resposta.py</w:t>
            </w:r>
          </w:p>
        </w:tc>
        <w:tc>
          <w:tcPr>
            <w:tcW w:type="dxa" w:w="5753"/>
          </w:tcPr>
          <w:p>
            <w:pPr>
              <w:spacing w:after="40"/>
            </w:pPr>
            <w:r>
              <w:rPr>
                <w:sz w:val="19"/>
              </w:rPr>
              <w:t xml:space="preserve">Converte a resposta do modelo no formato do regex (rótulo, caminho, contagem), repara respostas cortadas, separa os trechos do arquivo bruto e emenda as árvores da lei dividida.</w:t>
            </w:r>
          </w:p>
        </w:tc>
      </w:tr>
      <w:tr>
        <w:trPr>
          <w:cantSplit/>
        </w:trPr>
        <w:tc>
          <w:tcPr>
            <w:tcW w:type="dxa" w:w="3319"/>
          </w:tcPr>
          <w:p>
            <w:pPr>
              <w:spacing w:after="40"/>
            </w:pPr>
            <w:r>
              <w:rPr>
                <w:rFonts w:ascii="Consolas" w:hAnsi="Consolas"/>
                <w:sz w:val="18"/>
              </w:rPr>
              <w:t xml:space="preserve">comparar.py</w:t>
            </w:r>
          </w:p>
        </w:tc>
        <w:tc>
          <w:tcPr>
            <w:tcW w:type="dxa" w:w="5753"/>
          </w:tcPr>
          <w:p>
            <w:pPr>
              <w:spacing w:after="40"/>
            </w:pPr>
            <w:r>
              <w:rPr>
                <w:sz w:val="19"/>
              </w:rPr>
              <w:t xml:space="preserve">Calcula as medidas da seção 8 e grava as tabelas em </w:t>
            </w:r>
            <w:r>
              <w:rPr>
                <w:rFonts w:ascii="Consolas" w:hAnsi="Consolas"/>
                <w:sz w:val="18"/>
              </w:rPr>
              <w:t xml:space="preserve">comparacao/</w:t>
            </w:r>
            <w:r>
              <w:rPr>
                <w:sz w:val="19"/>
              </w:rPr>
              <w:t xml:space="preserve">.</w:t>
            </w:r>
          </w:p>
        </w:tc>
      </w:tr>
      <w:tr>
        <w:trPr>
          <w:cantSplit/>
        </w:trPr>
        <w:tc>
          <w:tcPr>
            <w:tcW w:type="dxa" w:w="3319"/>
          </w:tcPr>
          <w:p>
            <w:pPr>
              <w:spacing w:after="40"/>
            </w:pPr>
            <w:r>
              <w:rPr>
                <w:rFonts w:ascii="Consolas" w:hAnsi="Consolas"/>
                <w:sz w:val="18"/>
              </w:rPr>
              <w:t xml:space="preserve">analise.py</w:t>
            </w:r>
          </w:p>
        </w:tc>
        <w:tc>
          <w:tcPr>
            <w:tcW w:type="dxa" w:w="5753"/>
          </w:tcPr>
          <w:p>
            <w:pPr>
              <w:spacing w:after="40"/>
            </w:pPr>
            <w:r>
              <w:rPr>
                <w:sz w:val="19"/>
              </w:rPr>
              <w:t xml:space="preserve">Grava em </w:t>
            </w:r>
            <w:r>
              <w:rPr>
                <w:rFonts w:ascii="Consolas" w:hAnsi="Consolas"/>
                <w:sz w:val="18"/>
              </w:rPr>
              <w:t xml:space="preserve">analise/</w:t>
            </w:r>
            <w:r>
              <w:rPr>
                <w:sz w:val="19"/>
              </w:rPr>
              <w:t xml:space="preserve"> as tabelas por tamanho, por época, de respostas cortadas, de custo e a previsão das leis restantes.</w:t>
            </w:r>
          </w:p>
        </w:tc>
      </w:tr>
      <w:tr>
        <w:trPr>
          <w:cantSplit/>
        </w:trPr>
        <w:tc>
          <w:tcPr>
            <w:tcW w:type="dxa" w:w="3319"/>
          </w:tcPr>
          <w:p>
            <w:pPr>
              <w:spacing w:after="40"/>
            </w:pPr>
            <w:r>
              <w:rPr>
                <w:rFonts w:ascii="Consolas" w:hAnsi="Consolas"/>
                <w:sz w:val="18"/>
              </w:rPr>
              <w:t xml:space="preserve">entrada.py</w:t>
            </w:r>
          </w:p>
        </w:tc>
        <w:tc>
          <w:tcPr>
            <w:tcW w:type="dxa" w:w="5753"/>
          </w:tcPr>
          <w:p>
            <w:pPr>
              <w:spacing w:after="40"/>
            </w:pPr>
            <w:r>
              <w:rPr>
                <w:sz w:val="19"/>
              </w:rPr>
              <w:t xml:space="preserve">Recorte do HTML e divisão das leis longas em trechos.</w:t>
            </w:r>
          </w:p>
        </w:tc>
      </w:tr>
      <w:tr>
        <w:trPr>
          <w:cantSplit/>
        </w:trPr>
        <w:tc>
          <w:tcPr>
            <w:tcW w:type="dxa" w:w="3319"/>
          </w:tcPr>
          <w:p>
            <w:pPr>
              <w:spacing w:after="40"/>
            </w:pPr>
            <w:r>
              <w:rPr>
                <w:rFonts w:ascii="Consolas" w:hAnsi="Consolas"/>
                <w:sz w:val="18"/>
              </w:rPr>
              <w:t xml:space="preserve">resultados/</w:t>
            </w:r>
          </w:p>
        </w:tc>
        <w:tc>
          <w:tcPr>
            <w:tcW w:type="dxa" w:w="5753"/>
          </w:tcPr>
          <w:p>
            <w:pPr>
              <w:spacing w:after="40"/>
            </w:pPr>
            <w:r>
              <w:rPr>
                <w:sz w:val="19"/>
              </w:rPr>
              <w:t xml:space="preserve">As respostas baixadas do Drive, uma pasta por rodada, em três grupos: </w:t>
            </w:r>
            <w:r>
              <w:rPr>
                <w:rFonts w:ascii="Consolas" w:hAnsi="Consolas"/>
                <w:sz w:val="18"/>
              </w:rPr>
              <w:t xml:space="preserve">acervo/</w:t>
            </w:r>
            <w:r>
              <w:rPr>
                <w:sz w:val="19"/>
              </w:rPr>
              <w:t xml:space="preserve">, </w:t>
            </w:r>
            <w:r>
              <w:rPr>
                <w:rFonts w:ascii="Consolas" w:hAnsi="Consolas"/>
                <w:sz w:val="18"/>
              </w:rPr>
              <w:t xml:space="preserve">amostra/</w:t>
            </w:r>
            <w:r>
              <w:rPr>
                <w:sz w:val="19"/>
              </w:rPr>
              <w:t xml:space="preserve"> e </w:t>
            </w:r>
            <w:r>
              <w:rPr>
                <w:rFonts w:ascii="Consolas" w:hAnsi="Consolas"/>
                <w:sz w:val="18"/>
              </w:rPr>
              <w:t xml:space="preserve">testes/</w:t>
            </w:r>
            <w:r>
              <w:rPr>
                <w:sz w:val="19"/>
              </w:rPr>
              <w:t xml:space="preserve">.</w:t>
            </w:r>
          </w:p>
        </w:tc>
      </w:tr>
      <w:tr>
        <w:trPr>
          <w:cantSplit/>
        </w:trPr>
        <w:tc>
          <w:tcPr>
            <w:tcW w:type="dxa" w:w="3319"/>
          </w:tcPr>
          <w:p>
            <w:pPr>
              <w:spacing w:after="40"/>
            </w:pPr>
            <w:r>
              <w:rPr>
                <w:rFonts w:ascii="Consolas" w:hAnsi="Consolas"/>
                <w:sz w:val="18"/>
              </w:rPr>
              <w:t xml:space="preserve">relatorios/</w:t>
            </w:r>
          </w:p>
        </w:tc>
        <w:tc>
          <w:tcPr>
            <w:tcW w:type="dxa" w:w="5753"/>
          </w:tcPr>
          <w:p>
            <w:pPr>
              <w:spacing w:after="40"/>
            </w:pPr>
            <w:r>
              <w:rPr>
                <w:sz w:val="19"/>
              </w:rPr>
              <w:t xml:space="preserve">Este relatório e, em </w:t>
            </w:r>
            <w:r>
              <w:rPr>
                <w:rFonts w:ascii="Consolas" w:hAnsi="Consolas"/>
                <w:sz w:val="18"/>
              </w:rPr>
              <w:t xml:space="preserve">anteriores/</w:t>
            </w:r>
            <w:r>
              <w:rPr>
                <w:sz w:val="19"/>
              </w:rPr>
              <w:t xml:space="preserve">, o da amostra (11 de outubro de 2026) e o da fase de testes com o Llama.</w:t>
            </w:r>
          </w:p>
        </w:tc>
      </w:tr>
      <w:tr>
        <w:trPr>
          <w:cantSplit/>
        </w:trPr>
        <w:tc>
          <w:tcPr>
            <w:tcW w:type="dxa" w:w="3319"/>
          </w:tcPr>
          <w:p>
            <w:pPr>
              <w:spacing w:after="40"/>
            </w:pPr>
            <w:r>
              <w:rPr>
                <w:rFonts w:ascii="Consolas" w:hAnsi="Consolas"/>
                <w:sz w:val="18"/>
              </w:rPr>
              <w:t xml:space="preserve">tests/test_modelos.py</w:t>
            </w:r>
            <w:r>
              <w:rPr>
                <w:sz w:val="19"/>
              </w:rPr>
              <w:t xml:space="preserve"> (na raiz)</w:t>
            </w:r>
          </w:p>
        </w:tc>
        <w:tc>
          <w:tcPr>
            <w:tcW w:type="dxa" w:w="5753"/>
          </w:tcPr>
          <w:p>
            <w:pPr>
              <w:spacing w:after="40"/>
            </w:pPr>
            <w:r>
              <w:rPr>
                <w:sz w:val="19"/>
              </w:rPr>
              <w:t xml:space="preserve">Testes do pós-processamento e da comparação, sem GPU.</w:t>
            </w:r>
          </w:p>
        </w:tc>
      </w:tr>
    </w:tbl>
    <w:p>
      <w:pPr>
        <w:spacing w:after="40"/>
      </w:pPr>
    </w:p>
    <w:p>
      <w:r>
        <w:t xml:space="preserve">Organização de </w:t>
      </w:r>
      <w:r>
        <w:rPr>
          <w:rFonts w:ascii="Consolas" w:hAnsi="Consolas"/>
          <w:sz w:val="19"/>
        </w:rPr>
        <w:t xml:space="preserve">modelos/resultados/</w:t>
      </w:r>
      <w:r>
        <w:t xml:space="preserve">:</w:t>
      </w:r>
    </w:p>
    <w:tbl>
      <w:tblPr>
        <w:tblStyle w:val="TableGrid"/>
        <w:tblW w:type="dxa" w:w="9072"/>
        <w:jc w:val="center"/>
        <w:tblLayout w:type="fixed"/>
        <w:tblLook w:firstColumn="1" w:firstRow="1" w:lastColumn="0" w:lastRow="0" w:noHBand="0" w:noVBand="1" w:val="04A0"/>
      </w:tblPr>
      <w:tblGrid>
        <w:gridCol w:w="1327"/>
        <w:gridCol w:w="3982"/>
        <w:gridCol w:w="3763"/>
      </w:tblGrid>
      <w:tr>
        <w:trPr>
          <w:cantSplit/>
          <w:tblHeader w:val="true"/>
        </w:trPr>
        <w:tc>
          <w:tcPr>
            <w:tcW w:type="dxa" w:w="1327"/>
            <w:shd w:val="clear" w:color="auto" w:fill="D9E2F3"/>
          </w:tcPr>
          <w:p>
            <w:pPr>
              <w:spacing w:after="40"/>
            </w:pPr>
            <w:r>
              <w:rPr>
                <w:b/>
                <w:sz w:val="19"/>
              </w:rPr>
              <w:t xml:space="preserve">Grupo</w:t>
            </w:r>
          </w:p>
        </w:tc>
        <w:tc>
          <w:tcPr>
            <w:tcW w:type="dxa" w:w="3982"/>
            <w:shd w:val="clear" w:color="auto" w:fill="D9E2F3"/>
          </w:tcPr>
          <w:p>
            <w:pPr>
              <w:spacing w:after="40"/>
            </w:pPr>
            <w:r>
              <w:rPr>
                <w:b/>
                <w:sz w:val="19"/>
              </w:rPr>
              <w:t xml:space="preserve">Pastas</w:t>
            </w:r>
          </w:p>
        </w:tc>
        <w:tc>
          <w:tcPr>
            <w:tcW w:type="dxa" w:w="3763"/>
            <w:shd w:val="clear" w:color="auto" w:fill="D9E2F3"/>
          </w:tcPr>
          <w:p>
            <w:pPr>
              <w:spacing w:after="40"/>
            </w:pPr>
            <w:r>
              <w:rPr>
                <w:b/>
                <w:sz w:val="19"/>
              </w:rPr>
              <w:t xml:space="preserve">Conteúdo</w:t>
            </w:r>
          </w:p>
        </w:tc>
      </w:tr>
      <w:tr>
        <w:trPr>
          <w:cantSplit/>
        </w:trPr>
        <w:tc>
          <w:tcPr>
            <w:tcW w:type="dxa" w:w="1327"/>
          </w:tcPr>
          <w:p>
            <w:pPr>
              <w:spacing w:after="40"/>
            </w:pPr>
            <w:r>
              <w:rPr>
                <w:rFonts w:ascii="Consolas" w:hAnsi="Consolas"/>
                <w:sz w:val="18"/>
              </w:rPr>
              <w:t xml:space="preserve">acervo/</w:t>
            </w:r>
          </w:p>
        </w:tc>
        <w:tc>
          <w:tcPr>
            <w:tcW w:type="dxa" w:w="3982"/>
          </w:tcPr>
          <w:p>
            <w:pPr>
              <w:spacing w:after="40"/>
            </w:pPr>
            <w:r>
              <w:rPr>
                <w:rFonts w:ascii="Consolas" w:hAnsi="Consolas"/>
                <w:sz w:val="18"/>
              </w:rPr>
              <w:t xml:space="preserve">qwen_oficial_restrita</w:t>
            </w:r>
            <w:r>
              <w:rPr>
                <w:sz w:val="19"/>
              </w:rPr>
              <w:t xml:space="preserve">, </w:t>
            </w:r>
            <w:r>
              <w:rPr>
                <w:rFonts w:ascii="Consolas" w:hAnsi="Consolas"/>
                <w:sz w:val="18"/>
              </w:rPr>
              <w:t xml:space="preserve">gemma12b_oficial_restrita</w:t>
            </w:r>
            <w:r>
              <w:rPr>
                <w:sz w:val="19"/>
              </w:rPr>
              <w:t xml:space="preserve">, </w:t>
            </w:r>
            <w:r>
              <w:rPr>
                <w:rFonts w:ascii="Consolas" w:hAnsi="Consolas"/>
                <w:sz w:val="18"/>
              </w:rPr>
              <w:t xml:space="preserve">llama_oficial_restrita</w:t>
            </w:r>
            <w:r>
              <w:rPr>
                <w:sz w:val="19"/>
              </w:rPr>
              <w:t xml:space="preserve">, </w:t>
            </w:r>
            <w:r>
              <w:rPr>
                <w:rFonts w:ascii="Consolas" w:hAnsi="Consolas"/>
                <w:sz w:val="18"/>
              </w:rPr>
              <w:t xml:space="preserve">comparacao</w:t>
            </w:r>
          </w:p>
        </w:tc>
        <w:tc>
          <w:tcPr>
            <w:tcW w:type="dxa" w:w="3763"/>
          </w:tcPr>
          <w:p>
            <w:pPr>
              <w:spacing w:after="40"/>
            </w:pPr>
            <w:r>
              <w:rPr>
                <w:sz w:val="19"/>
              </w:rPr>
              <w:t xml:space="preserve">As rodadas restritas do acervo (amostra, leis inteiras e leis divididas) e as tabelas da comparação. É a base das seções 7, 8 e 10.</w:t>
            </w:r>
          </w:p>
        </w:tc>
      </w:tr>
      <w:tr>
        <w:trPr>
          <w:cantSplit/>
        </w:trPr>
        <w:tc>
          <w:tcPr>
            <w:tcW w:type="dxa" w:w="1327"/>
          </w:tcPr>
          <w:p>
            <w:pPr>
              <w:spacing w:after="40"/>
            </w:pPr>
            <w:r>
              <w:rPr>
                <w:rFonts w:ascii="Consolas" w:hAnsi="Consolas"/>
                <w:sz w:val="18"/>
              </w:rPr>
              <w:t xml:space="preserve">amostra/</w:t>
            </w:r>
          </w:p>
        </w:tc>
        <w:tc>
          <w:tcPr>
            <w:tcW w:type="dxa" w:w="3982"/>
          </w:tcPr>
          <w:p>
            <w:pPr>
              <w:spacing w:after="40"/>
            </w:pPr>
            <w:r>
              <w:rPr>
                <w:rFonts w:ascii="Consolas" w:hAnsi="Consolas"/>
                <w:sz w:val="18"/>
              </w:rPr>
              <w:t xml:space="preserve">qwen_oficial_livre</w:t>
            </w:r>
            <w:r>
              <w:rPr>
                <w:sz w:val="19"/>
              </w:rPr>
              <w:t xml:space="preserve">, </w:t>
            </w:r>
            <w:r>
              <w:rPr>
                <w:rFonts w:ascii="Consolas" w:hAnsi="Consolas"/>
                <w:sz w:val="18"/>
              </w:rPr>
              <w:t xml:space="preserve">gemma12b_oficial_livre</w:t>
            </w:r>
            <w:r>
              <w:rPr>
                <w:sz w:val="19"/>
              </w:rPr>
              <w:t xml:space="preserve">, </w:t>
            </w:r>
            <w:r>
              <w:rPr>
                <w:rFonts w:ascii="Consolas" w:hAnsi="Consolas"/>
                <w:sz w:val="18"/>
              </w:rPr>
              <w:t xml:space="preserve">llama_oficial_livre</w:t>
            </w:r>
          </w:p>
        </w:tc>
        <w:tc>
          <w:tcPr>
            <w:tcW w:type="dxa" w:w="3763"/>
          </w:tcPr>
          <w:p>
            <w:pPr>
              <w:spacing w:after="40"/>
            </w:pPr>
            <w:r>
              <w:rPr>
                <w:sz w:val="19"/>
              </w:rPr>
              <w:t xml:space="preserve">As rodadas livres da amostra de 300 leis (seção 6).</w:t>
            </w:r>
          </w:p>
        </w:tc>
      </w:tr>
      <w:tr>
        <w:trPr>
          <w:cantSplit/>
        </w:trPr>
        <w:tc>
          <w:tcPr>
            <w:tcW w:type="dxa" w:w="1327"/>
          </w:tcPr>
          <w:p>
            <w:pPr>
              <w:spacing w:after="40"/>
            </w:pPr>
            <w:r>
              <w:rPr>
                <w:rFonts w:ascii="Consolas" w:hAnsi="Consolas"/>
                <w:sz w:val="18"/>
              </w:rPr>
              <w:t xml:space="preserve">testes/</w:t>
            </w:r>
          </w:p>
        </w:tc>
        <w:tc>
          <w:tcPr>
            <w:tcW w:type="dxa" w:w="3982"/>
          </w:tcPr>
          <w:p>
            <w:pPr>
              <w:spacing w:after="40"/>
            </w:pPr>
            <w:r>
              <w:rPr>
                <w:rFonts w:ascii="Consolas" w:hAnsi="Consolas"/>
                <w:sz w:val="18"/>
              </w:rPr>
              <w:t xml:space="preserve">llama_restrita_t4</w:t>
            </w:r>
            <w:r>
              <w:rPr>
                <w:sz w:val="19"/>
              </w:rPr>
              <w:t xml:space="preserve">, </w:t>
            </w:r>
            <w:r>
              <w:rPr>
                <w:rFonts w:ascii="Consolas" w:hAnsi="Consolas"/>
                <w:sz w:val="18"/>
              </w:rPr>
              <w:t xml:space="preserve">llama_livre_t4</w:t>
            </w:r>
            <w:r>
              <w:rPr>
                <w:sz w:val="19"/>
              </w:rPr>
              <w:t xml:space="preserve">, </w:t>
            </w:r>
            <w:r>
              <w:rPr>
                <w:rFonts w:ascii="Consolas" w:hAnsi="Consolas"/>
                <w:sz w:val="18"/>
              </w:rPr>
              <w:t xml:space="preserve">llama_oficial_restrita_sem_espacos</w:t>
            </w:r>
          </w:p>
        </w:tc>
        <w:tc>
          <w:tcPr>
            <w:tcW w:type="dxa" w:w="3763"/>
          </w:tcPr>
          <w:p>
            <w:pPr>
              <w:spacing w:after="40"/>
            </w:pPr>
            <w:r>
              <w:rPr>
                <w:sz w:val="19"/>
              </w:rPr>
              <w:t xml:space="preserve">Os testes na T4 (seção 5) e o teste da gramática sem espaço em branco livre (seção 7.4).</w:t>
            </w:r>
          </w:p>
        </w:tc>
      </w:tr>
    </w:tbl>
    <w:p>
      <w:pPr>
        <w:spacing w:after="40"/>
      </w:pPr>
    </w:p>
    <w:p>
      <w:pPr>
        <w:pStyle w:val="Heading1"/>
      </w:pPr>
      <w:r>
        <w:t xml:space="preserve">Apêndice D — Como reproduzir a comparação</w:t>
      </w:r>
    </w:p>
    <w:p>
      <w:r>
        <w:t xml:space="preserve">Com as pastas das rodadas em </w:t>
      </w:r>
      <w:r>
        <w:rPr>
          <w:rFonts w:ascii="Consolas" w:hAnsi="Consolas"/>
          <w:sz w:val="19"/>
        </w:rPr>
        <w:t xml:space="preserve">modelos/resultados/acervo/</w:t>
      </w:r>
      <w:r>
        <w:t xml:space="preserve">, a partir da raiz do projeto:</w:t>
      </w:r>
    </w:p>
    <w:tbl>
      <w:tblPr>
        <w:tblStyle w:val="TableGrid"/>
        <w:tblW w:type="dxa" w:w="9072"/>
        <w:jc w:val="center"/>
        <w:tblLook w:firstColumn="1" w:firstRow="1" w:lastColumn="0" w:lastRow="0" w:noHBand="0" w:noVBand="1" w:val="04A0"/>
      </w:tblPr>
      <w:tblGrid>
        <w:gridCol w:w="9072"/>
      </w:tblGrid>
      <w:tr>
        <w:tc>
          <w:tcPr>
            <w:tcW w:type="dxa" w:w="9072"/>
            <w:shd w:val="clear" w:color="auto" w:fill="F2F2F2"/>
          </w:tcPr>
          <w:p>
            <w:pPr>
              <w:spacing w:after="0" w:line="240" w:lineRule="auto"/>
            </w:pPr>
            <w:r>
              <w:rPr>
                <w:rFonts w:ascii="Consolas" w:hAnsi="Consolas"/>
                <w:sz w:val="17"/>
              </w:rPr>
              <w:t xml:space="preserve">python -m modelos.comparar</w:t>
            </w:r>
          </w:p>
          <w:p>
            <w:pPr>
              <w:spacing w:after="0" w:line="240" w:lineRule="auto"/>
            </w:pPr>
            <w:r>
              <w:rPr>
                <w:rFonts w:ascii="Consolas" w:hAnsi="Consolas"/>
                <w:sz w:val="17"/>
              </w:rPr>
              <w:t xml:space="preserve">python -m modelos.analise</w:t>
            </w:r>
          </w:p>
          <w:p>
            <w:pPr>
              <w:spacing w:after="0" w:line="240" w:lineRule="auto"/>
            </w:pPr>
            <w:r>
              <w:rPr>
                <w:rFonts w:ascii="Consolas" w:hAnsi="Consolas"/>
                <w:sz w:val="17"/>
              </w:rPr>
              <w:t xml:space="preserve">python -m modelos.comparar --resultados modelos/resultados/amostra   # outro grupo</w:t>
            </w:r>
          </w:p>
        </w:tc>
      </w:tr>
    </w:tbl>
    <w:p>
      <w:pPr>
        <w:spacing w:after="40"/>
      </w:pPr>
    </w:p>
    <w:p>
      <w:r>
        <w:t xml:space="preserve">Por padrão é usado o grupo </w:t>
      </w:r>
      <w:r>
        <w:rPr>
          <w:rFonts w:ascii="Consolas" w:hAnsi="Consolas"/>
          <w:sz w:val="19"/>
        </w:rPr>
        <w:t xml:space="preserve">acervo/</w:t>
      </w:r>
      <w:r>
        <w:t xml:space="preserve">; as tabelas saem em </w:t>
      </w:r>
      <w:r>
        <w:rPr>
          <w:rFonts w:ascii="Consolas" w:hAnsi="Consolas"/>
          <w:sz w:val="19"/>
        </w:rPr>
        <w:t xml:space="preserve">comparacao/</w:t>
      </w:r>
      <w:r>
        <w:t xml:space="preserve"> e </w:t>
      </w:r>
      <w:r>
        <w:rPr>
          <w:rFonts w:ascii="Consolas" w:hAnsi="Consolas"/>
          <w:sz w:val="19"/>
        </w:rPr>
        <w:t xml:space="preserve">analise/</w:t>
      </w:r>
      <w:r>
        <w:t xml:space="preserve">, dentro dele. As respostas dos modelos (</w:t>
      </w:r>
      <w:r>
        <w:rPr>
          <w:rFonts w:ascii="Consolas" w:hAnsi="Consolas"/>
          <w:sz w:val="19"/>
        </w:rPr>
        <w:t xml:space="preserve">bruto/</w:t>
      </w:r>
      <w:r>
        <w:t xml:space="preserve"> e </w:t>
      </w:r>
      <w:r>
        <w:rPr>
          <w:rFonts w:ascii="Consolas" w:hAnsi="Consolas"/>
          <w:sz w:val="19"/>
        </w:rPr>
        <w:t xml:space="preserve">json/</w:t>
      </w:r>
      <w:r>
        <w:t xml:space="preserve">) também estão no repositório.</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Fragmentação de leis com modelos de linguagem — relatório técnico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