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2" w:right="-143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q5fij62g7oht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2">
      <w:pPr>
        <w:ind w:right="974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1"/>
        <w:tblW w:w="9356.0" w:type="dxa"/>
        <w:jc w:val="left"/>
        <w:tblInd w:w="-149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4962"/>
        <w:gridCol w:w="4394"/>
        <w:tblGridChange w:id="0">
          <w:tblGrid>
            <w:gridCol w:w="4962"/>
            <w:gridCol w:w="439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95b3d7" w:space="0" w:sz="12" w:val="single"/>
              <w:bottom w:color="95b3d7" w:space="0" w:sz="4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3">
            <w:pPr>
              <w:pStyle w:val="Subtitle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[Sigla] – [Nome do Projeto]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Gestor do Projeto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Style w:val="Subtitle"/>
              <w:spacing w:after="0" w:before="0" w:lineRule="auto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Gerente de Projeto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[nome]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[nome]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4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i w:val="0"/>
                  <w:iCs w:val="0"/>
                  <w:color w:val="000000"/>
                  <w:sz w:val="18"/>
                  <w:szCs w:val="18"/>
                  <w:u w:val="none"/>
                  <w:rtl w:val="0"/>
                </w:rPr>
                <w:t xml:space="preserve">[email]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i w:val="0"/>
                  <w:iCs w:val="0"/>
                  <w:color w:val="000000"/>
                  <w:sz w:val="18"/>
                  <w:szCs w:val="18"/>
                  <w:u w:val="none"/>
                  <w:rtl w:val="0"/>
                </w:rPr>
                <w:t xml:space="preserve">[email]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95b3d7" w:space="0" w:sz="4" w:val="single"/>
              <w:bottom w:color="95b3d7" w:space="0" w:sz="12" w:val="single"/>
              <w:right w:color="95b3d7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[telefone]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Style w:val="Subtitle"/>
              <w:spacing w:after="0" w:before="0" w:lineRule="auto"/>
              <w:rPr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[telefone]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Ind w:w="-149.0" w:type="dxa"/>
        <w:tblBorders>
          <w:top w:color="000000" w:space="0" w:sz="12" w:val="single"/>
          <w:bottom w:color="000000" w:space="0" w:sz="12" w:val="single"/>
          <w:insideH w:color="000000" w:space="0" w:sz="4" w:val="single"/>
          <w:insideV w:color="000000" w:space="0" w:sz="6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95b3d7" w:space="0" w:sz="12" w:val="single"/>
              <w:bottom w:color="95b3d7" w:space="0" w:sz="4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0F">
            <w:pPr>
              <w:pStyle w:val="Subtitle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deste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bottom w:color="95b3d7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pStyle w:val="Subtitle"/>
              <w:spacing w:after="0" w:before="0" w:lineRule="auto"/>
              <w:ind w:firstLine="885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ind w:firstLine="284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documento tem como objetivo descrever as principais decisões de projeto tomadas pela equipe de desenvolvimento e os critérios considerados durante a tomada destas decisões. Suas informações incluem 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parte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do sistema.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49.0" w:type="dxa"/>
        <w:tblBorders>
          <w:top w:color="000000" w:space="0" w:sz="12" w:val="single"/>
          <w:bottom w:color="000000" w:space="0" w:sz="12" w:val="single"/>
        </w:tblBorders>
        <w:tblLayout w:type="fixed"/>
        <w:tblLook w:val="0400"/>
      </w:tblPr>
      <w:tblGrid>
        <w:gridCol w:w="1365"/>
        <w:gridCol w:w="1275"/>
        <w:gridCol w:w="3150"/>
        <w:gridCol w:w="2715"/>
        <w:gridCol w:w="855"/>
        <w:tblGridChange w:id="0">
          <w:tblGrid>
            <w:gridCol w:w="1365"/>
            <w:gridCol w:w="1275"/>
            <w:gridCol w:w="3150"/>
            <w:gridCol w:w="2715"/>
            <w:gridCol w:w="85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5"/>
            <w:tcBorders>
              <w:top w:color="95b3d7" w:space="0" w:sz="12" w:val="single"/>
              <w:left w:color="000000" w:space="0" w:sz="0" w:val="nil"/>
              <w:bottom w:color="95b3d7" w:space="0" w:sz="4" w:val="single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5b3d7" w:space="0" w:sz="4" w:val="single"/>
              <w:left w:color="000000" w:space="0" w:sz="0" w:val="nil"/>
              <w:bottom w:color="95b3d7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95b3d7" w:space="0" w:sz="4" w:val="single"/>
              <w:left w:color="000000" w:space="0" w:sz="0" w:val="nil"/>
              <w:bottom w:color="95b3d7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Demanda</w:t>
            </w:r>
          </w:p>
        </w:tc>
        <w:tc>
          <w:tcPr>
            <w:tcBorders>
              <w:top w:color="95b3d7" w:space="0" w:sz="4" w:val="single"/>
              <w:left w:color="000000" w:space="0" w:sz="0" w:val="nil"/>
              <w:bottom w:color="95b3d7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95b3d7" w:space="0" w:sz="4" w:val="single"/>
              <w:left w:color="000000" w:space="0" w:sz="0" w:val="nil"/>
              <w:bottom w:color="95b3d7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95b3d7" w:space="0" w:sz="4" w:val="single"/>
              <w:left w:color="000000" w:space="0" w:sz="0" w:val="nil"/>
              <w:bottom w:color="95b3d7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tcBorders>
              <w:top w:color="95b3d7" w:space="0" w:sz="4" w:val="single"/>
              <w:left w:color="000000" w:space="0" w:sz="0" w:val="nil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16/04/2026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Carolina Gontijo Vilela Dias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André Vinícius Guedes Martins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Filipe Silva da Fonseca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Cézar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Peres Matos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Victor Vidal de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Primeira versão deste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95b3d7" w:space="0" w:sz="4" w:val="single"/>
              <w:left w:color="000000" w:space="0" w:sz="0" w:val="nil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95b3d7" w:space="0" w:sz="4" w:val="single"/>
              <w:left w:color="000000" w:space="0" w:sz="0" w:val="nil"/>
              <w:bottom w:color="95b3d7" w:space="0" w:sz="12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bottom w:color="95b3d7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8377516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vjspedkl8s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vjspedkl8sn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_vjspedkl8snb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xe8qpri9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qhxe8qpri96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_qhxe8qpri963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Finalidade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t2trrlwk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2gt2trrlwki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_2gt2trrlwki6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Escopo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gp86zfqs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lugp86zfqs0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_lugp86zfqs0a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1g2hxukc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ty1g2hxukc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_ty1g2hxukc4j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bjtbw681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eybjtbw681r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_eybjtbw681rj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REPRESENTAÇÃO ARQUITETURAL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syrv7409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c1syrv7409j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_c1syrv7409jr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E RESTRIÇÕES ARQUITETURAIS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eun3q5an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b0eun3q5anu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_b0eun3q5anu5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CASOS DE USO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uzniy34wp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6uzniy34wp4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_6uzniy34wp4y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Casos de Uso significantes para a arquitetura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fx5q67ee6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8ffx5q67ee6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_8ffx5q67ee6f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LÓGICA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hlgs73t7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smhlgs73t7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_smhlgs73t74j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Geral – pacotes e camadas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545qufn687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i545qufn687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_i545qufn687r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IMPLEMENTAÇÃO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h4h32obd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1yh4h32obd0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_1yh4h32obd05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Caso de Uso [00X]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1"/>
            </w:tabs>
            <w:spacing w:after="10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wwv4o2yf9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6.1.1</w:t>
            </w:r>
          </w:hyperlink>
          <w:hyperlink w:anchor="_dowwv4o2yf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_dowwv4o2yf90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1"/>
            </w:tabs>
            <w:spacing w:after="10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lrbivnl1e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6.1.2</w:t>
            </w:r>
          </w:hyperlink>
          <w:hyperlink w:anchor="_ewlrbivnl1e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_ewlrbivnl1en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Sequência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6n09uph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wy6n09uph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_wy6n09uphsh7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IMPLANTAÇÃO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vw9p4gsnb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kdvw9p4gsnb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_kdvw9p4gsnb1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DIMENSIONAMENTO E PERFORMANCE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nhsr3byf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hyperlink>
          <w:hyperlink w:anchor="_yenhsr3byf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_yenhsr3byfsf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Volume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8bvnokg130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hyperlink>
          <w:hyperlink w:anchor="_g8bvnokg130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_g8bvnokg130o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Performance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1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7noku61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jh7noku61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_jh7noku61vo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QUALIDADE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vjspedkl8snb" w:id="1"/>
      <w:bookmarkEnd w:id="1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</w:t>
      </w:r>
    </w:p>
    <w:bookmarkStart w:colFirst="0" w:colLast="0" w:name="wy7m7wf6sq5c" w:id="2"/>
    <w:bookmarkEnd w:id="2"/>
    <w:p w:rsidR="00000000" w:rsidDel="00000000" w:rsidP="00000000" w:rsidRDefault="00000000" w:rsidRPr="00000000" w14:paraId="0000004C">
      <w:pPr>
        <w:pStyle w:val="Heading2"/>
        <w:keepLines w:val="1"/>
        <w:numPr>
          <w:ilvl w:val="1"/>
          <w:numId w:val="13"/>
        </w:numPr>
        <w:spacing w:after="0" w:before="360" w:line="259" w:lineRule="auto"/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qhxe8qpri963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Finalidade</w:t>
      </w:r>
    </w:p>
    <w:p w:rsidR="00000000" w:rsidDel="00000000" w:rsidP="00000000" w:rsidRDefault="00000000" w:rsidRPr="00000000" w14:paraId="0000004D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fornece uma visão arquitetural abrangente do sistema para Totens para atendimento em estabelecimentos alimentícios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usando diversas visões de arquitetura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representar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diferentes aspectos do sistema. O objetivo deste documento é capturar e comunicar as decisões arquiteturais significativas que foram tomadas em relação ao sistema.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documento irá adotar uma estrutura baseada na visão “4+1” de modelo de arquitetura [KRU41]. 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3152775" cy="21621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1 – Arquitetura 4+1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Lines w:val="1"/>
        <w:numPr>
          <w:ilvl w:val="1"/>
          <w:numId w:val="13"/>
        </w:numPr>
        <w:spacing w:after="0" w:before="360" w:line="259" w:lineRule="auto"/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2gt2trrlwki6" w:id="4"/>
      <w:bookmarkEnd w:id="4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Escopo</w:t>
      </w:r>
    </w:p>
    <w:p w:rsidR="00000000" w:rsidDel="00000000" w:rsidP="00000000" w:rsidRDefault="00000000" w:rsidRPr="00000000" w14:paraId="00000054">
      <w:pPr>
        <w:ind w:firstLine="57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de Arquitetura de Software se aplica ao sistema para Totens para atendimento em estabelecimentos alimentícios</w:t>
      </w:r>
      <w:r w:rsidDel="00000000" w:rsidR="00000000" w:rsidRPr="00000000">
        <w:rPr>
          <w:rFonts w:ascii="Arial" w:cs="Arial" w:eastAsia="Arial" w:hAnsi="Arial"/>
          <w:color w:val="0000f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 será desenvolvido pelo grupo 3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Lines w:val="1"/>
        <w:numPr>
          <w:ilvl w:val="1"/>
          <w:numId w:val="13"/>
        </w:numPr>
        <w:spacing w:after="0" w:before="360" w:line="259" w:lineRule="auto"/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lugp86zfqs0a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QoS – Quality of Service, ou qualidade de serviço. Termo utilizado para descrever um conjunto de qualidades que descrevem os requisitos não-funcionais de um sistema, como performance, disponibilidade e escalabilidade[QOS].</w: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API REST - Interface de programação de aplicação baseadas em protocolo HTTP, seguindo a arquitetura REST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Representation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State Transfer).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LGPD - Lei Geral de Proteção de Dados (Lei n° 13.709/2018).</w:t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UC - Caso de Uso (Use Case).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Lines w:val="1"/>
        <w:numPr>
          <w:ilvl w:val="1"/>
          <w:numId w:val="13"/>
        </w:numPr>
        <w:spacing w:after="0" w:before="360" w:line="259" w:lineRule="auto"/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ty1g2hxukc4j" w:id="6"/>
      <w:bookmarkEnd w:id="6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Referências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azp34fhkqo8q" w:id="7"/>
    <w:bookmarkEnd w:id="7"/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js1z4b8g2hl6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[KRU41]: </w:t>
        <w:tab/>
        <w:t xml:space="preserve">The “4+1” view model of software architecture, Philippe Kruchten, November 1995,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http://www3.software.ibm.com/ibmdl/pub/software/rational/web/whitepapers/2003/Pbk4p1.pdf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[QOS] </w:t>
        <w:tab/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https://docs.oracle.com/cd/E19636-01/819-2326/6n4kfe7dj/index.html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Documento de Visão do sistema, v1.0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https://docs.google.com/document/d/1mgDEouZhZa1B9pTFNFe62RDYVHrZyEqg/edit?usp=drive_link&amp;ouid=113031633604270678004&amp;rtpof=true&amp;sd=true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eybjtbw681rj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REPRESENTAÇÃO ARQUITETURAL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120" w:line="360" w:lineRule="auto"/>
        <w:ind w:left="0" w:right="0" w:firstLine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irá detalhar as visões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baseadas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 modelo “4+1” [KRU41], utilizando como referência os modelos definidos na MDS. As visões utilizadas no documento serão:</w:t>
      </w:r>
    </w:p>
    <w:tbl>
      <w:tblPr>
        <w:tblStyle w:val="Table4"/>
        <w:tblW w:w="9135.0" w:type="dxa"/>
        <w:jc w:val="left"/>
        <w:tblInd w:w="-108.0" w:type="dxa"/>
        <w:tblBorders>
          <w:top w:color="95b3d7" w:space="0" w:sz="4" w:val="single"/>
          <w:left w:color="000000" w:space="0" w:sz="0" w:val="nil"/>
          <w:bottom w:color="95b3d7" w:space="0" w:sz="4" w:val="single"/>
          <w:right w:color="000000" w:space="0" w:sz="0" w:val="nil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1673"/>
        <w:gridCol w:w="1662"/>
        <w:gridCol w:w="1957"/>
        <w:gridCol w:w="3843"/>
        <w:tblGridChange w:id="0">
          <w:tblGrid>
            <w:gridCol w:w="1673"/>
            <w:gridCol w:w="1662"/>
            <w:gridCol w:w="1957"/>
            <w:gridCol w:w="384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da MDS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Lógica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Realização dos Casos de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Diagrama de Classe  e Pacotes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Processo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Integradores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Performance, Escalabilidade, Concorrência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Diagrama de Sequência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Implementação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Componentes de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23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Diagrama de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Implantação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Gerência de Configuração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Nodos físicos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Diagrama  de Implantação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funcionais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Diagrama de 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Especialistas em dados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Administradores de dados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Persistência de dados</w:t>
            </w:r>
          </w:p>
        </w:tc>
        <w:tc>
          <w:tcPr>
            <w:shd w:fill="f3f7fb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2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Subtitle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Tabela 1 – Visões, Público, Área e Artefatos da MDS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120" w:line="240" w:lineRule="auto"/>
        <w:ind w:left="567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c1syrv7409jr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REQUISITOS E RESTRIÇÕES ARQUITETURAIS</w:t>
      </w:r>
      <w:bookmarkStart w:colFirst="0" w:colLast="0" w:name="6y3bn4jq5v3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seção descreve os requisitos de software e restrições que tem um impacto significante na arquitetura. 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22.0" w:type="dxa"/>
        <w:jc w:val="left"/>
        <w:tblInd w:w="-108.0" w:type="dxa"/>
        <w:tblBorders>
          <w:top w:color="95b3d7" w:space="0" w:sz="4" w:val="single"/>
          <w:left w:color="000000" w:space="0" w:sz="0" w:val="nil"/>
          <w:bottom w:color="95b3d7" w:space="0" w:sz="4" w:val="single"/>
          <w:right w:color="000000" w:space="0" w:sz="0" w:val="nil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802"/>
        <w:gridCol w:w="6520"/>
        <w:tblGridChange w:id="0">
          <w:tblGrid>
            <w:gridCol w:w="2802"/>
            <w:gridCol w:w="65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Linguagem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Back-end: Java 17+ com Spring Boot</w:t>
              <w:br w:type="textWrapping"/>
              <w:t xml:space="preserve">Front-end: JavaScript com React.js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Back-end executado em servidor com JVM (Java Virtual Machine).</w:t>
              <w:br w:type="textWrapping"/>
              <w:t xml:space="preserve">Front-end - servido por via build do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React.js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operacional - Linux, Windows</w:t>
            </w:r>
          </w:p>
        </w:tc>
      </w:tr>
      <w:tr>
        <w:trPr>
          <w:cantSplit w:val="0"/>
          <w:trHeight w:val="444.96093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de pagamento seguirão o padrão  PCI-DSS</w:t>
              <w:br w:type="textWrapping"/>
              <w:t xml:space="preserve">Autenticação no painel administrativo via JWT (Json Web Token)</w:t>
              <w:br w:type="textWrapping"/>
              <w:t xml:space="preserve">Conformidade com a LGPD no tratamento de dados dos clientes.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Persistência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 relacional  PostgreSQL. Acesso JPA/Hibernate no back-end. No modo offline o totem armazena os pedidos localmente para sincronizar posteriormente.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Internacionalização (i18n)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desenvolvido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 português do Brasil (pt-br).</w:t>
            </w:r>
          </w:p>
        </w:tc>
      </w:tr>
    </w:tbl>
    <w:bookmarkStart w:colFirst="0" w:colLast="0" w:name="1uu2g4ayiww9" w:id="12"/>
    <w:bookmarkEnd w:id="12"/>
    <w:p w:rsidR="00000000" w:rsidDel="00000000" w:rsidP="00000000" w:rsidRDefault="00000000" w:rsidRPr="00000000" w14:paraId="00000099">
      <w:pPr>
        <w:pStyle w:val="Subtitle"/>
        <w:rPr>
          <w:sz w:val="20"/>
          <w:szCs w:val="20"/>
        </w:rPr>
      </w:pPr>
      <w:bookmarkStart w:colFirst="0" w:colLast="0" w:name="_7iz1wnmnz2j9" w:id="13"/>
      <w:bookmarkEnd w:id="13"/>
      <w:r w:rsidDel="00000000" w:rsidR="00000000" w:rsidRPr="00000000">
        <w:rPr>
          <w:sz w:val="20"/>
          <w:szCs w:val="20"/>
          <w:rtl w:val="0"/>
        </w:rPr>
        <w:t xml:space="preserve">Tabela 2 – Exemplo de requisitos e restrições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b0eun3q5anu5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VISÃO</w:t>
      </w:r>
      <w:bookmarkStart w:colFirst="0" w:colLast="0" w:name="8qddxw23i73v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CASOS DE USO</w:t>
      </w:r>
    </w:p>
    <w:p w:rsidR="00000000" w:rsidDel="00000000" w:rsidP="00000000" w:rsidRDefault="00000000" w:rsidRPr="00000000" w14:paraId="0000009C">
      <w:pPr>
        <w:spacing w:after="280" w:before="280" w:lineRule="auto"/>
        <w:ind w:firstLine="43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 seção lista as especificações centrais e significantes para a arquitetura do sistema.</w:t>
      </w:r>
    </w:p>
    <w:p w:rsidR="00000000" w:rsidDel="00000000" w:rsidP="00000000" w:rsidRDefault="00000000" w:rsidRPr="00000000" w14:paraId="0000009D">
      <w:pPr>
        <w:spacing w:after="280" w:before="28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Lista de casos de uso do sistema:</w:t>
      </w:r>
    </w:p>
    <w:p w:rsidR="00000000" w:rsidDel="00000000" w:rsidP="00000000" w:rsidRDefault="00000000" w:rsidRPr="00000000" w14:paraId="0000009E">
      <w:pPr>
        <w:spacing w:after="280" w:before="28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Casos mais importantes: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UC1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Processar pedido e pagamento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UC2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Gerenciar pagamentos e relatórios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UC3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Cliente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realiza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pedido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UC4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Gerenciar cardápio</w:t>
      </w:r>
    </w:p>
    <w:p w:rsidR="00000000" w:rsidDel="00000000" w:rsidP="00000000" w:rsidRDefault="00000000" w:rsidRPr="00000000" w14:paraId="000000A3">
      <w:pPr>
        <w:spacing w:after="280" w:before="28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12"/>
        </w:numPr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6uzniy34wp4y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Casos de Uso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significantes para a arquitetura</w:t>
      </w:r>
    </w:p>
    <w:p w:rsidR="00000000" w:rsidDel="00000000" w:rsidP="00000000" w:rsidRDefault="00000000" w:rsidRPr="00000000" w14:paraId="000000A5">
      <w:pPr>
        <w:spacing w:line="276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UC1 - Processar Pedido</w:t>
      </w:r>
    </w:p>
    <w:p w:rsidR="00000000" w:rsidDel="00000000" w:rsidP="00000000" w:rsidRDefault="00000000" w:rsidRPr="00000000" w14:paraId="000000A6">
      <w:pPr>
        <w:spacing w:line="276" w:lineRule="auto"/>
        <w:ind w:left="57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Impacta: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Performance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Segurança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Integração com pagamentos</w:t>
      </w:r>
    </w:p>
    <w:p w:rsidR="00000000" w:rsidDel="00000000" w:rsidP="00000000" w:rsidRDefault="00000000" w:rsidRPr="00000000" w14:paraId="000000AA">
      <w:pPr>
        <w:spacing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UC3 - Cliente realiza pedido no totem</w:t>
      </w:r>
    </w:p>
    <w:p w:rsidR="00000000" w:rsidDel="00000000" w:rsidP="00000000" w:rsidRDefault="00000000" w:rsidRPr="00000000" w14:paraId="000000AC">
      <w:pPr>
        <w:spacing w:line="276" w:lineRule="auto"/>
        <w:ind w:left="57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Impacta: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UX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Tempo de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Arial" w:cs="Arial" w:eastAsia="Arial" w:hAnsi="Arial"/>
          <w:sz w:val="20"/>
          <w:szCs w:val="20"/>
        </w:rPr>
      </w:pPr>
      <w:bookmarkStart w:colFirst="0" w:colLast="0" w:name="_p8ysx0ktw9z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Arial" w:cs="Arial" w:eastAsia="Arial" w:hAnsi="Arial"/>
          <w:sz w:val="20"/>
          <w:szCs w:val="20"/>
        </w:rPr>
      </w:pPr>
      <w:bookmarkStart w:colFirst="0" w:colLast="0" w:name="_hhpz0oy5898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Arial" w:cs="Arial" w:eastAsia="Arial" w:hAnsi="Arial"/>
          <w:sz w:val="20"/>
          <w:szCs w:val="20"/>
        </w:rPr>
      </w:pPr>
      <w:bookmarkStart w:colFirst="0" w:colLast="0" w:name="_wzrqokh4mp39" w:id="20"/>
      <w:bookmarkEnd w:id="20"/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543550" cy="80581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05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4295775" cy="8410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41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bookmarkStart w:colFirst="0" w:colLast="0" w:name="u88k6fcnwms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2 – Exemplo de Diagrama com os casos de uso significativos e atores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8ffx5q67ee6f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VISÃO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2"/>
        </w:numPr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smhlgs73t74j" w:id="22"/>
      <w:bookmarkEnd w:id="2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Visão Geral – pacotes e camadas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Separação em camadas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Front desacoplado do back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Regras de negócio isoladas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Integrações externas separadas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160" w:before="12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hd w:fill="ffffff" w:val="clear"/>
        <w:spacing w:after="0" w:afterAutospacing="0" w:before="2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Interface do totem (React)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hd w:fill="ffffff" w:val="clear"/>
        <w:spacing w:after="240" w:before="0" w:beforeAutospacing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Painel admin (web)</w:t>
      </w:r>
    </w:p>
    <w:p w:rsidR="00000000" w:rsidDel="00000000" w:rsidP="00000000" w:rsidRDefault="00000000" w:rsidRPr="00000000" w14:paraId="000000BD">
      <w:pPr>
        <w:shd w:fill="ffffff" w:val="clear"/>
        <w:spacing w:after="160" w:before="12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hd w:fill="ffffff" w:val="clear"/>
        <w:spacing w:after="240" w:before="2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Controle de fluxo (controllers)</w:t>
      </w:r>
    </w:p>
    <w:p w:rsidR="00000000" w:rsidDel="00000000" w:rsidP="00000000" w:rsidRDefault="00000000" w:rsidRPr="00000000" w14:paraId="000000BF">
      <w:pPr>
        <w:shd w:fill="ffffff" w:val="clear"/>
        <w:spacing w:after="160" w:before="12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Domínio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Serviços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Regras de negócio (pedido, pagamento)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Entidades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160" w:before="120" w:line="240" w:lineRule="auto"/>
        <w:ind w:left="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Infraestrutura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hd w:fill="ffffff" w:val="clear"/>
        <w:spacing w:after="0" w:afterAutospacing="0" w:before="2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Banco de dados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hd w:fill="ffffff" w:val="clear"/>
        <w:spacing w:after="240" w:before="0" w:beforeAutospacing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APIs externas</w:t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59775" cy="812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 – Exemplo de Diagrama de Camadas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59775" cy="3111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 – Exemplo de Diagrama de Pacotes da Aplicação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i545qufn687r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VISÃO DE </w:t>
      </w:r>
      <w:bookmarkStart w:colFirst="0" w:colLast="0" w:name="4ne5ls124u67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</w:t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2"/>
        </w:numPr>
        <w:ind w:left="576" w:hanging="576"/>
        <w:rPr>
          <w:rFonts w:ascii="Arial" w:cs="Arial" w:eastAsia="Arial" w:hAnsi="Arial"/>
          <w:sz w:val="20"/>
          <w:szCs w:val="20"/>
        </w:rPr>
      </w:pPr>
      <w:bookmarkStart w:colFirst="0" w:colLast="0" w:name="_1yh4h32obd05" w:id="25"/>
      <w:bookmarkEnd w:id="25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de Uso: UC1 – Processar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numPr>
          <w:ilvl w:val="2"/>
          <w:numId w:val="12"/>
        </w:numPr>
        <w:ind w:left="720" w:hanging="720"/>
        <w:rPr>
          <w:sz w:val="20"/>
          <w:szCs w:val="20"/>
        </w:rPr>
      </w:pPr>
      <w:bookmarkStart w:colFirst="0" w:colLast="0" w:name="_dowwv4o2yf90" w:id="26"/>
      <w:bookmarkEnd w:id="26"/>
      <w:r w:rsidDel="00000000" w:rsidR="00000000" w:rsidRPr="00000000">
        <w:rPr>
          <w:sz w:val="20"/>
          <w:szCs w:val="20"/>
          <w:rtl w:val="0"/>
        </w:rPr>
        <w:t xml:space="preserve">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59775" cy="1295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 xml:space="preserve">Figura 5 – Exemplo de Diagrama de Pacotes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numPr>
          <w:ilvl w:val="2"/>
          <w:numId w:val="12"/>
        </w:numPr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s8acaaxfzcrg" w:id="27"/>
      <w:bookmarkEnd w:id="27"/>
      <w:r w:rsidDel="00000000" w:rsidR="00000000" w:rsidRPr="00000000">
        <w:rPr>
          <w:sz w:val="20"/>
          <w:szCs w:val="20"/>
          <w:rtl w:val="0"/>
        </w:rPr>
        <w:t xml:space="preserve">Diagrama de 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 diagrama de sequência representa o fluxo completo de processamento de um pedido, desde a interação do cliente no totem até a confirmação do pagamento e envio para a cozinha.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Fluxo: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Cliente seleciona itens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Front envia requisição → API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API cria pedido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 com pagamento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Pagamento aprovado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Pedido salvo no banco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Enviado para cozinha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Retorna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525453" cy="350706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453" cy="3507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jc w:val="center"/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 xml:space="preserve">Figura 6 – Exemplo de Diagrama de Sequência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numPr>
          <w:ilvl w:val="1"/>
          <w:numId w:val="12"/>
        </w:numPr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jtjj1pw0ow5m" w:id="28"/>
      <w:bookmarkEnd w:id="28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Caso de Uso: UC4 – Gerenciar Cardápio</w:t>
      </w:r>
    </w:p>
    <w:p w:rsidR="00000000" w:rsidDel="00000000" w:rsidP="00000000" w:rsidRDefault="00000000" w:rsidRPr="00000000" w14:paraId="000000E4">
      <w:pPr>
        <w:pStyle w:val="Heading3"/>
        <w:numPr>
          <w:ilvl w:val="2"/>
          <w:numId w:val="12"/>
        </w:numPr>
        <w:rPr>
          <w:rFonts w:ascii="Arial" w:cs="Arial" w:eastAsia="Arial" w:hAnsi="Arial"/>
          <w:i w:val="1"/>
          <w:iCs w:val="1"/>
          <w:sz w:val="20"/>
          <w:szCs w:val="20"/>
        </w:rPr>
      </w:pPr>
      <w:bookmarkStart w:colFirst="0" w:colLast="0" w:name="_qhqhfmf19bfv" w:id="29"/>
      <w:bookmarkEnd w:id="29"/>
      <w:r w:rsidDel="00000000" w:rsidR="00000000" w:rsidRPr="00000000">
        <w:rPr>
          <w:sz w:val="20"/>
          <w:szCs w:val="20"/>
          <w:rtl w:val="0"/>
        </w:rPr>
        <w:t xml:space="preserve">Diagramas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759775" cy="1993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 xml:space="preserve">O diagrama de classes apresenta as principais entidades relacionadas ao gerenciamento do cardápio, incluindo Cardápio, Categoria, Produto e Usuário, bem como seus relacionamentos e responsabilidades dentro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12"/>
        </w:numPr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t53c5knl79qf" w:id="30"/>
      <w:bookmarkEnd w:id="3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Diagrama de Componentes</w:t>
      </w:r>
    </w:p>
    <w:p w:rsidR="00000000" w:rsidDel="00000000" w:rsidP="00000000" w:rsidRDefault="00000000" w:rsidRPr="00000000" w14:paraId="000000E8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280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ab/>
        <w:tab/>
        <w:tab/>
        <w:t xml:space="preserve">Figura 8– Exemplo de Diagrama de Componentes</w:t>
      </w:r>
    </w:p>
    <w:p w:rsidR="00000000" w:rsidDel="00000000" w:rsidP="00000000" w:rsidRDefault="00000000" w:rsidRPr="00000000" w14:paraId="000000EA">
      <w:pPr>
        <w:ind w:left="0" w:firstLine="0"/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1440" w:firstLine="720"/>
        <w:rPr>
          <w:rFonts w:ascii="Arial" w:cs="Arial" w:eastAsia="Arial" w:hAnsi="Arial"/>
          <w:i w:val="1"/>
          <w:i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wy6n09uphsh7" w:id="32"/>
      <w:bookmarkEnd w:id="3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VISÃO DE IMPL</w:t>
      </w:r>
      <w:bookmarkStart w:colFirst="0" w:colLast="0" w:name="rdx0ef98f8ug" w:id="31"/>
      <w:bookmarkEnd w:id="3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ANTAÇÃO</w:t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1ay2r8n2pis" w:id="33"/>
      <w:bookmarkEnd w:id="3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arquitetura de implantação do sistema é baseada em um modelo cliente-servidor distribuído, composto por três principais nós físicos: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shd w:fill="ffffff" w:val="clear"/>
        <w:spacing w:after="80" w:before="280" w:line="360" w:lineRule="auto"/>
        <w:ind w:left="567" w:firstLine="0"/>
        <w:jc w:val="both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q6frgqneq9u4" w:id="34"/>
      <w:bookmarkEnd w:id="34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Nós Físicos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Totem de Autoatendimento (Cliente)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hd w:fill="ffffff" w:val="clear"/>
        <w:spacing w:after="0" w:afterAutospacing="0" w:before="24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Hardware dedicado com touchscreen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Sistema operacional: Linux ou Windows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Executa aplicação front-end (React.js) em modo kiosk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hd w:fill="ffffff" w:val="clear"/>
        <w:spacing w:after="24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Possui armazenamento local para operação offline (cache de pedidos)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Servidor de Aplicação (Back-end)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hd w:fill="ffffff" w:val="clear"/>
        <w:spacing w:after="0" w:afterAutospacing="0" w:before="24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Ambiente com JVM (Java Virtual Machine)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Executa aplicação Spring Boot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Responsável por:</w:t>
      </w:r>
    </w:p>
    <w:p w:rsidR="00000000" w:rsidDel="00000000" w:rsidP="00000000" w:rsidRDefault="00000000" w:rsidRPr="00000000" w14:paraId="000000F8">
      <w:pPr>
        <w:numPr>
          <w:ilvl w:val="1"/>
          <w:numId w:val="10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Processamento de pedidos</w:t>
      </w:r>
    </w:p>
    <w:p w:rsidR="00000000" w:rsidDel="00000000" w:rsidP="00000000" w:rsidRDefault="00000000" w:rsidRPr="00000000" w14:paraId="000000F9">
      <w:pPr>
        <w:numPr>
          <w:ilvl w:val="1"/>
          <w:numId w:val="10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Regras de negócio</w:t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Autenticação (JWT)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hd w:fill="ffffff" w:val="clear"/>
        <w:spacing w:after="24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Integração com pagamentos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Servidor de Banco de Dados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hd w:fill="ffffff" w:val="clear"/>
        <w:spacing w:after="0" w:afterAutospacing="0" w:before="24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Armazenamento persistente dos dados:</w:t>
      </w:r>
    </w:p>
    <w:p w:rsidR="00000000" w:rsidDel="00000000" w:rsidP="00000000" w:rsidRDefault="00000000" w:rsidRPr="00000000" w14:paraId="000000FF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Pedidos</w:t>
      </w:r>
    </w:p>
    <w:p w:rsidR="00000000" w:rsidDel="00000000" w:rsidP="00000000" w:rsidRDefault="00000000" w:rsidRPr="00000000" w14:paraId="00000100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Usuários</w:t>
      </w:r>
    </w:p>
    <w:p w:rsidR="00000000" w:rsidDel="00000000" w:rsidP="00000000" w:rsidRDefault="00000000" w:rsidRPr="00000000" w14:paraId="00000101">
      <w:pPr>
        <w:numPr>
          <w:ilvl w:val="1"/>
          <w:numId w:val="16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Produtos</w:t>
      </w:r>
    </w:p>
    <w:p w:rsidR="00000000" w:rsidDel="00000000" w:rsidP="00000000" w:rsidRDefault="00000000" w:rsidRPr="00000000" w14:paraId="00000102">
      <w:pPr>
        <w:numPr>
          <w:ilvl w:val="1"/>
          <w:numId w:val="16"/>
        </w:numPr>
        <w:shd w:fill="ffffff" w:val="clear"/>
        <w:spacing w:after="240" w:before="0" w:beforeAutospacing="0" w:line="360" w:lineRule="auto"/>
        <w:ind w:left="216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Transações</w:t>
      </w:r>
    </w:p>
    <w:p w:rsidR="00000000" w:rsidDel="00000000" w:rsidP="00000000" w:rsidRDefault="00000000" w:rsidRPr="00000000" w14:paraId="00000103">
      <w:pPr>
        <w:pStyle w:val="Heading3"/>
        <w:keepNext w:val="0"/>
        <w:shd w:fill="ffffff" w:val="clear"/>
        <w:spacing w:after="80" w:before="280" w:line="360" w:lineRule="auto"/>
        <w:ind w:left="0"/>
        <w:rPr>
          <w:b w:val="1"/>
          <w:bCs w:val="1"/>
          <w:i w:val="0"/>
          <w:iCs w:val="0"/>
          <w:sz w:val="20"/>
          <w:szCs w:val="20"/>
        </w:rPr>
      </w:pPr>
      <w:bookmarkStart w:colFirst="0" w:colLast="0" w:name="_9qlddu7g993v" w:id="35"/>
      <w:bookmarkEnd w:id="35"/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Comunicação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hd w:fill="ffffff" w:val="clear"/>
        <w:spacing w:after="0" w:afterAutospacing="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Comunicação via HTTP/HTTPS utilizando API REST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JSON como formato de troca de dados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Sincronização offline:</w:t>
      </w:r>
    </w:p>
    <w:p w:rsidR="00000000" w:rsidDel="00000000" w:rsidP="00000000" w:rsidRDefault="00000000" w:rsidRPr="00000000" w14:paraId="00000107">
      <w:pPr>
        <w:numPr>
          <w:ilvl w:val="1"/>
          <w:numId w:val="7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Totem armazena pedidos localmente</w:t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shd w:fill="ffffff" w:val="clear"/>
        <w:spacing w:after="240" w:before="0" w:beforeAutospacing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Envio automático ao servidor quando conexão for restabelecida</w:t>
      </w:r>
    </w:p>
    <w:p w:rsidR="00000000" w:rsidDel="00000000" w:rsidP="00000000" w:rsidRDefault="00000000" w:rsidRPr="00000000" w14:paraId="00000109">
      <w:pPr>
        <w:pStyle w:val="Heading3"/>
        <w:keepNext w:val="0"/>
        <w:shd w:fill="ffffff" w:val="clear"/>
        <w:spacing w:after="80" w:before="280" w:line="360" w:lineRule="auto"/>
        <w:ind w:left="0"/>
        <w:rPr>
          <w:b w:val="1"/>
          <w:bCs w:val="1"/>
          <w:i w:val="0"/>
          <w:iCs w:val="0"/>
          <w:sz w:val="20"/>
          <w:szCs w:val="20"/>
        </w:rPr>
      </w:pPr>
      <w:bookmarkStart w:colFirst="0" w:colLast="0" w:name="_midpsdti9kvu" w:id="36"/>
      <w:bookmarkEnd w:id="36"/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Considerações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hd w:fill="ffffff" w:val="clear"/>
        <w:spacing w:after="0" w:afterAutospacing="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Uso de HTTPS para garantir segurança dos dados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Possibilidade de implantação em nuvem (AWS, Azure, etc.)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hd w:fill="ffffff" w:val="clear"/>
        <w:spacing w:after="24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Suporte a múltiplos totens conectados ao mesmo servidor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36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120" w:line="360" w:lineRule="auto"/>
        <w:ind w:left="567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4705350" cy="40481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Figura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z w:val="20"/>
          <w:szCs w:val="20"/>
          <w:rtl w:val="0"/>
        </w:rPr>
        <w:t xml:space="preserve"> 9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20"/>
          <w:szCs w:val="20"/>
          <w:u w:val="none"/>
          <w:shd w:fill="auto" w:val="clear"/>
          <w:vertAlign w:val="baseline"/>
          <w:rtl w:val="0"/>
        </w:rPr>
        <w:t xml:space="preserve">– Exemplo de Diagrama de Implantação</w:t>
      </w:r>
    </w:p>
    <w:p w:rsidR="00000000" w:rsidDel="00000000" w:rsidP="00000000" w:rsidRDefault="00000000" w:rsidRPr="00000000" w14:paraId="000001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kdvw9p4gsnb1" w:id="37"/>
      <w:bookmarkEnd w:id="3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DIMENSIONAMENTO E PERFORMANCE</w:t>
      </w:r>
    </w:p>
    <w:p w:rsidR="00000000" w:rsidDel="00000000" w:rsidP="00000000" w:rsidRDefault="00000000" w:rsidRPr="00000000" w14:paraId="00000112">
      <w:pPr>
        <w:pStyle w:val="Heading2"/>
        <w:ind w:left="0" w:firstLine="0"/>
        <w:rPr>
          <w:rFonts w:ascii="Arial" w:cs="Arial" w:eastAsia="Arial" w:hAnsi="Arial"/>
          <w:sz w:val="20"/>
          <w:szCs w:val="20"/>
        </w:rPr>
      </w:pPr>
      <w:bookmarkStart w:colFirst="0" w:colLast="0" w:name="_yenhsr3byfsf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8.1 Volume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Número de estimado usuários: 300 usuários/dia por estabelecimento</w:t>
        <w:br w:type="textWrapping"/>
        <w:t xml:space="preserve"> Número estimado de acessos diários: 1.200 requisições/dia</w:t>
        <w:br w:type="textWrapping"/>
        <w:t xml:space="preserve"> Número estimado de acessos por período (pico): 100 requisições/hora</w:t>
        <w:br w:type="textWrapping"/>
        <w:t xml:space="preserve"> Tempo de sessão de um usuário: 3 a 7 minutos</w:t>
      </w:r>
    </w:p>
    <w:p w:rsidR="00000000" w:rsidDel="00000000" w:rsidP="00000000" w:rsidRDefault="00000000" w:rsidRPr="00000000" w14:paraId="00000115">
      <w:pPr>
        <w:pStyle w:val="Heading3"/>
        <w:keepNext w:val="0"/>
        <w:spacing w:after="80" w:before="280" w:lineRule="auto"/>
        <w:ind w:left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98onuxbbaate" w:id="39"/>
      <w:bookmarkEnd w:id="39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8.2 Performance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Tempo máximo para a execução de determinada transação: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Cadastro de pedido: até 2 segundos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 de cardápio: até 1 segundo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Finalização de pagamento: até 3 segundos</w:t>
      </w:r>
    </w:p>
    <w:p w:rsidR="00000000" w:rsidDel="00000000" w:rsidP="00000000" w:rsidRDefault="00000000" w:rsidRPr="00000000" w14:paraId="0000011A">
      <w:pPr>
        <w:pStyle w:val="Heading3"/>
        <w:keepNext w:val="0"/>
        <w:spacing w:after="80" w:before="280" w:lineRule="auto"/>
        <w:ind w:left="0"/>
        <w:rPr>
          <w:b w:val="1"/>
          <w:bCs w:val="1"/>
          <w:i w:val="0"/>
          <w:iCs w:val="0"/>
          <w:sz w:val="26"/>
          <w:szCs w:val="26"/>
        </w:rPr>
      </w:pPr>
      <w:bookmarkStart w:colFirst="0" w:colLast="0" w:name="_ek3qi07ziv2t" w:id="40"/>
      <w:bookmarkEnd w:id="40"/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Estratégias de Performance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Cache de cardápio no cliente (totem)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Uso de conexão persistente HTTP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Indexação no banco de dados (PostgreSQL)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Processamento assíncrono para envio de pedidos offline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Escalabilidade horizontal do back-end (load balancing)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numPr>
          <w:ilvl w:val="0"/>
          <w:numId w:val="12"/>
        </w:numPr>
        <w:shd w:fill="auto" w:val="clear"/>
        <w:ind w:left="432" w:hanging="432"/>
        <w:rPr>
          <w:rFonts w:ascii="Arial" w:cs="Arial" w:eastAsia="Arial" w:hAnsi="Arial"/>
          <w:sz w:val="24"/>
          <w:szCs w:val="24"/>
        </w:rPr>
      </w:pPr>
      <w:bookmarkStart w:colFirst="0" w:colLast="0" w:name="_jh7noku61vo" w:id="41"/>
      <w:bookmarkEnd w:id="4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QUALIDADE</w:t>
      </w:r>
    </w:p>
    <w:p w:rsidR="00000000" w:rsidDel="00000000" w:rsidP="00000000" w:rsidRDefault="00000000" w:rsidRPr="00000000" w14:paraId="0000012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Enumerar os itens de qualidade de software [QOS] significativos para a aplicação:</w:t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4.0" w:type="dxa"/>
        <w:jc w:val="left"/>
        <w:tblInd w:w="-108.0" w:type="dxa"/>
        <w:tblBorders>
          <w:top w:color="95b3d7" w:space="0" w:sz="4" w:val="single"/>
          <w:left w:color="000000" w:space="0" w:sz="0" w:val="nil"/>
          <w:bottom w:color="95b3d7" w:space="0" w:sz="4" w:val="single"/>
          <w:right w:color="000000" w:space="0" w:sz="0" w:val="nil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123"/>
        <w:gridCol w:w="2124"/>
        <w:gridCol w:w="4247"/>
        <w:tblGridChange w:id="0">
          <w:tblGrid>
            <w:gridCol w:w="2123"/>
            <w:gridCol w:w="2124"/>
            <w:gridCol w:w="424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tcBorders>
              <w:bottom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bottom w:color="000000" w:space="0" w:sz="0" w:val="nil"/>
            </w:tcBorders>
            <w:shd w:fill="95b3d7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Escalabilidade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 de suportar aumento de usuários e totens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Arquitetura baseada em serviços com possibilidade de escalabilidade horizontal (replicação do back-end e balanceamento de carga)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Confiabilidade, Disponibilidade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deve permanecer operacional mesmo com falhas de conexão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Modo offline no totem com sincronização posterior; retries automáticos; logs de falha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Portabilidade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deve funcionar em diferentes ambientes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Java (JVM) no back-end e aplicação web no front-end (React), compatível com múltiplos sistemas operacionais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Proteção de dados sensíveis e transações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HTTPS, autenticação via JWT, conformidade com LGPD, práticas PCI-DSS para pagamentos</w:t>
            </w:r>
          </w:p>
        </w:tc>
      </w:tr>
    </w:tbl>
    <w:p w:rsidR="00000000" w:rsidDel="00000000" w:rsidP="00000000" w:rsidRDefault="00000000" w:rsidRPr="00000000" w14:paraId="000001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pgSz w:h="16838" w:w="11906" w:orient="portrait"/>
      <w:pgMar w:bottom="1134" w:top="1418" w:left="1701" w:right="1134" w:header="425" w:footer="38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370.0" w:type="dxa"/>
      <w:jc w:val="left"/>
      <w:tblInd w:w="-115.0" w:type="dxa"/>
      <w:tblBorders>
        <w:top w:color="000000" w:space="0" w:sz="4" w:val="single"/>
      </w:tblBorders>
      <w:tblLayout w:type="fixed"/>
      <w:tblLook w:val="0000"/>
    </w:tblPr>
    <w:tblGrid>
      <w:gridCol w:w="6080"/>
      <w:gridCol w:w="1645"/>
      <w:gridCol w:w="1645"/>
      <w:tblGridChange w:id="0">
        <w:tblGrid>
          <w:gridCol w:w="6080"/>
          <w:gridCol w:w="1645"/>
          <w:gridCol w:w="1645"/>
        </w:tblGrid>
      </w:tblGridChange>
    </w:tblGrid>
    <w:tr>
      <w:trPr>
        <w:cantSplit w:val="0"/>
        <w:trHeight w:val="25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1849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Metodologia de Desenvolvimento de Software – Versão 1.0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31849b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7"/>
      <w:tblW w:w="9287.0" w:type="dxa"/>
      <w:jc w:val="left"/>
      <w:tblInd w:w="-115.0" w:type="dxa"/>
      <w:tblBorders>
        <w:bottom w:color="000000" w:space="0" w:sz="4" w:val="single"/>
      </w:tblBorders>
      <w:tblLayout w:type="fixed"/>
      <w:tblLook w:val="0400"/>
    </w:tblPr>
    <w:tblGrid>
      <w:gridCol w:w="1808"/>
      <w:gridCol w:w="7479"/>
      <w:tblGridChange w:id="0">
        <w:tblGrid>
          <w:gridCol w:w="1808"/>
          <w:gridCol w:w="7479"/>
        </w:tblGrid>
      </w:tblGridChange>
    </w:tblGrid>
    <w:tr>
      <w:trPr>
        <w:cantSplit w:val="0"/>
        <w:trHeight w:val="907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65f9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2093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65f9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Documento de Arquitetura de 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356.0" w:type="dxa"/>
      <w:jc w:val="left"/>
      <w:tblInd w:w="-142.0" w:type="dxa"/>
      <w:tblBorders>
        <w:top w:color="000000" w:space="0" w:sz="12" w:val="single"/>
        <w:bottom w:color="000000" w:space="0" w:sz="12" w:val="single"/>
        <w:insideV w:color="000000" w:space="0" w:sz="4" w:val="single"/>
      </w:tblBorders>
      <w:tblLayout w:type="fixed"/>
      <w:tblLook w:val="0000"/>
    </w:tblPr>
    <w:tblGrid>
      <w:gridCol w:w="9356"/>
      <w:tblGridChange w:id="0">
        <w:tblGrid>
          <w:gridCol w:w="9356"/>
        </w:tblGrid>
      </w:tblGridChange>
    </w:tblGrid>
    <w:tr>
      <w:trPr>
        <w:cantSplit w:val="0"/>
        <w:trHeight w:val="301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1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Ministério da Saúde</w:t>
          </w:r>
        </w:p>
        <w:p w:rsidR="00000000" w:rsidDel="00000000" w:rsidP="00000000" w:rsidRDefault="00000000" w:rsidRPr="00000000" w14:paraId="000001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Secretaria Executiva</w:t>
          </w:r>
        </w:p>
        <w:p w:rsidR="00000000" w:rsidDel="00000000" w:rsidP="00000000" w:rsidRDefault="00000000" w:rsidRPr="00000000" w14:paraId="000001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Departamento de Informática do SUS</w:t>
          </w:r>
        </w:p>
        <w:p w:rsidR="00000000" w:rsidDel="00000000" w:rsidP="00000000" w:rsidRDefault="00000000" w:rsidRPr="00000000" w14:paraId="000001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Coordenação-Geral de Análise e Manutenção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4" w:hRule="atLeast"/>
        <w:tblHeader w:val="0"/>
      </w:trPr>
      <w:tc>
        <w:tcPr>
          <w:tcMar>
            <w:top w:w="55.0" w:type="dxa"/>
            <w:left w:w="55.0" w:type="dxa"/>
            <w:bottom w:w="55.0" w:type="dxa"/>
            <w:right w:w="55.0" w:type="dxa"/>
          </w:tcMar>
        </w:tcPr>
        <w:p w:rsidR="00000000" w:rsidDel="00000000" w:rsidP="00000000" w:rsidRDefault="00000000" w:rsidRPr="00000000" w14:paraId="000001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METODOLOGIA DE DESENVOLVIMENTO DE SOFTWARE</w:t>
          </w:r>
        </w:p>
      </w:tc>
    </w:tr>
  </w:tbl>
  <w:p w:rsidR="00000000" w:rsidDel="00000000" w:rsidP="00000000" w:rsidRDefault="00000000" w:rsidRPr="00000000" w14:paraId="00000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e6e6e6" w:val="clear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360" w:before="480" w:lineRule="auto"/>
      <w:jc w:val="both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bacc6" w:space="0" w:sz="4" w:val="single"/>
          <w:left w:color="4bacc6" w:space="0" w:sz="4" w:val="single"/>
          <w:bottom w:color="4bacc6" w:space="0" w:sz="4" w:val="single"/>
          <w:right w:color="4bacc6" w:space="0" w:sz="4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bacc6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ef3" w:val="clear"/>
      </w:tcPr>
    </w:tblStylePr>
    <w:tblStylePr w:type="band1Vert">
      <w:tcPr>
        <w:shd w:fill="dbee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bacc6" w:space="0" w:sz="4" w:val="single"/>
          <w:left w:color="4bacc6" w:space="0" w:sz="4" w:val="single"/>
          <w:bottom w:color="4bacc6" w:space="0" w:sz="4" w:val="single"/>
          <w:right w:color="4bacc6" w:space="0" w:sz="4" w:val="single"/>
          <w:insideH w:color="000000" w:space="0" w:sz="0" w:val="nil"/>
        </w:tcBorders>
        <w:shd w:fill="4bacc6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3cddc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docs.google.com/document/d/1mgDEouZhZa1B9pTFNFe62RDYVHrZyEqg/edit?usp=drive_link&amp;ouid=113031633604270678004&amp;rtpof=true&amp;sd=true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docs.oracle.com/cd/E19636-01/819-2326/6n4kfe7dj/index.html" TargetMode="External"/><Relationship Id="rId21" Type="http://schemas.openxmlformats.org/officeDocument/2006/relationships/image" Target="media/image8.png"/><Relationship Id="rId13" Type="http://schemas.openxmlformats.org/officeDocument/2006/relationships/image" Target="media/image10.png"/><Relationship Id="rId24" Type="http://schemas.openxmlformats.org/officeDocument/2006/relationships/footer" Target="footer1.xml"/><Relationship Id="rId12" Type="http://schemas.openxmlformats.org/officeDocument/2006/relationships/hyperlink" Target="http://react.js" TargetMode="Externa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3.software.ibm.com/ibmdl/pub/software/rational/web/whitepapers/2003/Pbk4p1.pdf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mailto:jessica.costa@saude.gov.br" TargetMode="External"/><Relationship Id="rId18" Type="http://schemas.openxmlformats.org/officeDocument/2006/relationships/image" Target="media/image6.png"/><Relationship Id="rId7" Type="http://schemas.openxmlformats.org/officeDocument/2006/relationships/hyperlink" Target="mailto:jessica.costa@saude.gov.br" TargetMode="External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