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42" w:rsidRDefault="00AC7342" w:rsidP="00AC7342">
      <w:pPr>
        <w:pStyle w:val="Default"/>
      </w:pPr>
    </w:p>
    <w:p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>
        <w:rPr>
          <w:sz w:val="22"/>
          <w:szCs w:val="22"/>
        </w:rPr>
        <w:t xml:space="preserve">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 botão para confirmar 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 botão para cada funcionalidade.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, a palavra </w:t>
      </w:r>
      <w:proofErr w:type="spellStart"/>
      <w:r w:rsidRPr="00AC7342">
        <w:rPr>
          <w:i/>
          <w:sz w:val="22"/>
          <w:szCs w:val="22"/>
        </w:rPr>
        <w:t>budget</w:t>
      </w:r>
      <w:proofErr w:type="spellEnd"/>
      <w:r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H2-4: Consistência e adesão a normas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Mudar a palavra Budget para Orçamento. </w:t>
      </w:r>
    </w:p>
    <w:p w:rsidR="006B208A" w:rsidRDefault="00AC7342" w:rsidP="00AC7342">
      <w:r w:rsidRPr="00AC7342">
        <w:rPr>
          <w:b/>
        </w:rPr>
        <w:t>Severidade:</w:t>
      </w:r>
      <w:r>
        <w:t xml:space="preserve"> 1</w:t>
      </w: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Permitir que o utilizador escolha a unidade monetária pretendida. </w:t>
      </w:r>
    </w:p>
    <w:p w:rsidR="00DC7B89" w:rsidRDefault="00AC7342" w:rsidP="00AC7342">
      <w:r w:rsidRPr="00AC7342">
        <w:rPr>
          <w:b/>
        </w:rPr>
        <w:t>Severidade:</w:t>
      </w:r>
      <w:r>
        <w:t xml:space="preserve"> </w:t>
      </w:r>
      <w:r w:rsidR="00BA5C21">
        <w:t>3</w:t>
      </w:r>
    </w:p>
    <w:p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DC7B89" w:rsidRDefault="00DC7B89" w:rsidP="00DC7B89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DC7B89" w:rsidRPr="00DC7B89" w:rsidRDefault="00DC7B89" w:rsidP="00DC7B89">
      <w:pPr>
        <w:pStyle w:val="Default"/>
        <w:rPr>
          <w:sz w:val="22"/>
          <w:szCs w:val="22"/>
        </w:rPr>
      </w:pPr>
    </w:p>
    <w:p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>
        <w:rPr>
          <w:i/>
          <w:iCs/>
          <w:sz w:val="22"/>
          <w:szCs w:val="22"/>
        </w:rPr>
        <w:t xml:space="preserve">Virtual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BA5C21" w:rsidRDefault="00BA5C21" w:rsidP="00AC7342">
      <w:pPr>
        <w:pStyle w:val="Default"/>
        <w:rPr>
          <w:sz w:val="22"/>
          <w:szCs w:val="22"/>
        </w:rPr>
      </w:pPr>
    </w:p>
    <w:p w:rsidR="00DC3A1C" w:rsidRPr="00DC3A1C" w:rsidRDefault="00DC3A1C" w:rsidP="00AC7342">
      <w:pPr>
        <w:pStyle w:val="Default"/>
        <w:rPr>
          <w:b/>
          <w:sz w:val="22"/>
          <w:szCs w:val="22"/>
        </w:rPr>
      </w:pPr>
      <w:r w:rsidRPr="00DC3A1C">
        <w:rPr>
          <w:b/>
          <w:sz w:val="22"/>
          <w:szCs w:val="22"/>
        </w:rPr>
        <w:t>8.</w:t>
      </w:r>
    </w:p>
    <w:p w:rsidR="00BA5C21" w:rsidRDefault="00DC3A1C" w:rsidP="00AC7342">
      <w:pPr>
        <w:pStyle w:val="Default"/>
        <w:rPr>
          <w:sz w:val="22"/>
          <w:szCs w:val="22"/>
        </w:rPr>
      </w:pPr>
      <w:r w:rsidRPr="00DC3A1C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 menu inicial, as palavras “Contactos” e “Calendário” estão escritas na vertical, o que dificulta a sua leitura.</w:t>
      </w:r>
    </w:p>
    <w:p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</w:t>
      </w:r>
      <w:r>
        <w:rPr>
          <w:sz w:val="22"/>
          <w:szCs w:val="22"/>
        </w:rPr>
        <w:t xml:space="preserve">8: </w:t>
      </w:r>
      <w:proofErr w:type="gramStart"/>
      <w:r>
        <w:rPr>
          <w:sz w:val="22"/>
          <w:szCs w:val="22"/>
        </w:rPr>
        <w:t>Design</w:t>
      </w:r>
      <w:proofErr w:type="gramEnd"/>
      <w:r>
        <w:rPr>
          <w:sz w:val="22"/>
          <w:szCs w:val="22"/>
        </w:rPr>
        <w:t xml:space="preserve"> estético e minimalista</w:t>
      </w:r>
    </w:p>
    <w:p w:rsidR="00DC3A1C" w:rsidRPr="00DC3A1C" w:rsidRDefault="00DC3A1C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Descer a posição da data e horas no ecrã inicial e colocar as </w:t>
      </w:r>
      <w:r>
        <w:rPr>
          <w:sz w:val="22"/>
          <w:szCs w:val="22"/>
        </w:rPr>
        <w:t>palavras “Contactos” e “Calendário”</w:t>
      </w:r>
      <w:r>
        <w:rPr>
          <w:sz w:val="22"/>
          <w:szCs w:val="22"/>
        </w:rPr>
        <w:t xml:space="preserve"> por cima, na horizontal.</w:t>
      </w:r>
    </w:p>
    <w:p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:rsidR="00AC7342" w:rsidRDefault="00AC7342" w:rsidP="00AC7342"/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9.</w:t>
      </w:r>
    </w:p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da aplicação </w:t>
      </w:r>
      <w:proofErr w:type="spellStart"/>
      <w:r>
        <w:rPr>
          <w:sz w:val="22"/>
          <w:szCs w:val="22"/>
        </w:rPr>
        <w:t>a</w:t>
      </w:r>
      <w:r w:rsidRPr="000336A3">
        <w:rPr>
          <w:sz w:val="22"/>
          <w:szCs w:val="22"/>
        </w:rPr>
        <w:t>tual</w:t>
      </w:r>
      <w:proofErr w:type="spellEnd"/>
      <w:r w:rsidRPr="000336A3">
        <w:rPr>
          <w:sz w:val="22"/>
          <w:szCs w:val="22"/>
        </w:rPr>
        <w:t>.</w:t>
      </w:r>
    </w:p>
    <w:p w:rsidR="000336A3" w:rsidRDefault="000336A3" w:rsidP="00AC7342">
      <w:pPr>
        <w:rPr>
          <w:b/>
        </w:rPr>
      </w:pPr>
      <w:r w:rsidRPr="000336A3">
        <w:rPr>
          <w:rFonts w:ascii="Calibri" w:hAnsi="Calibri" w:cs="Calibri"/>
          <w:b/>
          <w:color w:val="000000"/>
        </w:rPr>
        <w:t>Heurística</w:t>
      </w:r>
      <w:bookmarkStart w:id="0" w:name="_GoBack"/>
      <w:bookmarkEnd w:id="0"/>
      <w:r w:rsidRPr="000336A3">
        <w:rPr>
          <w:rFonts w:ascii="Calibri" w:hAnsi="Calibri" w:cs="Calibri"/>
          <w:b/>
          <w:color w:val="000000"/>
        </w:rPr>
        <w:t xml:space="preserve"> violada:</w:t>
      </w:r>
      <w:r>
        <w:rPr>
          <w:b/>
        </w:rPr>
        <w:t xml:space="preserve"> </w:t>
      </w:r>
      <w:r w:rsidRPr="000336A3">
        <w:rPr>
          <w:rFonts w:ascii="Calibri" w:hAnsi="Calibri" w:cs="Calibri"/>
          <w:color w:val="000000"/>
        </w:rPr>
        <w:t>H2-1: Tornar o estado do sistema visível</w:t>
      </w:r>
    </w:p>
    <w:p w:rsidR="000336A3" w:rsidRPr="000336A3" w:rsidRDefault="000336A3" w:rsidP="000336A3">
      <w:pPr>
        <w:spacing w:line="240" w:lineRule="auto"/>
      </w:pPr>
      <w:proofErr w:type="spellStart"/>
      <w:r w:rsidRPr="000336A3">
        <w:rPr>
          <w:rFonts w:ascii="Calibri" w:hAnsi="Calibri" w:cs="Calibri"/>
          <w:b/>
          <w:color w:val="000000"/>
        </w:rPr>
        <w:t>Correção</w:t>
      </w:r>
      <w:proofErr w:type="spellEnd"/>
      <w:r w:rsidRPr="000336A3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Fornecer indicação de que a aplicação actual é o </w:t>
      </w:r>
      <w:proofErr w:type="spellStart"/>
      <w:r w:rsidRPr="000336A3">
        <w:rPr>
          <w:rFonts w:ascii="Calibri" w:hAnsi="Calibri" w:cs="Calibri"/>
          <w:i/>
          <w:color w:val="000000"/>
        </w:rPr>
        <w:t>Travel</w:t>
      </w:r>
      <w:proofErr w:type="spellEnd"/>
      <w:r w:rsidRPr="000336A3">
        <w:rPr>
          <w:rFonts w:ascii="Calibri" w:hAnsi="Calibri" w:cs="Calibri"/>
          <w:i/>
          <w:color w:val="000000"/>
        </w:rPr>
        <w:t xml:space="preserve"> </w:t>
      </w:r>
      <w:proofErr w:type="spellStart"/>
      <w:r w:rsidRPr="000336A3">
        <w:rPr>
          <w:rFonts w:ascii="Calibri" w:hAnsi="Calibri" w:cs="Calibri"/>
          <w:i/>
          <w:color w:val="000000"/>
        </w:rPr>
        <w:t>Catcher</w:t>
      </w:r>
      <w:proofErr w:type="spellEnd"/>
      <w:r>
        <w:rPr>
          <w:rFonts w:ascii="Calibri" w:hAnsi="Calibri" w:cs="Calibri"/>
          <w:color w:val="000000"/>
        </w:rPr>
        <w:t>.</w:t>
      </w:r>
    </w:p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:rsidR="000336A3" w:rsidRDefault="000336A3" w:rsidP="00AC7342"/>
    <w:sectPr w:rsidR="00033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42"/>
    <w:rsid w:val="000336A3"/>
    <w:rsid w:val="006B208A"/>
    <w:rsid w:val="00AC7342"/>
    <w:rsid w:val="00BA5C21"/>
    <w:rsid w:val="00DC3A1C"/>
    <w:rsid w:val="00D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2</cp:revision>
  <dcterms:created xsi:type="dcterms:W3CDTF">2019-03-26T00:18:00Z</dcterms:created>
  <dcterms:modified xsi:type="dcterms:W3CDTF">2019-03-26T14:34:00Z</dcterms:modified>
</cp:coreProperties>
</file>