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F579" w14:textId="70E4F038" w:rsidR="00C95288" w:rsidRPr="00973397" w:rsidRDefault="00C95288" w:rsidP="00220BBE">
      <w:pPr>
        <w:jc w:val="both"/>
        <w:rPr>
          <w:rFonts w:asciiTheme="minorHAnsi" w:hAnsiTheme="minorHAnsi" w:cstheme="minorHAnsi"/>
          <w:b/>
          <w:color w:val="C00000"/>
        </w:rPr>
      </w:pPr>
      <w:r w:rsidRPr="00973397">
        <w:rPr>
          <w:rFonts w:asciiTheme="minorHAnsi" w:hAnsiTheme="minorHAnsi" w:cstheme="minorHAnsi"/>
          <w:b/>
          <w:color w:val="C00000"/>
        </w:rPr>
        <w:t>SEZNAM TEM ZA USTNO OCENO</w:t>
      </w:r>
      <w:r w:rsidR="00DF3202" w:rsidRPr="00973397">
        <w:rPr>
          <w:rFonts w:asciiTheme="minorHAnsi" w:hAnsiTheme="minorHAnsi" w:cstheme="minorHAnsi"/>
          <w:b/>
          <w:color w:val="C00000"/>
        </w:rPr>
        <w:t xml:space="preserve"> V PRVEM POLLETJU 4. letnika (202</w:t>
      </w:r>
      <w:r w:rsidR="005713AA">
        <w:rPr>
          <w:rFonts w:asciiTheme="minorHAnsi" w:hAnsiTheme="minorHAnsi" w:cstheme="minorHAnsi"/>
          <w:b/>
          <w:color w:val="C00000"/>
        </w:rPr>
        <w:t>4</w:t>
      </w:r>
      <w:r w:rsidR="00DF3202" w:rsidRPr="00973397">
        <w:rPr>
          <w:rFonts w:asciiTheme="minorHAnsi" w:hAnsiTheme="minorHAnsi" w:cstheme="minorHAnsi"/>
          <w:b/>
          <w:color w:val="C00000"/>
        </w:rPr>
        <w:t>/202</w:t>
      </w:r>
      <w:r w:rsidR="005713AA">
        <w:rPr>
          <w:rFonts w:asciiTheme="minorHAnsi" w:hAnsiTheme="minorHAnsi" w:cstheme="minorHAnsi"/>
          <w:b/>
          <w:color w:val="C00000"/>
        </w:rPr>
        <w:t>5</w:t>
      </w:r>
      <w:r w:rsidR="00DF3202" w:rsidRPr="00973397">
        <w:rPr>
          <w:rFonts w:asciiTheme="minorHAnsi" w:hAnsiTheme="minorHAnsi" w:cstheme="minorHAnsi"/>
          <w:b/>
          <w:color w:val="C00000"/>
        </w:rPr>
        <w:t>)</w:t>
      </w:r>
      <w:r w:rsidRPr="00973397">
        <w:rPr>
          <w:rFonts w:asciiTheme="minorHAnsi" w:hAnsiTheme="minorHAnsi" w:cstheme="minorHAnsi"/>
          <w:b/>
          <w:color w:val="C00000"/>
        </w:rPr>
        <w:t xml:space="preserve"> </w:t>
      </w:r>
    </w:p>
    <w:p w14:paraId="7698E0DC" w14:textId="61F748B0" w:rsidR="00DF3202" w:rsidRPr="00DF3202" w:rsidRDefault="00DF3202" w:rsidP="00220BBE">
      <w:pPr>
        <w:jc w:val="both"/>
        <w:rPr>
          <w:rFonts w:asciiTheme="minorHAnsi" w:hAnsiTheme="minorHAnsi" w:cstheme="minorHAnsi"/>
          <w:b/>
        </w:rPr>
      </w:pPr>
    </w:p>
    <w:p w14:paraId="66AC7003" w14:textId="2E2691A6" w:rsidR="00DF3202" w:rsidRPr="00DF3202" w:rsidRDefault="00DF3202" w:rsidP="00220BBE">
      <w:pPr>
        <w:pStyle w:val="Odstavekseznama"/>
        <w:numPr>
          <w:ilvl w:val="0"/>
          <w:numId w:val="1"/>
        </w:numPr>
        <w:jc w:val="both"/>
        <w:rPr>
          <w:rFonts w:asciiTheme="minorHAnsi" w:hAnsiTheme="minorHAnsi" w:cstheme="minorHAnsi"/>
          <w:bCs/>
        </w:rPr>
      </w:pPr>
      <w:r w:rsidRPr="00973397">
        <w:rPr>
          <w:rFonts w:asciiTheme="minorHAnsi" w:hAnsiTheme="minorHAnsi" w:cstheme="minorHAnsi"/>
          <w:b/>
        </w:rPr>
        <w:t>Književna obdobja v svetovni književnosti</w:t>
      </w:r>
      <w:r w:rsidRPr="00DF3202">
        <w:rPr>
          <w:rFonts w:asciiTheme="minorHAnsi" w:hAnsiTheme="minorHAnsi" w:cstheme="minorHAnsi"/>
          <w:bCs/>
        </w:rPr>
        <w:t xml:space="preserve"> (imena, časovna umestitev, bistvena značilnost, književne zvrsti in vrste, ustvarjalci in dela). </w:t>
      </w:r>
    </w:p>
    <w:p w14:paraId="2651F408" w14:textId="77777777" w:rsidR="00C95288" w:rsidRPr="00DF3202" w:rsidRDefault="00C95288" w:rsidP="00220BBE">
      <w:pPr>
        <w:jc w:val="both"/>
        <w:rPr>
          <w:rFonts w:asciiTheme="minorHAnsi" w:hAnsiTheme="minorHAnsi" w:cstheme="minorHAnsi"/>
        </w:rPr>
      </w:pPr>
    </w:p>
    <w:p w14:paraId="310B9EEA" w14:textId="19E09B11" w:rsidR="00C95288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>Evropska književnost v prvi polovici 20. stoletja</w:t>
      </w:r>
      <w:r w:rsidRPr="00DF3202">
        <w:rPr>
          <w:rFonts w:asciiTheme="minorHAnsi" w:hAnsiTheme="minorHAnsi" w:cstheme="minorHAnsi"/>
        </w:rPr>
        <w:t xml:space="preserve"> (časovna umestitev, zgodovinske okoliščine, literarne smeri</w:t>
      </w:r>
      <w:r w:rsidR="00DF3202">
        <w:rPr>
          <w:rFonts w:asciiTheme="minorHAnsi" w:hAnsiTheme="minorHAnsi" w:cstheme="minorHAnsi"/>
        </w:rPr>
        <w:t xml:space="preserve"> in njihove značilnosti</w:t>
      </w:r>
      <w:r w:rsidRPr="00DF3202">
        <w:rPr>
          <w:rFonts w:asciiTheme="minorHAnsi" w:hAnsiTheme="minorHAnsi" w:cstheme="minorHAnsi"/>
        </w:rPr>
        <w:t>, literarne zvrsti in vrste, ustvarjalci).</w:t>
      </w:r>
    </w:p>
    <w:p w14:paraId="7F3C4705" w14:textId="77777777" w:rsidR="005713AA" w:rsidRDefault="005713AA" w:rsidP="005713AA">
      <w:pPr>
        <w:pStyle w:val="Odstavekseznama"/>
        <w:rPr>
          <w:rFonts w:asciiTheme="minorHAnsi" w:hAnsiTheme="minorHAnsi" w:cstheme="minorHAnsi"/>
        </w:rPr>
      </w:pPr>
    </w:p>
    <w:p w14:paraId="58A9A56E" w14:textId="50A12E41" w:rsidR="005713AA" w:rsidRPr="00DF3202" w:rsidRDefault="005713AA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proofErr w:type="spellStart"/>
      <w:r w:rsidRPr="005713AA">
        <w:rPr>
          <w:rFonts w:asciiTheme="minorHAnsi" w:hAnsiTheme="minorHAnsi" w:cstheme="minorHAnsi"/>
          <w:b/>
          <w:bCs/>
        </w:rPr>
        <w:t>Federico</w:t>
      </w:r>
      <w:proofErr w:type="spellEnd"/>
      <w:r w:rsidRPr="005713AA">
        <w:rPr>
          <w:rFonts w:asciiTheme="minorHAnsi" w:hAnsiTheme="minorHAnsi" w:cstheme="minorHAnsi"/>
          <w:b/>
          <w:bCs/>
        </w:rPr>
        <w:t xml:space="preserve"> Garcia Lorca, Vitezova pesem</w:t>
      </w:r>
      <w:r>
        <w:rPr>
          <w:rFonts w:asciiTheme="minorHAnsi" w:hAnsiTheme="minorHAnsi" w:cstheme="minorHAnsi"/>
        </w:rPr>
        <w:t xml:space="preserve"> (življenje in delo avtorja, vsebinska interpretacija pesmi, tema, motivi in ideje, slogovna sredstva, književna smer, književna smer z utemeljitvijo, književna zvrst in vrsta).</w:t>
      </w:r>
    </w:p>
    <w:p w14:paraId="25DC3FD7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0D89E3DD" w14:textId="3F1D2B63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>Franz Kafka, Preobrazba</w:t>
      </w:r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Pr="00DF3202">
        <w:rPr>
          <w:rFonts w:asciiTheme="minorHAnsi" w:hAnsiTheme="minorHAnsi" w:cstheme="minorHAnsi"/>
        </w:rPr>
        <w:t>obnova</w:t>
      </w:r>
      <w:r w:rsidR="00DF3202">
        <w:rPr>
          <w:rFonts w:asciiTheme="minorHAnsi" w:hAnsiTheme="minorHAnsi" w:cstheme="minorHAnsi"/>
        </w:rPr>
        <w:t xml:space="preserve"> celotne pripovedi in odlomka s poudarkom na predstavitvi odnosa med družinskimi člani</w:t>
      </w:r>
      <w:r w:rsidRPr="00DF3202">
        <w:rPr>
          <w:rFonts w:asciiTheme="minorHAnsi" w:hAnsiTheme="minorHAnsi" w:cstheme="minorHAnsi"/>
        </w:rPr>
        <w:t xml:space="preserve">, </w:t>
      </w:r>
      <w:r w:rsidR="00DF3202">
        <w:rPr>
          <w:rFonts w:asciiTheme="minorHAnsi" w:hAnsiTheme="minorHAnsi" w:cstheme="minorHAnsi"/>
        </w:rPr>
        <w:t>motivi v pripovedi in interpretacija motivov</w:t>
      </w:r>
      <w:r w:rsidRPr="00DF3202">
        <w:rPr>
          <w:rFonts w:asciiTheme="minorHAnsi" w:hAnsiTheme="minorHAnsi" w:cstheme="minorHAnsi"/>
        </w:rPr>
        <w:t xml:space="preserve">, </w:t>
      </w:r>
      <w:r w:rsidR="00DF3202">
        <w:rPr>
          <w:rFonts w:asciiTheme="minorHAnsi" w:hAnsiTheme="minorHAnsi" w:cstheme="minorHAnsi"/>
        </w:rPr>
        <w:t>teme in ideje, umestitev v književno zvrst in vrsto, modernizem in groteskne prvine v pripovedi</w:t>
      </w:r>
      <w:r w:rsidRPr="00DF3202">
        <w:rPr>
          <w:rFonts w:asciiTheme="minorHAnsi" w:hAnsiTheme="minorHAnsi" w:cstheme="minorHAnsi"/>
        </w:rPr>
        <w:t>).</w:t>
      </w:r>
    </w:p>
    <w:p w14:paraId="14D439D0" w14:textId="77777777" w:rsidR="00C95288" w:rsidRPr="00DF3202" w:rsidRDefault="00C95288" w:rsidP="00220BBE">
      <w:pPr>
        <w:jc w:val="both"/>
        <w:rPr>
          <w:rFonts w:asciiTheme="minorHAnsi" w:hAnsiTheme="minorHAnsi" w:cstheme="minorHAnsi"/>
        </w:rPr>
      </w:pPr>
    </w:p>
    <w:p w14:paraId="2CBAA62C" w14:textId="2ACD5978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>Slovenska književnost v prvi polovici 20. stoletja</w:t>
      </w:r>
      <w:r w:rsidRPr="00DF3202">
        <w:rPr>
          <w:rFonts w:asciiTheme="minorHAnsi" w:hAnsiTheme="minorHAnsi" w:cstheme="minorHAnsi"/>
        </w:rPr>
        <w:t xml:space="preserve"> (časovna umestitev, literarne smeri</w:t>
      </w:r>
      <w:r w:rsidR="00DF3202">
        <w:rPr>
          <w:rFonts w:asciiTheme="minorHAnsi" w:hAnsiTheme="minorHAnsi" w:cstheme="minorHAnsi"/>
        </w:rPr>
        <w:t xml:space="preserve"> in njihove značilnosti</w:t>
      </w:r>
      <w:r w:rsidRPr="00DF3202">
        <w:rPr>
          <w:rFonts w:asciiTheme="minorHAnsi" w:hAnsiTheme="minorHAnsi" w:cstheme="minorHAnsi"/>
        </w:rPr>
        <w:t>, literarne zvrsti in vrste, ustvarjalci, pomen).</w:t>
      </w:r>
    </w:p>
    <w:p w14:paraId="0F85B603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13DBC0DE" w14:textId="67D72A9D" w:rsidR="00C95288" w:rsidRPr="00973397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>Srečko Kosovel, Slutnja</w:t>
      </w:r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Pr="00DF3202">
        <w:rPr>
          <w:rFonts w:asciiTheme="minorHAnsi" w:hAnsiTheme="minorHAnsi" w:cstheme="minorHAnsi"/>
        </w:rPr>
        <w:t xml:space="preserve">vsebinska interpretacija </w:t>
      </w:r>
      <w:r w:rsidR="00DF3202">
        <w:rPr>
          <w:rFonts w:asciiTheme="minorHAnsi" w:hAnsiTheme="minorHAnsi" w:cstheme="minorHAnsi"/>
        </w:rPr>
        <w:t>–</w:t>
      </w:r>
      <w:r w:rsidRPr="00DF3202">
        <w:rPr>
          <w:rFonts w:asciiTheme="minorHAnsi" w:hAnsiTheme="minorHAnsi" w:cstheme="minorHAnsi"/>
        </w:rPr>
        <w:t xml:space="preserve"> </w:t>
      </w:r>
      <w:r w:rsidR="00DF3202">
        <w:rPr>
          <w:rFonts w:asciiTheme="minorHAnsi" w:hAnsiTheme="minorHAnsi" w:cstheme="minorHAnsi"/>
        </w:rPr>
        <w:t xml:space="preserve">tema, motivi, avtobiografski motiv, nizanje motivov, </w:t>
      </w:r>
      <w:r w:rsidRPr="00DF3202">
        <w:rPr>
          <w:rFonts w:asciiTheme="minorHAnsi" w:hAnsiTheme="minorHAnsi" w:cstheme="minorHAnsi"/>
        </w:rPr>
        <w:t xml:space="preserve"> </w:t>
      </w:r>
      <w:r w:rsidR="00DF3202">
        <w:rPr>
          <w:rFonts w:asciiTheme="minorHAnsi" w:hAnsiTheme="minorHAnsi" w:cstheme="minorHAnsi"/>
        </w:rPr>
        <w:t>impresionizem v besedilu</w:t>
      </w:r>
      <w:r w:rsidRPr="00DF3202">
        <w:rPr>
          <w:rFonts w:asciiTheme="minorHAnsi" w:hAnsiTheme="minorHAnsi" w:cstheme="minorHAnsi"/>
        </w:rPr>
        <w:t>, nominalni slog</w:t>
      </w:r>
      <w:r w:rsidR="00DF3202">
        <w:rPr>
          <w:rFonts w:asciiTheme="minorHAnsi" w:hAnsiTheme="minorHAnsi" w:cstheme="minorHAnsi"/>
        </w:rPr>
        <w:t>, književna zvrst in vrsta</w:t>
      </w:r>
      <w:r w:rsidRPr="00DF3202">
        <w:rPr>
          <w:rFonts w:asciiTheme="minorHAnsi" w:hAnsiTheme="minorHAnsi" w:cstheme="minorHAnsi"/>
        </w:rPr>
        <w:t>).</w:t>
      </w:r>
    </w:p>
    <w:p w14:paraId="7082C828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6445999F" w14:textId="5728E8CA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>Srečko Kosovel, Ekstaza smrti</w:t>
      </w:r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Pr="00DF3202">
        <w:rPr>
          <w:rFonts w:asciiTheme="minorHAnsi" w:hAnsiTheme="minorHAnsi" w:cstheme="minorHAnsi"/>
        </w:rPr>
        <w:t>vsebinska interpretacija</w:t>
      </w:r>
      <w:r w:rsidR="00DF3202">
        <w:rPr>
          <w:rFonts w:asciiTheme="minorHAnsi" w:hAnsiTheme="minorHAnsi" w:cstheme="minorHAnsi"/>
        </w:rPr>
        <w:t xml:space="preserve"> pesmi</w:t>
      </w:r>
      <w:r w:rsidRPr="00DF3202">
        <w:rPr>
          <w:rFonts w:asciiTheme="minorHAnsi" w:hAnsiTheme="minorHAnsi" w:cstheme="minorHAnsi"/>
        </w:rPr>
        <w:t xml:space="preserve">, </w:t>
      </w:r>
      <w:r w:rsidR="00DF3202">
        <w:rPr>
          <w:rFonts w:asciiTheme="minorHAnsi" w:hAnsiTheme="minorHAnsi" w:cstheme="minorHAnsi"/>
        </w:rPr>
        <w:t>teme</w:t>
      </w:r>
      <w:r w:rsidRPr="00DF3202">
        <w:rPr>
          <w:rFonts w:asciiTheme="minorHAnsi" w:hAnsiTheme="minorHAnsi" w:cstheme="minorHAnsi"/>
        </w:rPr>
        <w:t xml:space="preserve">, </w:t>
      </w:r>
      <w:r w:rsidR="00DF3202">
        <w:rPr>
          <w:rFonts w:asciiTheme="minorHAnsi" w:hAnsiTheme="minorHAnsi" w:cstheme="minorHAnsi"/>
        </w:rPr>
        <w:t>motivi in ideje, ekspresionizem na vsebinski in slogovni ravni, književna zvrst in vrsta</w:t>
      </w:r>
      <w:r w:rsidRPr="00DF3202">
        <w:rPr>
          <w:rFonts w:asciiTheme="minorHAnsi" w:hAnsiTheme="minorHAnsi" w:cstheme="minorHAnsi"/>
        </w:rPr>
        <w:t>).</w:t>
      </w:r>
    </w:p>
    <w:p w14:paraId="5D234299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2CBEDF9E" w14:textId="3513553C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 xml:space="preserve">Srečko Kosovel, </w:t>
      </w:r>
      <w:proofErr w:type="spellStart"/>
      <w:r w:rsidRPr="00973397">
        <w:rPr>
          <w:rFonts w:asciiTheme="minorHAnsi" w:hAnsiTheme="minorHAnsi" w:cstheme="minorHAnsi"/>
          <w:b/>
          <w:bCs/>
        </w:rPr>
        <w:t>Kons</w:t>
      </w:r>
      <w:proofErr w:type="spellEnd"/>
      <w:r w:rsidRPr="00973397">
        <w:rPr>
          <w:rFonts w:asciiTheme="minorHAnsi" w:hAnsiTheme="minorHAnsi" w:cstheme="minorHAnsi"/>
          <w:b/>
          <w:bCs/>
        </w:rPr>
        <w:t>. 5</w:t>
      </w:r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="00DF3202">
        <w:rPr>
          <w:rFonts w:asciiTheme="minorHAnsi" w:hAnsiTheme="minorHAnsi" w:cstheme="minorHAnsi"/>
        </w:rPr>
        <w:t>snov za pesem, vsebinska interpretacija pesmi, tema, motivi in ideje, književna smer in njene značilnosti, književna zvrst in vrsta</w:t>
      </w:r>
      <w:r w:rsidRPr="00DF3202">
        <w:rPr>
          <w:rFonts w:asciiTheme="minorHAnsi" w:hAnsiTheme="minorHAnsi" w:cstheme="minorHAnsi"/>
        </w:rPr>
        <w:t>).</w:t>
      </w:r>
    </w:p>
    <w:p w14:paraId="319589CA" w14:textId="77777777" w:rsidR="00C95288" w:rsidRPr="00DF3202" w:rsidRDefault="00C95288" w:rsidP="00220BBE">
      <w:pPr>
        <w:pStyle w:val="Odstavekseznama"/>
        <w:jc w:val="both"/>
        <w:rPr>
          <w:rFonts w:asciiTheme="minorHAnsi" w:hAnsiTheme="minorHAnsi" w:cstheme="minorHAnsi"/>
        </w:rPr>
      </w:pPr>
    </w:p>
    <w:p w14:paraId="50D3D89B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6A29A46C" w14:textId="36ACAD69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>Ivan Pregelj, Matkova Tina</w:t>
      </w:r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="00DF3202">
        <w:rPr>
          <w:rFonts w:asciiTheme="minorHAnsi" w:hAnsiTheme="minorHAnsi" w:cstheme="minorHAnsi"/>
        </w:rPr>
        <w:t>snov za pripoved, povzetek dogajanja v pripovedi</w:t>
      </w:r>
      <w:r w:rsidRPr="00DF3202">
        <w:rPr>
          <w:rFonts w:asciiTheme="minorHAnsi" w:hAnsiTheme="minorHAnsi" w:cstheme="minorHAnsi"/>
        </w:rPr>
        <w:t xml:space="preserve">, položaj glavne osebe v družbenem okolju oz. zgodovinskem trenutku, </w:t>
      </w:r>
      <w:r w:rsidR="00DF3202">
        <w:rPr>
          <w:rFonts w:asciiTheme="minorHAnsi" w:hAnsiTheme="minorHAnsi" w:cstheme="minorHAnsi"/>
        </w:rPr>
        <w:t xml:space="preserve">teme, motivi in ideje, </w:t>
      </w:r>
      <w:r w:rsidRPr="00DF3202">
        <w:rPr>
          <w:rFonts w:asciiTheme="minorHAnsi" w:hAnsiTheme="minorHAnsi" w:cstheme="minorHAnsi"/>
        </w:rPr>
        <w:t>ekspresionistične, simbolistične, realistične in baročne prvine</w:t>
      </w:r>
      <w:r w:rsidR="00DF3202">
        <w:rPr>
          <w:rFonts w:asciiTheme="minorHAnsi" w:hAnsiTheme="minorHAnsi" w:cstheme="minorHAnsi"/>
        </w:rPr>
        <w:t>, književna zvrst in vrsta</w:t>
      </w:r>
      <w:r w:rsidRPr="00DF3202">
        <w:rPr>
          <w:rFonts w:asciiTheme="minorHAnsi" w:hAnsiTheme="minorHAnsi" w:cstheme="minorHAnsi"/>
        </w:rPr>
        <w:t>).</w:t>
      </w:r>
    </w:p>
    <w:p w14:paraId="5A95B593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3C63A949" w14:textId="4DCD8578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>Slavko Grum, Dogodek v mestu Gogi</w:t>
      </w:r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="00DF3202">
        <w:rPr>
          <w:rFonts w:asciiTheme="minorHAnsi" w:hAnsiTheme="minorHAnsi" w:cstheme="minorHAnsi"/>
        </w:rPr>
        <w:t xml:space="preserve">dramski čas in prostor, </w:t>
      </w:r>
      <w:r w:rsidRPr="00DF3202">
        <w:rPr>
          <w:rFonts w:asciiTheme="minorHAnsi" w:hAnsiTheme="minorHAnsi" w:cstheme="minorHAnsi"/>
        </w:rPr>
        <w:t xml:space="preserve"> simultano gledališče, dramska tehnika, </w:t>
      </w:r>
      <w:r w:rsidR="00DF3202">
        <w:rPr>
          <w:rFonts w:asciiTheme="minorHAnsi" w:hAnsiTheme="minorHAnsi" w:cstheme="minorHAnsi"/>
        </w:rPr>
        <w:t xml:space="preserve">fragmentarne zgodbe </w:t>
      </w:r>
      <w:proofErr w:type="spellStart"/>
      <w:r w:rsidR="00DF3202">
        <w:rPr>
          <w:rFonts w:asciiTheme="minorHAnsi" w:hAnsiTheme="minorHAnsi" w:cstheme="minorHAnsi"/>
        </w:rPr>
        <w:t>Gogovcev</w:t>
      </w:r>
      <w:proofErr w:type="spellEnd"/>
      <w:r w:rsidR="00DF3202">
        <w:rPr>
          <w:rFonts w:asciiTheme="minorHAnsi" w:hAnsiTheme="minorHAnsi" w:cstheme="minorHAnsi"/>
        </w:rPr>
        <w:t xml:space="preserve">, teme, motivi in ideje, </w:t>
      </w:r>
      <w:r w:rsidRPr="00DF3202">
        <w:rPr>
          <w:rFonts w:asciiTheme="minorHAnsi" w:hAnsiTheme="minorHAnsi" w:cstheme="minorHAnsi"/>
        </w:rPr>
        <w:t xml:space="preserve">ekspresionistične, </w:t>
      </w:r>
      <w:r w:rsidR="00973397">
        <w:rPr>
          <w:rFonts w:asciiTheme="minorHAnsi" w:hAnsiTheme="minorHAnsi" w:cstheme="minorHAnsi"/>
        </w:rPr>
        <w:t xml:space="preserve">simbolistične in </w:t>
      </w:r>
      <w:r w:rsidRPr="00DF3202">
        <w:rPr>
          <w:rFonts w:asciiTheme="minorHAnsi" w:hAnsiTheme="minorHAnsi" w:cstheme="minorHAnsi"/>
        </w:rPr>
        <w:t xml:space="preserve"> realistične in</w:t>
      </w:r>
      <w:r w:rsidR="00973397">
        <w:rPr>
          <w:rFonts w:asciiTheme="minorHAnsi" w:hAnsiTheme="minorHAnsi" w:cstheme="minorHAnsi"/>
        </w:rPr>
        <w:t xml:space="preserve"> </w:t>
      </w:r>
      <w:r w:rsidRPr="00DF3202">
        <w:rPr>
          <w:rFonts w:asciiTheme="minorHAnsi" w:hAnsiTheme="minorHAnsi" w:cstheme="minorHAnsi"/>
        </w:rPr>
        <w:t xml:space="preserve">prvine, </w:t>
      </w:r>
      <w:r w:rsidR="00973397">
        <w:rPr>
          <w:rFonts w:asciiTheme="minorHAnsi" w:hAnsiTheme="minorHAnsi" w:cstheme="minorHAnsi"/>
        </w:rPr>
        <w:t>književna zvrst in vrsta</w:t>
      </w:r>
      <w:r w:rsidRPr="00DF3202">
        <w:rPr>
          <w:rFonts w:asciiTheme="minorHAnsi" w:hAnsiTheme="minorHAnsi" w:cstheme="minorHAnsi"/>
        </w:rPr>
        <w:t>).</w:t>
      </w:r>
    </w:p>
    <w:p w14:paraId="56622A0A" w14:textId="77777777" w:rsidR="00C95288" w:rsidRPr="00DF3202" w:rsidRDefault="00C95288" w:rsidP="00220BBE">
      <w:pPr>
        <w:pStyle w:val="Odstavekseznama"/>
        <w:jc w:val="both"/>
        <w:rPr>
          <w:rFonts w:asciiTheme="minorHAnsi" w:hAnsiTheme="minorHAnsi" w:cstheme="minorHAnsi"/>
        </w:rPr>
      </w:pPr>
    </w:p>
    <w:p w14:paraId="0EF39747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31FF49DF" w14:textId="0B4AE10B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 xml:space="preserve">Prežihov </w:t>
      </w:r>
      <w:proofErr w:type="spellStart"/>
      <w:r w:rsidRPr="00973397">
        <w:rPr>
          <w:rFonts w:asciiTheme="minorHAnsi" w:hAnsiTheme="minorHAnsi" w:cstheme="minorHAnsi"/>
          <w:b/>
          <w:bCs/>
        </w:rPr>
        <w:t>Voranc</w:t>
      </w:r>
      <w:proofErr w:type="spellEnd"/>
      <w:r w:rsidRPr="00973397">
        <w:rPr>
          <w:rFonts w:asciiTheme="minorHAnsi" w:hAnsiTheme="minorHAnsi" w:cstheme="minorHAnsi"/>
          <w:b/>
          <w:bCs/>
        </w:rPr>
        <w:t>, Samorastniki</w:t>
      </w:r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="00973397">
        <w:rPr>
          <w:rFonts w:asciiTheme="minorHAnsi" w:hAnsiTheme="minorHAnsi" w:cstheme="minorHAnsi"/>
        </w:rPr>
        <w:t xml:space="preserve">snov za pripoved, zgradba pripovedi, obnova besedila in odlomka, </w:t>
      </w:r>
      <w:r w:rsidRPr="00DF3202">
        <w:rPr>
          <w:rFonts w:asciiTheme="minorHAnsi" w:hAnsiTheme="minorHAnsi" w:cstheme="minorHAnsi"/>
        </w:rPr>
        <w:t xml:space="preserve">vpliv družbene razslojenosti na življenje </w:t>
      </w:r>
      <w:r w:rsidR="00973397">
        <w:rPr>
          <w:rFonts w:asciiTheme="minorHAnsi" w:hAnsiTheme="minorHAnsi" w:cstheme="minorHAnsi"/>
        </w:rPr>
        <w:lastRenderedPageBreak/>
        <w:t>književnih</w:t>
      </w:r>
      <w:r w:rsidRPr="00DF3202">
        <w:rPr>
          <w:rFonts w:asciiTheme="minorHAnsi" w:hAnsiTheme="minorHAnsi" w:cstheme="minorHAnsi"/>
        </w:rPr>
        <w:t xml:space="preserve"> oseb – mali ljudje, njihove lastnosti in simbolični pomen</w:t>
      </w:r>
      <w:r w:rsidR="00973397">
        <w:rPr>
          <w:rFonts w:asciiTheme="minorHAnsi" w:hAnsiTheme="minorHAnsi" w:cstheme="minorHAnsi"/>
        </w:rPr>
        <w:t>, značilnosti socialnega realizma v pripovedi, umestitev v književno zvrst in vrsto</w:t>
      </w:r>
      <w:r w:rsidRPr="00DF3202">
        <w:rPr>
          <w:rFonts w:asciiTheme="minorHAnsi" w:hAnsiTheme="minorHAnsi" w:cstheme="minorHAnsi"/>
        </w:rPr>
        <w:t>).</w:t>
      </w:r>
    </w:p>
    <w:p w14:paraId="29C1CA01" w14:textId="77777777" w:rsidR="00C95288" w:rsidRPr="00DF3202" w:rsidRDefault="00C95288" w:rsidP="00220BBE">
      <w:pPr>
        <w:ind w:left="720"/>
        <w:jc w:val="both"/>
        <w:rPr>
          <w:rFonts w:asciiTheme="minorHAnsi" w:hAnsiTheme="minorHAnsi" w:cstheme="minorHAnsi"/>
        </w:rPr>
      </w:pPr>
    </w:p>
    <w:p w14:paraId="0A6F419D" w14:textId="64222C76" w:rsidR="00C95288" w:rsidRPr="00DF3202" w:rsidRDefault="00C95288" w:rsidP="00220BBE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973397">
        <w:rPr>
          <w:rFonts w:asciiTheme="minorHAnsi" w:hAnsiTheme="minorHAnsi" w:cstheme="minorHAnsi"/>
          <w:b/>
          <w:bCs/>
        </w:rPr>
        <w:t xml:space="preserve">Karel Destovnik – Kajuh, Bosa pojdiva, dekle, </w:t>
      </w:r>
      <w:proofErr w:type="spellStart"/>
      <w:r w:rsidRPr="00973397">
        <w:rPr>
          <w:rFonts w:asciiTheme="minorHAnsi" w:hAnsiTheme="minorHAnsi" w:cstheme="minorHAnsi"/>
          <w:b/>
          <w:bCs/>
        </w:rPr>
        <w:t>obsorej</w:t>
      </w:r>
      <w:proofErr w:type="spellEnd"/>
      <w:r w:rsidRPr="00DF3202">
        <w:rPr>
          <w:rFonts w:asciiTheme="minorHAnsi" w:hAnsiTheme="minorHAnsi" w:cstheme="minorHAnsi"/>
        </w:rPr>
        <w:t xml:space="preserve"> (</w:t>
      </w:r>
      <w:r w:rsidR="005713AA">
        <w:rPr>
          <w:rFonts w:asciiTheme="minorHAnsi" w:hAnsiTheme="minorHAnsi" w:cstheme="minorHAnsi"/>
        </w:rPr>
        <w:t xml:space="preserve">življenje in delo avtorja, </w:t>
      </w:r>
      <w:r w:rsidRPr="00DF3202">
        <w:rPr>
          <w:rFonts w:asciiTheme="minorHAnsi" w:hAnsiTheme="minorHAnsi" w:cstheme="minorHAnsi"/>
        </w:rPr>
        <w:t>umestitev v cikel pesmi in pesniško zbirko, vsebinska interpretacija</w:t>
      </w:r>
      <w:r w:rsidR="00973397">
        <w:rPr>
          <w:rFonts w:asciiTheme="minorHAnsi" w:hAnsiTheme="minorHAnsi" w:cstheme="minorHAnsi"/>
        </w:rPr>
        <w:t xml:space="preserve"> s slogovnimi sredstvi, tema, motivi in ideja, značilnosti poezije NOB v pesmi, umestitev v književno zvrst in vrsto</w:t>
      </w:r>
      <w:r w:rsidRPr="00DF3202">
        <w:rPr>
          <w:rFonts w:asciiTheme="minorHAnsi" w:hAnsiTheme="minorHAnsi" w:cstheme="minorHAnsi"/>
        </w:rPr>
        <w:t xml:space="preserve">). </w:t>
      </w:r>
    </w:p>
    <w:p w14:paraId="20A93EE7" w14:textId="77777777" w:rsidR="00AD30B4" w:rsidRPr="00DF3202" w:rsidRDefault="00AD30B4" w:rsidP="00220BBE">
      <w:pPr>
        <w:jc w:val="both"/>
        <w:rPr>
          <w:rFonts w:asciiTheme="minorHAnsi" w:hAnsiTheme="minorHAnsi" w:cstheme="minorHAnsi"/>
        </w:rPr>
      </w:pPr>
    </w:p>
    <w:sectPr w:rsidR="00AD30B4" w:rsidRPr="00DF32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4F55"/>
    <w:multiLevelType w:val="hybridMultilevel"/>
    <w:tmpl w:val="345043C8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917885"/>
    <w:multiLevelType w:val="hybridMultilevel"/>
    <w:tmpl w:val="CB761E3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DB2"/>
    <w:multiLevelType w:val="hybridMultilevel"/>
    <w:tmpl w:val="530ED4A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74937"/>
    <w:multiLevelType w:val="hybridMultilevel"/>
    <w:tmpl w:val="B960511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464FD"/>
    <w:multiLevelType w:val="hybridMultilevel"/>
    <w:tmpl w:val="010A542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173C1"/>
    <w:multiLevelType w:val="hybridMultilevel"/>
    <w:tmpl w:val="D1202F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E436F"/>
    <w:multiLevelType w:val="hybridMultilevel"/>
    <w:tmpl w:val="345043C8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288"/>
    <w:rsid w:val="00220BBE"/>
    <w:rsid w:val="005713AA"/>
    <w:rsid w:val="007736A8"/>
    <w:rsid w:val="00973397"/>
    <w:rsid w:val="00AD30B4"/>
    <w:rsid w:val="00C95288"/>
    <w:rsid w:val="00DF3202"/>
    <w:rsid w:val="00FD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E495B"/>
  <w15:chartTrackingRefBased/>
  <w15:docId w15:val="{672EB569-8627-485A-A69E-41F8FB3A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C952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C95288"/>
    <w:pPr>
      <w:ind w:left="720"/>
      <w:contextualSpacing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FD6551"/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FD6551"/>
    <w:rPr>
      <w:rFonts w:ascii="Segoe UI" w:eastAsia="Times New Roman" w:hAnsi="Segoe UI" w:cs="Segoe UI"/>
      <w:sz w:val="18"/>
      <w:szCs w:val="18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ŠCNG</Company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 Vovk</cp:lastModifiedBy>
  <cp:revision>2</cp:revision>
  <cp:lastPrinted>2019-01-27T17:32:00Z</cp:lastPrinted>
  <dcterms:created xsi:type="dcterms:W3CDTF">2024-10-22T15:07:00Z</dcterms:created>
  <dcterms:modified xsi:type="dcterms:W3CDTF">2024-10-22T15:07:00Z</dcterms:modified>
</cp:coreProperties>
</file>