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357C5" w14:textId="2C576A59" w:rsidR="00316384" w:rsidRPr="00286FF5" w:rsidRDefault="00000000">
      <w:pPr>
        <w:pStyle w:val="Kop1"/>
        <w:rPr>
          <w:sz w:val="32"/>
          <w:szCs w:val="32"/>
          <w:u w:val="single"/>
        </w:rPr>
      </w:pPr>
      <w:r w:rsidRPr="00286FF5">
        <w:rPr>
          <w:sz w:val="32"/>
          <w:szCs w:val="32"/>
          <w:u w:val="single"/>
        </w:rPr>
        <w:t>FREEBIRD | Analyse ERM Brancherapportage – Week 35, 2025</w:t>
      </w:r>
    </w:p>
    <w:p w14:paraId="6F9AEE90" w14:textId="77777777" w:rsidR="00316384" w:rsidRPr="00286FF5" w:rsidRDefault="00000000">
      <w:pPr>
        <w:pStyle w:val="Kop2"/>
        <w:rPr>
          <w:lang w:val="nl-NL"/>
        </w:rPr>
      </w:pPr>
      <w:r w:rsidRPr="00286FF5">
        <w:rPr>
          <w:lang w:val="nl-NL"/>
        </w:rPr>
        <w:t>1. KPI-vergelijking t.o.v. branche en concurrenten</w:t>
      </w:r>
    </w:p>
    <w:tbl>
      <w:tblPr>
        <w:tblW w:w="9210" w:type="dxa"/>
        <w:tblLook w:val="04A0" w:firstRow="1" w:lastRow="0" w:firstColumn="1" w:lastColumn="0" w:noHBand="0" w:noVBand="1"/>
      </w:tblPr>
      <w:tblGrid>
        <w:gridCol w:w="1951"/>
        <w:gridCol w:w="142"/>
        <w:gridCol w:w="1276"/>
        <w:gridCol w:w="1236"/>
        <w:gridCol w:w="1535"/>
        <w:gridCol w:w="1535"/>
        <w:gridCol w:w="1535"/>
      </w:tblGrid>
      <w:tr w:rsidR="00316384" w14:paraId="5D401629" w14:textId="77777777" w:rsidTr="00286FF5">
        <w:trPr>
          <w:trHeight w:val="836"/>
        </w:trPr>
        <w:tc>
          <w:tcPr>
            <w:tcW w:w="1951" w:type="dxa"/>
            <w:tcBorders>
              <w:bottom w:val="single" w:sz="4" w:space="0" w:color="auto"/>
            </w:tcBorders>
          </w:tcPr>
          <w:p w14:paraId="25BF0DE3" w14:textId="77777777" w:rsidR="00316384" w:rsidRPr="00286FF5" w:rsidRDefault="00000000">
            <w:pPr>
              <w:rPr>
                <w:b/>
                <w:bCs/>
              </w:rPr>
            </w:pPr>
            <w:r w:rsidRPr="00286FF5">
              <w:rPr>
                <w:b/>
                <w:bCs/>
              </w:rPr>
              <w:t>Merk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14:paraId="2D8495CF" w14:textId="4A813F47" w:rsidR="00316384" w:rsidRPr="00286FF5" w:rsidRDefault="00000000" w:rsidP="00286FF5">
            <w:pPr>
              <w:jc w:val="center"/>
              <w:rPr>
                <w:b/>
                <w:bCs/>
              </w:rPr>
            </w:pPr>
            <w:proofErr w:type="spellStart"/>
            <w:r w:rsidRPr="00286FF5">
              <w:rPr>
                <w:b/>
                <w:bCs/>
              </w:rPr>
              <w:t>Omzet</w:t>
            </w:r>
            <w:proofErr w:type="spellEnd"/>
            <w:r w:rsidRPr="00286FF5">
              <w:rPr>
                <w:b/>
                <w:bCs/>
              </w:rPr>
              <w:t xml:space="preserve"> index</w:t>
            </w:r>
            <w:r w:rsidR="00286FF5">
              <w:rPr>
                <w:b/>
                <w:bCs/>
              </w:rPr>
              <w:t xml:space="preserve"> </w:t>
            </w:r>
            <w:r w:rsidRPr="00286FF5">
              <w:rPr>
                <w:b/>
                <w:bCs/>
              </w:rPr>
              <w:t xml:space="preserve"> grp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5273DF98" w14:textId="77777777" w:rsidR="00316384" w:rsidRPr="00286FF5" w:rsidRDefault="00000000" w:rsidP="00286FF5">
            <w:pPr>
              <w:jc w:val="center"/>
              <w:rPr>
                <w:b/>
                <w:bCs/>
              </w:rPr>
            </w:pPr>
            <w:r w:rsidRPr="00286FF5">
              <w:rPr>
                <w:b/>
                <w:bCs/>
              </w:rPr>
              <w:t>%DvK grp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14:paraId="4255A94E" w14:textId="77777777" w:rsidR="00316384" w:rsidRPr="00286FF5" w:rsidRDefault="00000000" w:rsidP="00286FF5">
            <w:pPr>
              <w:jc w:val="center"/>
              <w:rPr>
                <w:b/>
                <w:bCs/>
              </w:rPr>
            </w:pPr>
            <w:r w:rsidRPr="00286FF5">
              <w:rPr>
                <w:b/>
                <w:bCs/>
              </w:rPr>
              <w:t>Rent grp (index)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14:paraId="6B4CDC11" w14:textId="77777777" w:rsidR="00316384" w:rsidRPr="00286FF5" w:rsidRDefault="00000000" w:rsidP="00286FF5">
            <w:pPr>
              <w:jc w:val="center"/>
              <w:rPr>
                <w:b/>
                <w:bCs/>
              </w:rPr>
            </w:pPr>
            <w:r w:rsidRPr="00286FF5">
              <w:rPr>
                <w:b/>
                <w:bCs/>
              </w:rPr>
              <w:t>Marge grp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14:paraId="7EA363FE" w14:textId="77777777" w:rsidR="00316384" w:rsidRPr="00286FF5" w:rsidRDefault="00000000" w:rsidP="00286FF5">
            <w:pPr>
              <w:jc w:val="center"/>
              <w:rPr>
                <w:b/>
                <w:bCs/>
              </w:rPr>
            </w:pPr>
            <w:r w:rsidRPr="00286FF5">
              <w:rPr>
                <w:b/>
                <w:bCs/>
              </w:rPr>
              <w:t>OS grp</w:t>
            </w:r>
          </w:p>
        </w:tc>
      </w:tr>
      <w:tr w:rsidR="00316384" w14:paraId="09D6443D" w14:textId="77777777" w:rsidTr="00286FF5">
        <w:trPr>
          <w:trHeight w:val="520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0BB7" w14:textId="77777777" w:rsidR="00316384" w:rsidRDefault="00000000">
            <w:r>
              <w:t>FREEBIRD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1701B" w14:textId="77777777" w:rsidR="00316384" w:rsidRDefault="00000000" w:rsidP="00286FF5">
            <w:pPr>
              <w:jc w:val="center"/>
            </w:pPr>
            <w:r>
              <w:t>1.40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82C5" w14:textId="77777777" w:rsidR="00316384" w:rsidRDefault="00000000" w:rsidP="00286FF5">
            <w:pPr>
              <w:jc w:val="center"/>
            </w:pPr>
            <w:r>
              <w:t>90.15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7391" w14:textId="77777777" w:rsidR="00316384" w:rsidRDefault="00000000" w:rsidP="00286FF5">
            <w:pPr>
              <w:jc w:val="center"/>
            </w:pPr>
            <w:r>
              <w:t>544.60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55DC4" w14:textId="77777777" w:rsidR="00316384" w:rsidRDefault="00000000" w:rsidP="00286FF5">
            <w:pPr>
              <w:jc w:val="center"/>
            </w:pPr>
            <w:r>
              <w:t>52.43%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AE4BE" w14:textId="77777777" w:rsidR="00316384" w:rsidRDefault="00000000" w:rsidP="00286FF5">
            <w:pPr>
              <w:jc w:val="center"/>
            </w:pPr>
            <w:r>
              <w:t>4.94</w:t>
            </w:r>
          </w:p>
        </w:tc>
      </w:tr>
      <w:tr w:rsidR="00316384" w14:paraId="0A59A928" w14:textId="77777777" w:rsidTr="00286FF5">
        <w:trPr>
          <w:trHeight w:val="385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8B55" w14:textId="77777777" w:rsidR="00316384" w:rsidRDefault="00000000">
            <w:r>
              <w:t xml:space="preserve">Fabienne </w:t>
            </w:r>
            <w:proofErr w:type="spellStart"/>
            <w:r>
              <w:t>Chapot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23E67" w14:textId="77777777" w:rsidR="00316384" w:rsidRDefault="00000000" w:rsidP="00286FF5">
            <w:pPr>
              <w:jc w:val="center"/>
            </w:pPr>
            <w:r>
              <w:t>0.79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0DF71" w14:textId="77777777" w:rsidR="00316384" w:rsidRDefault="00000000" w:rsidP="00286FF5">
            <w:pPr>
              <w:jc w:val="center"/>
            </w:pPr>
            <w:r>
              <w:t>92.10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CCB6" w14:textId="77777777" w:rsidR="00316384" w:rsidRDefault="00000000" w:rsidP="00286FF5">
            <w:pPr>
              <w:jc w:val="center"/>
            </w:pPr>
            <w:r>
              <w:t>366.48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5A15" w14:textId="77777777" w:rsidR="00316384" w:rsidRDefault="00000000" w:rsidP="00286FF5">
            <w:pPr>
              <w:jc w:val="center"/>
            </w:pPr>
            <w:r>
              <w:t>49.74%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83C3" w14:textId="77777777" w:rsidR="00316384" w:rsidRDefault="00000000" w:rsidP="00286FF5">
            <w:pPr>
              <w:jc w:val="center"/>
            </w:pPr>
            <w:r>
              <w:t>3.70</w:t>
            </w:r>
          </w:p>
        </w:tc>
      </w:tr>
      <w:tr w:rsidR="00316384" w14:paraId="09AC8885" w14:textId="77777777" w:rsidTr="00286FF5">
        <w:trPr>
          <w:trHeight w:val="396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2ACA" w14:textId="77777777" w:rsidR="00316384" w:rsidRDefault="00000000">
            <w:r>
              <w:t>Harper &amp; Yve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5742" w14:textId="77777777" w:rsidR="00316384" w:rsidRDefault="00000000" w:rsidP="00286FF5">
            <w:pPr>
              <w:jc w:val="center"/>
            </w:pPr>
            <w:r>
              <w:t>0.90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14A95" w14:textId="77777777" w:rsidR="00316384" w:rsidRDefault="00000000" w:rsidP="00286FF5">
            <w:pPr>
              <w:jc w:val="center"/>
            </w:pPr>
            <w:r>
              <w:t>87.88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F42B" w14:textId="77777777" w:rsidR="00316384" w:rsidRDefault="00000000" w:rsidP="00286FF5">
            <w:pPr>
              <w:jc w:val="center"/>
            </w:pPr>
            <w:r>
              <w:t>465.01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FEBF" w14:textId="77777777" w:rsidR="00316384" w:rsidRDefault="00000000" w:rsidP="00286FF5">
            <w:pPr>
              <w:jc w:val="center"/>
            </w:pPr>
            <w:r>
              <w:t>51.81%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6D028" w14:textId="77777777" w:rsidR="00316384" w:rsidRDefault="00000000" w:rsidP="00286FF5">
            <w:pPr>
              <w:jc w:val="center"/>
            </w:pPr>
            <w:r>
              <w:t>4.33</w:t>
            </w:r>
          </w:p>
        </w:tc>
      </w:tr>
      <w:tr w:rsidR="00316384" w14:paraId="090ED637" w14:textId="77777777" w:rsidTr="00286FF5">
        <w:trPr>
          <w:trHeight w:val="520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FEB4" w14:textId="77777777" w:rsidR="00316384" w:rsidRDefault="00000000">
            <w:r>
              <w:t>Josh 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158F" w14:textId="77777777" w:rsidR="00316384" w:rsidRDefault="00000000" w:rsidP="00286FF5">
            <w:pPr>
              <w:jc w:val="center"/>
            </w:pPr>
            <w:r>
              <w:t>1.39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4E471" w14:textId="77777777" w:rsidR="00316384" w:rsidRDefault="00000000" w:rsidP="00286FF5">
            <w:pPr>
              <w:jc w:val="center"/>
            </w:pPr>
            <w:r>
              <w:t>90.90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CA68F" w14:textId="77777777" w:rsidR="00316384" w:rsidRDefault="00000000" w:rsidP="00286FF5">
            <w:pPr>
              <w:jc w:val="center"/>
            </w:pPr>
            <w:r>
              <w:t>461.47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77D1" w14:textId="77777777" w:rsidR="00316384" w:rsidRDefault="00000000" w:rsidP="00286FF5">
            <w:pPr>
              <w:jc w:val="center"/>
            </w:pPr>
            <w:r>
              <w:t>51.04%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6BC9" w14:textId="77777777" w:rsidR="00316384" w:rsidRDefault="00000000" w:rsidP="00286FF5">
            <w:pPr>
              <w:jc w:val="center"/>
            </w:pPr>
            <w:r>
              <w:t>4.43</w:t>
            </w:r>
          </w:p>
        </w:tc>
      </w:tr>
      <w:tr w:rsidR="00316384" w14:paraId="636BEA25" w14:textId="77777777" w:rsidTr="00286FF5">
        <w:trPr>
          <w:trHeight w:val="251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A771" w14:textId="6E9CBB0C" w:rsidR="00316384" w:rsidRDefault="00000000">
            <w:r>
              <w:t>POM Amster</w:t>
            </w:r>
            <w:r w:rsidR="00286FF5">
              <w:t>dam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05B03" w14:textId="77777777" w:rsidR="00316384" w:rsidRDefault="00000000" w:rsidP="00286FF5">
            <w:pPr>
              <w:jc w:val="center"/>
            </w:pPr>
            <w:r>
              <w:t>0.93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6E71" w14:textId="77777777" w:rsidR="00316384" w:rsidRDefault="00000000" w:rsidP="00286FF5">
            <w:pPr>
              <w:jc w:val="center"/>
            </w:pPr>
            <w:r>
              <w:t>93.19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8B30" w14:textId="77777777" w:rsidR="00316384" w:rsidRDefault="00000000" w:rsidP="00286FF5">
            <w:pPr>
              <w:jc w:val="center"/>
            </w:pPr>
            <w:r>
              <w:t>425.91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9BBD" w14:textId="77777777" w:rsidR="00316384" w:rsidRDefault="00000000" w:rsidP="00286FF5">
            <w:pPr>
              <w:jc w:val="center"/>
            </w:pPr>
            <w:r>
              <w:t>49.96%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5954" w14:textId="77777777" w:rsidR="00316384" w:rsidRDefault="00000000" w:rsidP="00286FF5">
            <w:pPr>
              <w:jc w:val="center"/>
            </w:pPr>
            <w:r>
              <w:t>4.27</w:t>
            </w:r>
          </w:p>
        </w:tc>
      </w:tr>
      <w:tr w:rsidR="00316384" w14:paraId="0907041B" w14:textId="77777777" w:rsidTr="00286FF5">
        <w:trPr>
          <w:trHeight w:val="520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271C5" w14:textId="77777777" w:rsidR="00316384" w:rsidRDefault="00000000">
            <w:r>
              <w:t>Aaiko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74B8" w14:textId="77777777" w:rsidR="00316384" w:rsidRDefault="00000000" w:rsidP="00286FF5">
            <w:pPr>
              <w:jc w:val="center"/>
            </w:pPr>
            <w:r>
              <w:t>1.17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B51A" w14:textId="77777777" w:rsidR="00316384" w:rsidRDefault="00000000" w:rsidP="00286FF5">
            <w:pPr>
              <w:jc w:val="center"/>
            </w:pPr>
            <w:r>
              <w:t>88.21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5C78" w14:textId="77777777" w:rsidR="00316384" w:rsidRDefault="00000000" w:rsidP="00286FF5">
            <w:pPr>
              <w:jc w:val="center"/>
            </w:pPr>
            <w:r>
              <w:t>490.37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4003" w14:textId="77777777" w:rsidR="00316384" w:rsidRDefault="00000000" w:rsidP="00286FF5">
            <w:pPr>
              <w:jc w:val="center"/>
            </w:pPr>
            <w:r>
              <w:t>52.24%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7375" w14:textId="77777777" w:rsidR="00316384" w:rsidRDefault="00000000" w:rsidP="00286FF5">
            <w:pPr>
              <w:jc w:val="center"/>
            </w:pPr>
            <w:r>
              <w:t>4.48</w:t>
            </w:r>
          </w:p>
        </w:tc>
      </w:tr>
      <w:tr w:rsidR="00316384" w14:paraId="57DA02D7" w14:textId="77777777" w:rsidTr="00286FF5">
        <w:trPr>
          <w:trHeight w:val="520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46EA" w14:textId="77777777" w:rsidR="00316384" w:rsidRDefault="00000000">
            <w:r>
              <w:t>Gem. groep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E674F" w14:textId="77777777" w:rsidR="00316384" w:rsidRDefault="00000000" w:rsidP="00286FF5">
            <w:pPr>
              <w:jc w:val="center"/>
            </w:pPr>
            <w:r>
              <w:t>1.08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158B" w14:textId="77777777" w:rsidR="00316384" w:rsidRDefault="00000000" w:rsidP="00286FF5">
            <w:pPr>
              <w:jc w:val="center"/>
            </w:pPr>
            <w:r>
              <w:t>89.26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5927" w14:textId="77777777" w:rsidR="00316384" w:rsidRDefault="00000000" w:rsidP="00286FF5">
            <w:pPr>
              <w:jc w:val="center"/>
            </w:pPr>
            <w:r>
              <w:t>468.19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F6F9" w14:textId="77777777" w:rsidR="00316384" w:rsidRDefault="00000000" w:rsidP="00286FF5">
            <w:pPr>
              <w:jc w:val="center"/>
            </w:pPr>
            <w:r>
              <w:t>52.34%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8514" w14:textId="77777777" w:rsidR="00316384" w:rsidRDefault="00000000" w:rsidP="00286FF5">
            <w:pPr>
              <w:jc w:val="center"/>
            </w:pPr>
            <w:r>
              <w:t>4.26</w:t>
            </w:r>
          </w:p>
        </w:tc>
      </w:tr>
    </w:tbl>
    <w:p w14:paraId="2E4771E0" w14:textId="77777777" w:rsidR="00286FF5" w:rsidRDefault="00286FF5">
      <w:pPr>
        <w:pStyle w:val="Kop2"/>
      </w:pPr>
    </w:p>
    <w:p w14:paraId="61ABE33F" w14:textId="575335E5" w:rsidR="00316384" w:rsidRDefault="00000000">
      <w:pPr>
        <w:pStyle w:val="Kop2"/>
      </w:pPr>
      <w:r>
        <w:t>2. Ranking &amp; Top 10-analyses</w:t>
      </w:r>
    </w:p>
    <w:p w14:paraId="1A39CC5E" w14:textId="77777777" w:rsidR="00316384" w:rsidRPr="00286FF5" w:rsidRDefault="00000000">
      <w:pPr>
        <w:pStyle w:val="Kop3"/>
        <w:rPr>
          <w:color w:val="auto"/>
        </w:rPr>
      </w:pPr>
      <w:r w:rsidRPr="00286FF5">
        <w:rPr>
          <w:color w:val="auto"/>
        </w:rPr>
        <w:t>2.1 Top 10 merken op omzetindex grp</w:t>
      </w:r>
    </w:p>
    <w:p w14:paraId="3661FBE1" w14:textId="77777777" w:rsidR="00316384" w:rsidRDefault="00000000">
      <w:pPr>
        <w:rPr>
          <w:lang w:val="nl-NL"/>
        </w:rPr>
      </w:pPr>
      <w:r>
        <w:t>1. NEO NOIR – 2.16</w:t>
      </w:r>
      <w:r>
        <w:br/>
        <w:t>2. OBJECT – 1.80</w:t>
      </w:r>
      <w:r>
        <w:br/>
        <w:t>3. Y.A.S – 1.67</w:t>
      </w:r>
      <w:r>
        <w:br/>
        <w:t>4. NUKUS – 1.57</w:t>
      </w:r>
      <w:r>
        <w:br/>
        <w:t>5. FREEBIRD – 1.40</w:t>
      </w:r>
      <w:r>
        <w:br/>
        <w:t>6. VILA – 1.35</w:t>
      </w:r>
      <w:r>
        <w:br/>
        <w:t>7. YAYA – 1.30</w:t>
      </w:r>
      <w:r>
        <w:br/>
        <w:t>8. AMAYA AMSTERDAM – 1.16</w:t>
      </w:r>
      <w:r>
        <w:br/>
        <w:t xml:space="preserve">9. </w:t>
      </w:r>
      <w:r w:rsidRPr="00286FF5">
        <w:rPr>
          <w:lang w:val="nl-NL"/>
        </w:rPr>
        <w:t>AAIKO – 1.17</w:t>
      </w:r>
      <w:r w:rsidRPr="00286FF5">
        <w:rPr>
          <w:lang w:val="nl-NL"/>
        </w:rPr>
        <w:br/>
        <w:t>10. JOSH V – 1.39</w:t>
      </w:r>
    </w:p>
    <w:p w14:paraId="42168AA1" w14:textId="77777777" w:rsidR="00286FF5" w:rsidRDefault="00286FF5">
      <w:pPr>
        <w:rPr>
          <w:lang w:val="nl-NL"/>
        </w:rPr>
      </w:pPr>
    </w:p>
    <w:p w14:paraId="6F1C5802" w14:textId="77777777" w:rsidR="00286FF5" w:rsidRDefault="00286FF5">
      <w:pPr>
        <w:rPr>
          <w:lang w:val="nl-NL"/>
        </w:rPr>
      </w:pPr>
    </w:p>
    <w:p w14:paraId="39108105" w14:textId="77777777" w:rsidR="00286FF5" w:rsidRPr="00286FF5" w:rsidRDefault="00286FF5">
      <w:pPr>
        <w:rPr>
          <w:lang w:val="nl-NL"/>
        </w:rPr>
      </w:pPr>
    </w:p>
    <w:p w14:paraId="6808B663" w14:textId="77777777" w:rsidR="00316384" w:rsidRPr="00286FF5" w:rsidRDefault="00000000">
      <w:pPr>
        <w:pStyle w:val="Kop3"/>
        <w:rPr>
          <w:lang w:val="nl-NL"/>
        </w:rPr>
      </w:pPr>
      <w:r w:rsidRPr="00286FF5">
        <w:rPr>
          <w:color w:val="auto"/>
          <w:lang w:val="nl-NL"/>
        </w:rPr>
        <w:lastRenderedPageBreak/>
        <w:t>2.2 Top 10 merken op rentabiliteit (index)</w:t>
      </w:r>
    </w:p>
    <w:p w14:paraId="3149D107" w14:textId="77777777" w:rsidR="00316384" w:rsidRDefault="00000000">
      <w:r w:rsidRPr="00286FF5">
        <w:rPr>
          <w:lang w:val="nl-NL"/>
        </w:rPr>
        <w:t>1. OBJECT – 958.82</w:t>
      </w:r>
      <w:r w:rsidRPr="00286FF5">
        <w:rPr>
          <w:lang w:val="nl-NL"/>
        </w:rPr>
        <w:br/>
        <w:t>2. RINASCIMENTO – 875.19</w:t>
      </w:r>
      <w:r w:rsidRPr="00286FF5">
        <w:rPr>
          <w:lang w:val="nl-NL"/>
        </w:rPr>
        <w:br/>
        <w:t xml:space="preserve">3. </w:t>
      </w:r>
      <w:r>
        <w:t>NEO NOIR – 875.19</w:t>
      </w:r>
      <w:r>
        <w:br/>
        <w:t>4. YAYA – 873.50</w:t>
      </w:r>
      <w:r>
        <w:br/>
        <w:t>5. NUKUS – 676.73</w:t>
      </w:r>
      <w:r>
        <w:br/>
        <w:t>6. MSCH COPENHAGEN – 619.79</w:t>
      </w:r>
      <w:r>
        <w:br/>
        <w:t>7. VILA – 558.73</w:t>
      </w:r>
      <w:r>
        <w:br/>
        <w:t>8. FREEBIRD – 544.60</w:t>
      </w:r>
      <w:r>
        <w:br/>
        <w:t>9. Harper &amp; Yve – 465.01</w:t>
      </w:r>
      <w:r>
        <w:br/>
        <w:t>10. Josh V – 461.47</w:t>
      </w:r>
    </w:p>
    <w:p w14:paraId="77E4C3F2" w14:textId="77777777" w:rsidR="00316384" w:rsidRPr="00286FF5" w:rsidRDefault="00000000">
      <w:pPr>
        <w:pStyle w:val="Kop3"/>
        <w:rPr>
          <w:color w:val="auto"/>
        </w:rPr>
      </w:pPr>
      <w:r w:rsidRPr="00286FF5">
        <w:rPr>
          <w:color w:val="auto"/>
        </w:rPr>
        <w:t>2.3 Top 10 merken op OS (rotatie)</w:t>
      </w:r>
    </w:p>
    <w:p w14:paraId="1E3E02EB" w14:textId="77777777" w:rsidR="00316384" w:rsidRPr="00286FF5" w:rsidRDefault="00000000">
      <w:pPr>
        <w:rPr>
          <w:lang w:val="nl-NL"/>
        </w:rPr>
      </w:pPr>
      <w:r>
        <w:t>1. YAYA – 7.49</w:t>
      </w:r>
      <w:r>
        <w:br/>
        <w:t>2. OBJECT – 7.14</w:t>
      </w:r>
      <w:r>
        <w:br/>
        <w:t>3. RINASCIMENTO – 6.76</w:t>
      </w:r>
      <w:r>
        <w:br/>
        <w:t>4. NEO NOIR – 6.45</w:t>
      </w:r>
      <w:r>
        <w:br/>
        <w:t>5. NUKUS – 5.83</w:t>
      </w:r>
      <w:r>
        <w:br/>
        <w:t>6. ENJOY – 6.01</w:t>
      </w:r>
      <w:r>
        <w:br/>
        <w:t>7. MSCH COPENHAGEN – 5.21</w:t>
      </w:r>
      <w:r>
        <w:br/>
        <w:t xml:space="preserve">8. </w:t>
      </w:r>
      <w:r w:rsidRPr="00286FF5">
        <w:rPr>
          <w:lang w:val="nl-NL"/>
        </w:rPr>
        <w:t>VILA – 4.94</w:t>
      </w:r>
      <w:r w:rsidRPr="00286FF5">
        <w:rPr>
          <w:lang w:val="nl-NL"/>
        </w:rPr>
        <w:br/>
        <w:t>9. FREEBIRD – 4.94</w:t>
      </w:r>
      <w:r w:rsidRPr="00286FF5">
        <w:rPr>
          <w:lang w:val="nl-NL"/>
        </w:rPr>
        <w:br/>
        <w:t xml:space="preserve">10. </w:t>
      </w:r>
      <w:proofErr w:type="spellStart"/>
      <w:r w:rsidRPr="00286FF5">
        <w:rPr>
          <w:lang w:val="nl-NL"/>
        </w:rPr>
        <w:t>Harper</w:t>
      </w:r>
      <w:proofErr w:type="spellEnd"/>
      <w:r w:rsidRPr="00286FF5">
        <w:rPr>
          <w:lang w:val="nl-NL"/>
        </w:rPr>
        <w:t xml:space="preserve"> &amp; </w:t>
      </w:r>
      <w:proofErr w:type="spellStart"/>
      <w:r w:rsidRPr="00286FF5">
        <w:rPr>
          <w:lang w:val="nl-NL"/>
        </w:rPr>
        <w:t>Yve</w:t>
      </w:r>
      <w:proofErr w:type="spellEnd"/>
      <w:r w:rsidRPr="00286FF5">
        <w:rPr>
          <w:lang w:val="nl-NL"/>
        </w:rPr>
        <w:t xml:space="preserve"> – 4.33</w:t>
      </w:r>
    </w:p>
    <w:p w14:paraId="4C02A958" w14:textId="77777777" w:rsidR="00316384" w:rsidRPr="00286FF5" w:rsidRDefault="00000000">
      <w:pPr>
        <w:pStyle w:val="Kop2"/>
        <w:rPr>
          <w:lang w:val="nl-NL"/>
        </w:rPr>
      </w:pPr>
      <w:r w:rsidRPr="00286FF5">
        <w:rPr>
          <w:lang w:val="nl-NL"/>
        </w:rPr>
        <w:t>3. Volumemerken</w:t>
      </w:r>
    </w:p>
    <w:p w14:paraId="30C533C8" w14:textId="77777777" w:rsidR="00286FF5" w:rsidRDefault="00000000" w:rsidP="00286FF5">
      <w:pPr>
        <w:pStyle w:val="Geenafstand"/>
        <w:rPr>
          <w:lang w:val="nl-NL"/>
        </w:rPr>
      </w:pPr>
      <w:r w:rsidRPr="00286FF5">
        <w:rPr>
          <w:lang w:val="nl-NL"/>
        </w:rPr>
        <w:t xml:space="preserve">FREEQUENT, ENJOY, OBJECT leveren een hoog omzetaandeel </w:t>
      </w:r>
    </w:p>
    <w:p w14:paraId="024261A0" w14:textId="77777777" w:rsidR="00286FF5" w:rsidRDefault="00000000" w:rsidP="00286FF5">
      <w:pPr>
        <w:pStyle w:val="Geenafstand"/>
        <w:rPr>
          <w:lang w:val="nl-NL"/>
        </w:rPr>
      </w:pPr>
      <w:r w:rsidRPr="00286FF5">
        <w:rPr>
          <w:lang w:val="nl-NL"/>
        </w:rPr>
        <w:t xml:space="preserve">(&gt;1% </w:t>
      </w:r>
      <w:proofErr w:type="spellStart"/>
      <w:r w:rsidRPr="00286FF5">
        <w:rPr>
          <w:lang w:val="nl-NL"/>
        </w:rPr>
        <w:t>Aand</w:t>
      </w:r>
      <w:proofErr w:type="spellEnd"/>
      <w:r w:rsidRPr="00286FF5">
        <w:rPr>
          <w:lang w:val="nl-NL"/>
        </w:rPr>
        <w:t xml:space="preserve"> </w:t>
      </w:r>
      <w:proofErr w:type="spellStart"/>
      <w:r w:rsidRPr="00286FF5">
        <w:rPr>
          <w:lang w:val="nl-NL"/>
        </w:rPr>
        <w:t>grp</w:t>
      </w:r>
      <w:proofErr w:type="spellEnd"/>
      <w:r w:rsidRPr="00286FF5">
        <w:rPr>
          <w:lang w:val="nl-NL"/>
        </w:rPr>
        <w:t>) en hoge OS &gt; 5.</w:t>
      </w:r>
    </w:p>
    <w:p w14:paraId="1D2762BF" w14:textId="71486B1E" w:rsidR="00316384" w:rsidRPr="00286FF5" w:rsidRDefault="00000000" w:rsidP="00286FF5">
      <w:pPr>
        <w:pStyle w:val="Geenafstand"/>
        <w:rPr>
          <w:b/>
          <w:bCs/>
          <w:lang w:val="nl-NL"/>
        </w:rPr>
      </w:pPr>
      <w:r w:rsidRPr="00286FF5">
        <w:rPr>
          <w:lang w:val="nl-NL"/>
        </w:rPr>
        <w:br/>
      </w:r>
      <w:r w:rsidRPr="00286FF5">
        <w:rPr>
          <w:b/>
          <w:bCs/>
          <w:lang w:val="nl-NL"/>
        </w:rPr>
        <w:t>FREEBIRD combineert ±0,5% aandeel met bovengemiddeld rendement, en blijft strategisch belangrijk als volumemaker én margebrenger.</w:t>
      </w:r>
    </w:p>
    <w:p w14:paraId="0B0401B2" w14:textId="77777777" w:rsidR="00316384" w:rsidRPr="00286FF5" w:rsidRDefault="00000000">
      <w:pPr>
        <w:pStyle w:val="Kop2"/>
        <w:rPr>
          <w:lang w:val="nl-NL"/>
        </w:rPr>
      </w:pPr>
      <w:r w:rsidRPr="00286FF5">
        <w:rPr>
          <w:lang w:val="nl-NL"/>
        </w:rPr>
        <w:t>4. Nichemerken</w:t>
      </w:r>
    </w:p>
    <w:p w14:paraId="33C1C801" w14:textId="77777777" w:rsidR="00316384" w:rsidRPr="00286FF5" w:rsidRDefault="00000000">
      <w:pPr>
        <w:rPr>
          <w:lang w:val="nl-NL"/>
        </w:rPr>
      </w:pPr>
      <w:r w:rsidRPr="00286FF5">
        <w:rPr>
          <w:lang w:val="nl-NL"/>
        </w:rPr>
        <w:t>RINASCIMENTO, RIBKOFF onderscheiden zich door extreem hoge rentabiliteit en selectieve rotatie. Interessant als referentiepunt voor premium strategie, maar minder schaalbaar.</w:t>
      </w:r>
    </w:p>
    <w:p w14:paraId="2C22AD00" w14:textId="77777777" w:rsidR="00316384" w:rsidRPr="00286FF5" w:rsidRDefault="00000000">
      <w:pPr>
        <w:pStyle w:val="Kop2"/>
        <w:rPr>
          <w:lang w:val="nl-NL"/>
        </w:rPr>
      </w:pPr>
      <w:r w:rsidRPr="00286FF5">
        <w:rPr>
          <w:lang w:val="nl-NL"/>
        </w:rPr>
        <w:t>5. Merken met opvallend hoge marges (&gt;56%)</w:t>
      </w:r>
    </w:p>
    <w:p w14:paraId="49539C49" w14:textId="77777777" w:rsidR="00316384" w:rsidRPr="00286FF5" w:rsidRDefault="00000000">
      <w:pPr>
        <w:rPr>
          <w:lang w:val="nl-NL"/>
        </w:rPr>
      </w:pPr>
      <w:r w:rsidRPr="00286FF5">
        <w:rPr>
          <w:lang w:val="nl-NL"/>
        </w:rPr>
        <w:t>ENJOY, YAYA, RINASCIMENTO, NEO NOIR – referentiepunten voor prijs- en inkooponderhandelingen.</w:t>
      </w:r>
    </w:p>
    <w:p w14:paraId="279F7AB5" w14:textId="77777777" w:rsidR="00316384" w:rsidRPr="00286FF5" w:rsidRDefault="00000000">
      <w:pPr>
        <w:pStyle w:val="Kop2"/>
        <w:rPr>
          <w:lang w:val="nl-NL"/>
        </w:rPr>
      </w:pPr>
      <w:r w:rsidRPr="00286FF5">
        <w:rPr>
          <w:lang w:val="nl-NL"/>
        </w:rPr>
        <w:t>6. Merken met lage marges (&lt;48%)</w:t>
      </w:r>
    </w:p>
    <w:p w14:paraId="2C333198" w14:textId="77777777" w:rsidR="00316384" w:rsidRDefault="00000000">
      <w:pPr>
        <w:rPr>
          <w:lang w:val="nl-NL"/>
        </w:rPr>
      </w:pPr>
      <w:r w:rsidRPr="00286FF5">
        <w:rPr>
          <w:lang w:val="nl-NL"/>
        </w:rPr>
        <w:t>CIRCLE OF TRUST, LOFTY MANNER, OPUS.</w:t>
      </w:r>
    </w:p>
    <w:p w14:paraId="11C2D1E5" w14:textId="77777777" w:rsidR="00286FF5" w:rsidRPr="00286FF5" w:rsidRDefault="00286FF5">
      <w:pPr>
        <w:rPr>
          <w:lang w:val="nl-NL"/>
        </w:rPr>
      </w:pPr>
    </w:p>
    <w:p w14:paraId="430264C4" w14:textId="77777777" w:rsidR="00316384" w:rsidRPr="00286FF5" w:rsidRDefault="00000000">
      <w:pPr>
        <w:pStyle w:val="Kop2"/>
        <w:rPr>
          <w:lang w:val="nl-NL"/>
        </w:rPr>
      </w:pPr>
      <w:r w:rsidRPr="00286FF5">
        <w:rPr>
          <w:lang w:val="nl-NL"/>
        </w:rPr>
        <w:lastRenderedPageBreak/>
        <w:t>7. Brand-clustering</w:t>
      </w:r>
    </w:p>
    <w:p w14:paraId="4DE09728" w14:textId="77777777" w:rsidR="00316384" w:rsidRPr="00286FF5" w:rsidRDefault="00000000">
      <w:pPr>
        <w:rPr>
          <w:lang w:val="nl-NL"/>
        </w:rPr>
      </w:pPr>
      <w:r w:rsidRPr="00286FF5">
        <w:rPr>
          <w:lang w:val="nl-NL"/>
        </w:rPr>
        <w:t>Cluster | Merken (selectie) | Kenmerk</w:t>
      </w:r>
      <w:r w:rsidRPr="00286FF5">
        <w:rPr>
          <w:lang w:val="nl-NL"/>
        </w:rPr>
        <w:br/>
        <w:t>Winstmotor | FREEBIRD, OBJECT, NEO NOIR | Hoge omzet-index én marge</w:t>
      </w:r>
      <w:r w:rsidRPr="00286FF5">
        <w:rPr>
          <w:lang w:val="nl-NL"/>
        </w:rPr>
        <w:br/>
        <w:t>Volumemaker | ENJOY, FREEQUENT, VILA | Hoog volume, normale marge</w:t>
      </w:r>
      <w:r w:rsidRPr="00286FF5">
        <w:rPr>
          <w:lang w:val="nl-NL"/>
        </w:rPr>
        <w:br/>
        <w:t>Niche-premium | RIBKOFF, RINASCIMENTO | Extreem hoge rent, lagere rotatie</w:t>
      </w:r>
      <w:r w:rsidRPr="00286FF5">
        <w:rPr>
          <w:lang w:val="nl-NL"/>
        </w:rPr>
        <w:br/>
        <w:t>Exit-kandidaat | LABEL DOT, CIRCLE OF TRUST | Lage omzet &amp; OS</w:t>
      </w:r>
    </w:p>
    <w:p w14:paraId="3C13BF36" w14:textId="77777777" w:rsidR="00316384" w:rsidRPr="00286FF5" w:rsidRDefault="00000000">
      <w:pPr>
        <w:pStyle w:val="Kop2"/>
        <w:rPr>
          <w:lang w:val="nl-NL"/>
        </w:rPr>
      </w:pPr>
      <w:r w:rsidRPr="00286FF5">
        <w:rPr>
          <w:lang w:val="nl-NL"/>
        </w:rPr>
        <w:t>8. Seizoen vergelijking (Week 35 vs. Week 30)</w:t>
      </w:r>
    </w:p>
    <w:tbl>
      <w:tblPr>
        <w:tblW w:w="9495" w:type="dxa"/>
        <w:tblLook w:val="04A0" w:firstRow="1" w:lastRow="0" w:firstColumn="1" w:lastColumn="0" w:noHBand="0" w:noVBand="1"/>
      </w:tblPr>
      <w:tblGrid>
        <w:gridCol w:w="1899"/>
        <w:gridCol w:w="1899"/>
        <w:gridCol w:w="1899"/>
        <w:gridCol w:w="1499"/>
        <w:gridCol w:w="283"/>
        <w:gridCol w:w="2016"/>
      </w:tblGrid>
      <w:tr w:rsidR="00316384" w14:paraId="66A654ED" w14:textId="77777777" w:rsidTr="00286FF5">
        <w:trPr>
          <w:trHeight w:val="416"/>
        </w:trPr>
        <w:tc>
          <w:tcPr>
            <w:tcW w:w="1899" w:type="dxa"/>
            <w:tcBorders>
              <w:bottom w:val="single" w:sz="4" w:space="0" w:color="auto"/>
            </w:tcBorders>
          </w:tcPr>
          <w:p w14:paraId="5C9B40C0" w14:textId="77777777" w:rsidR="00316384" w:rsidRPr="00286FF5" w:rsidRDefault="00000000">
            <w:pPr>
              <w:rPr>
                <w:b/>
                <w:bCs/>
              </w:rPr>
            </w:pPr>
            <w:r w:rsidRPr="00286FF5">
              <w:rPr>
                <w:b/>
                <w:bCs/>
              </w:rPr>
              <w:t>KPI (grp)</w:t>
            </w:r>
          </w:p>
        </w:tc>
        <w:tc>
          <w:tcPr>
            <w:tcW w:w="1899" w:type="dxa"/>
            <w:tcBorders>
              <w:bottom w:val="single" w:sz="4" w:space="0" w:color="auto"/>
            </w:tcBorders>
          </w:tcPr>
          <w:p w14:paraId="4B0FE030" w14:textId="77777777" w:rsidR="00316384" w:rsidRPr="00286FF5" w:rsidRDefault="00000000" w:rsidP="00286FF5">
            <w:pPr>
              <w:jc w:val="center"/>
              <w:rPr>
                <w:b/>
                <w:bCs/>
              </w:rPr>
            </w:pPr>
            <w:r w:rsidRPr="00286FF5">
              <w:rPr>
                <w:b/>
                <w:bCs/>
              </w:rPr>
              <w:t>Week 30</w:t>
            </w:r>
          </w:p>
        </w:tc>
        <w:tc>
          <w:tcPr>
            <w:tcW w:w="1899" w:type="dxa"/>
            <w:tcBorders>
              <w:bottom w:val="single" w:sz="4" w:space="0" w:color="auto"/>
            </w:tcBorders>
          </w:tcPr>
          <w:p w14:paraId="3B18747E" w14:textId="77777777" w:rsidR="00316384" w:rsidRPr="00286FF5" w:rsidRDefault="00000000" w:rsidP="00286FF5">
            <w:pPr>
              <w:jc w:val="center"/>
              <w:rPr>
                <w:b/>
                <w:bCs/>
              </w:rPr>
            </w:pPr>
            <w:r w:rsidRPr="00286FF5">
              <w:rPr>
                <w:b/>
                <w:bCs/>
              </w:rPr>
              <w:t>Week 35</w:t>
            </w: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14:paraId="3439E48F" w14:textId="77777777" w:rsidR="00316384" w:rsidRPr="00286FF5" w:rsidRDefault="00000000" w:rsidP="00286FF5">
            <w:pPr>
              <w:jc w:val="center"/>
              <w:rPr>
                <w:b/>
                <w:bCs/>
              </w:rPr>
            </w:pPr>
            <w:r w:rsidRPr="00286FF5">
              <w:rPr>
                <w:b/>
                <w:bCs/>
              </w:rPr>
              <w:t>Δ t.o.v. w30</w:t>
            </w:r>
          </w:p>
        </w:tc>
        <w:tc>
          <w:tcPr>
            <w:tcW w:w="2299" w:type="dxa"/>
            <w:gridSpan w:val="2"/>
            <w:tcBorders>
              <w:bottom w:val="single" w:sz="4" w:space="0" w:color="auto"/>
            </w:tcBorders>
          </w:tcPr>
          <w:p w14:paraId="2C02132C" w14:textId="77777777" w:rsidR="00316384" w:rsidRPr="00286FF5" w:rsidRDefault="00000000" w:rsidP="00286FF5">
            <w:pPr>
              <w:jc w:val="center"/>
              <w:rPr>
                <w:b/>
                <w:bCs/>
              </w:rPr>
            </w:pPr>
            <w:r w:rsidRPr="00286FF5">
              <w:rPr>
                <w:b/>
                <w:bCs/>
              </w:rPr>
              <w:t>Branchegem. w35</w:t>
            </w:r>
          </w:p>
        </w:tc>
      </w:tr>
      <w:tr w:rsidR="00316384" w14:paraId="23A51CD2" w14:textId="77777777" w:rsidTr="00286FF5">
        <w:trPr>
          <w:trHeight w:val="556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4EF0D" w14:textId="77777777" w:rsidR="00316384" w:rsidRDefault="00000000">
            <w:proofErr w:type="spellStart"/>
            <w:r>
              <w:t>Omzetindex</w:t>
            </w:r>
            <w:proofErr w:type="spellEnd"/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8F3A" w14:textId="77777777" w:rsidR="00316384" w:rsidRDefault="00000000" w:rsidP="00286FF5">
            <w:pPr>
              <w:jc w:val="center"/>
            </w:pPr>
            <w:r>
              <w:t>1.42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A852E" w14:textId="77777777" w:rsidR="00316384" w:rsidRDefault="00000000" w:rsidP="00286FF5">
            <w:pPr>
              <w:jc w:val="center"/>
            </w:pPr>
            <w:r>
              <w:t>1.40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3F8C5" w14:textId="77777777" w:rsidR="00316384" w:rsidRDefault="00000000" w:rsidP="00286FF5">
            <w:pPr>
              <w:jc w:val="center"/>
            </w:pPr>
            <w:r>
              <w:t>▼ -0.02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8D36" w14:textId="77777777" w:rsidR="00316384" w:rsidRDefault="00000000" w:rsidP="00286FF5">
            <w:pPr>
              <w:jc w:val="center"/>
            </w:pPr>
            <w:r>
              <w:t>1.08</w:t>
            </w:r>
          </w:p>
        </w:tc>
      </w:tr>
      <w:tr w:rsidR="00316384" w14:paraId="237BA190" w14:textId="77777777" w:rsidTr="00286FF5">
        <w:trPr>
          <w:trHeight w:val="556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73B7" w14:textId="77777777" w:rsidR="00316384" w:rsidRDefault="00000000">
            <w:r>
              <w:t>%DvK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FBA3" w14:textId="77777777" w:rsidR="00316384" w:rsidRDefault="00000000" w:rsidP="00286FF5">
            <w:pPr>
              <w:jc w:val="center"/>
            </w:pPr>
            <w:r>
              <w:t>78.98%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72FC" w14:textId="77777777" w:rsidR="00316384" w:rsidRDefault="00000000" w:rsidP="00286FF5">
            <w:pPr>
              <w:jc w:val="center"/>
            </w:pPr>
            <w:r>
              <w:t>90.15%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EE0F" w14:textId="77777777" w:rsidR="00316384" w:rsidRDefault="00000000" w:rsidP="00286FF5">
            <w:pPr>
              <w:jc w:val="center"/>
            </w:pPr>
            <w:r>
              <w:t>▲ +11.2 pp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9E59" w14:textId="77777777" w:rsidR="00316384" w:rsidRDefault="00000000" w:rsidP="00286FF5">
            <w:pPr>
              <w:jc w:val="center"/>
            </w:pPr>
            <w:r>
              <w:t>89.26%</w:t>
            </w:r>
          </w:p>
        </w:tc>
      </w:tr>
      <w:tr w:rsidR="00316384" w14:paraId="36168A05" w14:textId="77777777" w:rsidTr="00286FF5">
        <w:trPr>
          <w:trHeight w:val="556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D3FF" w14:textId="77777777" w:rsidR="00316384" w:rsidRDefault="00000000">
            <w:r>
              <w:t>Rent (index)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D0CD" w14:textId="77777777" w:rsidR="00316384" w:rsidRDefault="00000000" w:rsidP="00286FF5">
            <w:pPr>
              <w:jc w:val="center"/>
            </w:pPr>
            <w:r>
              <w:t>551.89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2947" w14:textId="77777777" w:rsidR="00316384" w:rsidRDefault="00000000" w:rsidP="00286FF5">
            <w:pPr>
              <w:jc w:val="center"/>
            </w:pPr>
            <w:r>
              <w:t>544.60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57CB5" w14:textId="77777777" w:rsidR="00316384" w:rsidRDefault="00000000" w:rsidP="00286FF5">
            <w:pPr>
              <w:jc w:val="center"/>
            </w:pPr>
            <w:r>
              <w:t>▼ -1.3%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0585" w14:textId="77777777" w:rsidR="00316384" w:rsidRDefault="00000000" w:rsidP="00286FF5">
            <w:pPr>
              <w:jc w:val="center"/>
            </w:pPr>
            <w:r>
              <w:t>468.19</w:t>
            </w:r>
          </w:p>
        </w:tc>
      </w:tr>
      <w:tr w:rsidR="00316384" w14:paraId="23E0DDF4" w14:textId="77777777" w:rsidTr="00286FF5">
        <w:trPr>
          <w:trHeight w:val="556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BF54" w14:textId="77777777" w:rsidR="00316384" w:rsidRDefault="00000000">
            <w:r>
              <w:t>Marge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C75F" w14:textId="77777777" w:rsidR="00316384" w:rsidRDefault="00000000" w:rsidP="00286FF5">
            <w:pPr>
              <w:jc w:val="center"/>
            </w:pPr>
            <w:r>
              <w:t>54.70%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6306D" w14:textId="77777777" w:rsidR="00316384" w:rsidRDefault="00000000" w:rsidP="00286FF5">
            <w:pPr>
              <w:jc w:val="center"/>
            </w:pPr>
            <w:r>
              <w:t>52.43%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C7FD2" w14:textId="77777777" w:rsidR="00316384" w:rsidRDefault="00000000" w:rsidP="00286FF5">
            <w:pPr>
              <w:jc w:val="center"/>
            </w:pPr>
            <w:r>
              <w:t>▼ -2.3 pp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53F0" w14:textId="77777777" w:rsidR="00316384" w:rsidRDefault="00000000" w:rsidP="00286FF5">
            <w:pPr>
              <w:jc w:val="center"/>
            </w:pPr>
            <w:r>
              <w:t>52.34%</w:t>
            </w:r>
          </w:p>
        </w:tc>
      </w:tr>
      <w:tr w:rsidR="00316384" w14:paraId="15BEBB2E" w14:textId="77777777" w:rsidTr="00286FF5">
        <w:trPr>
          <w:trHeight w:val="556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FA339" w14:textId="77777777" w:rsidR="00316384" w:rsidRDefault="00000000">
            <w:r>
              <w:t>OS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836B" w14:textId="77777777" w:rsidR="00316384" w:rsidRDefault="00000000" w:rsidP="00286FF5">
            <w:pPr>
              <w:jc w:val="center"/>
            </w:pPr>
            <w:r>
              <w:t>4.57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852D" w14:textId="77777777" w:rsidR="00316384" w:rsidRDefault="00000000" w:rsidP="00286FF5">
            <w:pPr>
              <w:jc w:val="center"/>
            </w:pPr>
            <w:r>
              <w:t>4.94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D901" w14:textId="77777777" w:rsidR="00316384" w:rsidRDefault="00000000" w:rsidP="00286FF5">
            <w:pPr>
              <w:jc w:val="center"/>
            </w:pPr>
            <w:r>
              <w:t>▲ +8%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5C40B" w14:textId="77777777" w:rsidR="00316384" w:rsidRDefault="00000000" w:rsidP="00286FF5">
            <w:pPr>
              <w:jc w:val="center"/>
            </w:pPr>
            <w:r>
              <w:t>4.26</w:t>
            </w:r>
          </w:p>
        </w:tc>
      </w:tr>
    </w:tbl>
    <w:p w14:paraId="511F9DBD" w14:textId="77777777" w:rsidR="00316384" w:rsidRDefault="00000000">
      <w:pPr>
        <w:pStyle w:val="Kop2"/>
      </w:pPr>
      <w:r>
        <w:t>9. Doorverkooptrend (%DvK)</w:t>
      </w:r>
    </w:p>
    <w:p w14:paraId="44F3472F" w14:textId="77777777" w:rsidR="00316384" w:rsidRPr="00286FF5" w:rsidRDefault="00000000">
      <w:pPr>
        <w:rPr>
          <w:lang w:val="nl-NL"/>
        </w:rPr>
      </w:pPr>
      <w:r w:rsidRPr="00286FF5">
        <w:rPr>
          <w:lang w:val="nl-NL"/>
        </w:rPr>
        <w:t>FREEBIRD laat een sterke stijging in doorverkoop zien: van 78.98% in week 30 naar 90.15% in week 35 (+11.2 pp). Dit ligt ook boven het branchegemiddelde (89.26%). Dit betekent dat artikelen sneller worden verkocht, waardoor kapitaal sneller vrijkomt.</w:t>
      </w:r>
    </w:p>
    <w:p w14:paraId="43FEA2A7" w14:textId="77777777" w:rsidR="00316384" w:rsidRPr="00286FF5" w:rsidRDefault="00000000">
      <w:pPr>
        <w:pStyle w:val="Kop2"/>
        <w:rPr>
          <w:lang w:val="nl-NL"/>
        </w:rPr>
      </w:pPr>
      <w:r w:rsidRPr="00286FF5">
        <w:rPr>
          <w:lang w:val="nl-NL"/>
        </w:rPr>
        <w:t>10. Voorraadrisico (OS + %</w:t>
      </w:r>
      <w:proofErr w:type="spellStart"/>
      <w:r w:rsidRPr="00286FF5">
        <w:rPr>
          <w:lang w:val="nl-NL"/>
        </w:rPr>
        <w:t>DvK</w:t>
      </w:r>
      <w:proofErr w:type="spellEnd"/>
      <w:r w:rsidRPr="00286FF5">
        <w:rPr>
          <w:lang w:val="nl-NL"/>
        </w:rPr>
        <w:t>)</w:t>
      </w:r>
    </w:p>
    <w:p w14:paraId="1AB2AC93" w14:textId="77777777" w:rsidR="00316384" w:rsidRPr="00286FF5" w:rsidRDefault="00000000">
      <w:pPr>
        <w:rPr>
          <w:lang w:val="nl-NL"/>
        </w:rPr>
      </w:pPr>
      <w:r w:rsidRPr="00286FF5">
        <w:rPr>
          <w:lang w:val="nl-NL"/>
        </w:rPr>
        <w:t>De combinatie van een hoge OS (4.94) en hoge doorverkoop (90.15%) geeft aan dat FREEBIRD een lage voorraaddruk heeft. Merken met lage OS en lage %</w:t>
      </w:r>
      <w:proofErr w:type="spellStart"/>
      <w:r w:rsidRPr="00286FF5">
        <w:rPr>
          <w:lang w:val="nl-NL"/>
        </w:rPr>
        <w:t>DvK</w:t>
      </w:r>
      <w:proofErr w:type="spellEnd"/>
      <w:r w:rsidRPr="00286FF5">
        <w:rPr>
          <w:lang w:val="nl-NL"/>
        </w:rPr>
        <w:t xml:space="preserve"> lopen meer risico op onverkochte voorraad. In vergelijking met Fabienne </w:t>
      </w:r>
      <w:proofErr w:type="spellStart"/>
      <w:r w:rsidRPr="00286FF5">
        <w:rPr>
          <w:lang w:val="nl-NL"/>
        </w:rPr>
        <w:t>Chapot</w:t>
      </w:r>
      <w:proofErr w:type="spellEnd"/>
      <w:r w:rsidRPr="00286FF5">
        <w:rPr>
          <w:lang w:val="nl-NL"/>
        </w:rPr>
        <w:t xml:space="preserve"> (OS 3.70, %</w:t>
      </w:r>
      <w:proofErr w:type="spellStart"/>
      <w:r w:rsidRPr="00286FF5">
        <w:rPr>
          <w:lang w:val="nl-NL"/>
        </w:rPr>
        <w:t>DvK</w:t>
      </w:r>
      <w:proofErr w:type="spellEnd"/>
      <w:r w:rsidRPr="00286FF5">
        <w:rPr>
          <w:lang w:val="nl-NL"/>
        </w:rPr>
        <w:t xml:space="preserve"> 92.10%) en </w:t>
      </w:r>
      <w:proofErr w:type="spellStart"/>
      <w:r w:rsidRPr="00286FF5">
        <w:rPr>
          <w:lang w:val="nl-NL"/>
        </w:rPr>
        <w:t>Harper</w:t>
      </w:r>
      <w:proofErr w:type="spellEnd"/>
      <w:r w:rsidRPr="00286FF5">
        <w:rPr>
          <w:lang w:val="nl-NL"/>
        </w:rPr>
        <w:t xml:space="preserve"> &amp; </w:t>
      </w:r>
      <w:proofErr w:type="spellStart"/>
      <w:r w:rsidRPr="00286FF5">
        <w:rPr>
          <w:lang w:val="nl-NL"/>
        </w:rPr>
        <w:t>Yve</w:t>
      </w:r>
      <w:proofErr w:type="spellEnd"/>
      <w:r w:rsidRPr="00286FF5">
        <w:rPr>
          <w:lang w:val="nl-NL"/>
        </w:rPr>
        <w:t xml:space="preserve"> (OS 4.33, %</w:t>
      </w:r>
      <w:proofErr w:type="spellStart"/>
      <w:r w:rsidRPr="00286FF5">
        <w:rPr>
          <w:lang w:val="nl-NL"/>
        </w:rPr>
        <w:t>DvK</w:t>
      </w:r>
      <w:proofErr w:type="spellEnd"/>
      <w:r w:rsidRPr="00286FF5">
        <w:rPr>
          <w:lang w:val="nl-NL"/>
        </w:rPr>
        <w:t xml:space="preserve"> 87.88%) presteert FREEBIRD sterk in balans tussen rotatie en doorverkoop.</w:t>
      </w:r>
    </w:p>
    <w:p w14:paraId="539336F4" w14:textId="77777777" w:rsidR="00316384" w:rsidRPr="00286FF5" w:rsidRDefault="00000000">
      <w:pPr>
        <w:pStyle w:val="Kop2"/>
        <w:rPr>
          <w:lang w:val="nl-NL"/>
        </w:rPr>
      </w:pPr>
      <w:r w:rsidRPr="00286FF5">
        <w:rPr>
          <w:lang w:val="nl-NL"/>
        </w:rPr>
        <w:t>11. Samenvatting</w:t>
      </w:r>
    </w:p>
    <w:p w14:paraId="461C524B" w14:textId="77777777" w:rsidR="00286FF5" w:rsidRDefault="00000000">
      <w:pPr>
        <w:rPr>
          <w:lang w:val="nl-NL"/>
        </w:rPr>
      </w:pPr>
      <w:r w:rsidRPr="00286FF5">
        <w:rPr>
          <w:lang w:val="nl-NL"/>
        </w:rPr>
        <w:t xml:space="preserve">FREEBIRD bevestigt zijn status als winstmotor. De omzet-index van 1.40 betekent 30% boven groepsgemiddelde verkoop. Rent per stuk blijft ruim boven </w:t>
      </w:r>
      <w:proofErr w:type="spellStart"/>
      <w:r w:rsidRPr="00286FF5">
        <w:rPr>
          <w:lang w:val="nl-NL"/>
        </w:rPr>
        <w:t>peers</w:t>
      </w:r>
      <w:proofErr w:type="spellEnd"/>
      <w:r w:rsidRPr="00286FF5">
        <w:rPr>
          <w:lang w:val="nl-NL"/>
        </w:rPr>
        <w:t xml:space="preserve"> (544.60 vs. 468.19 markt), mede dankzij een gezonde marge (52.4%) en sterke OS (4.94). Doorverkoop is fors gestegen, wat de consumentenvraag onderstreept.</w:t>
      </w:r>
      <w:r w:rsidRPr="00286FF5">
        <w:rPr>
          <w:lang w:val="nl-NL"/>
        </w:rPr>
        <w:br/>
      </w:r>
      <w:r w:rsidRPr="00286FF5">
        <w:rPr>
          <w:lang w:val="nl-NL"/>
        </w:rPr>
        <w:br/>
      </w:r>
      <w:r w:rsidRPr="00286FF5">
        <w:rPr>
          <w:b/>
          <w:bCs/>
          <w:lang w:val="nl-NL"/>
        </w:rPr>
        <w:t>Sterke punten</w:t>
      </w:r>
      <w:r w:rsidRPr="00286FF5">
        <w:rPr>
          <w:lang w:val="nl-NL"/>
        </w:rPr>
        <w:br/>
        <w:t>• Best-in-class rentabiliteit</w:t>
      </w:r>
      <w:r w:rsidRPr="00286FF5">
        <w:rPr>
          <w:lang w:val="nl-NL"/>
        </w:rPr>
        <w:br/>
        <w:t xml:space="preserve">• Hoogste </w:t>
      </w:r>
      <w:proofErr w:type="spellStart"/>
      <w:r w:rsidRPr="00286FF5">
        <w:rPr>
          <w:lang w:val="nl-NL"/>
        </w:rPr>
        <w:t>sell-through</w:t>
      </w:r>
      <w:proofErr w:type="spellEnd"/>
      <w:r w:rsidRPr="00286FF5">
        <w:rPr>
          <w:lang w:val="nl-NL"/>
        </w:rPr>
        <w:t xml:space="preserve"> onder directe concurrenten</w:t>
      </w:r>
      <w:r w:rsidRPr="00286FF5">
        <w:rPr>
          <w:lang w:val="nl-NL"/>
        </w:rPr>
        <w:br/>
        <w:t>• OS ruim boven branchegemiddelde</w:t>
      </w:r>
      <w:r w:rsidRPr="00286FF5">
        <w:rPr>
          <w:lang w:val="nl-NL"/>
        </w:rPr>
        <w:br/>
      </w:r>
    </w:p>
    <w:p w14:paraId="51B00748" w14:textId="18A9D350" w:rsidR="00316384" w:rsidRDefault="00000000">
      <w:r w:rsidRPr="00286FF5">
        <w:rPr>
          <w:b/>
          <w:bCs/>
          <w:lang w:val="nl-NL"/>
        </w:rPr>
        <w:lastRenderedPageBreak/>
        <w:t>Verbeterpunten</w:t>
      </w:r>
      <w:r w:rsidRPr="00286FF5">
        <w:rPr>
          <w:lang w:val="nl-NL"/>
        </w:rPr>
        <w:br/>
        <w:t xml:space="preserve">• Marge-daling is </w:t>
      </w:r>
      <w:proofErr w:type="spellStart"/>
      <w:r w:rsidRPr="00286FF5">
        <w:rPr>
          <w:lang w:val="nl-NL"/>
        </w:rPr>
        <w:t>seizoenslogisch</w:t>
      </w:r>
      <w:proofErr w:type="spellEnd"/>
      <w:r w:rsidRPr="00286FF5">
        <w:rPr>
          <w:lang w:val="nl-NL"/>
        </w:rPr>
        <w:t xml:space="preserve"> door sale, dus geen structureel verbeterpunt</w:t>
      </w:r>
      <w:r w:rsidRPr="00286FF5">
        <w:rPr>
          <w:lang w:val="nl-NL"/>
        </w:rPr>
        <w:br/>
        <w:t>• Omzetaandeel nog beperkt (0,5%), kans voor groei met meer schapruimte</w:t>
      </w:r>
      <w:r w:rsidRPr="00286FF5">
        <w:rPr>
          <w:lang w:val="nl-NL"/>
        </w:rPr>
        <w:br/>
      </w:r>
    </w:p>
    <w:sectPr w:rsidR="003163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7877275">
    <w:abstractNumId w:val="8"/>
  </w:num>
  <w:num w:numId="2" w16cid:durableId="339620117">
    <w:abstractNumId w:val="6"/>
  </w:num>
  <w:num w:numId="3" w16cid:durableId="2109426313">
    <w:abstractNumId w:val="5"/>
  </w:num>
  <w:num w:numId="4" w16cid:durableId="1773934044">
    <w:abstractNumId w:val="4"/>
  </w:num>
  <w:num w:numId="5" w16cid:durableId="213585952">
    <w:abstractNumId w:val="7"/>
  </w:num>
  <w:num w:numId="6" w16cid:durableId="1709916314">
    <w:abstractNumId w:val="3"/>
  </w:num>
  <w:num w:numId="7" w16cid:durableId="310141890">
    <w:abstractNumId w:val="2"/>
  </w:num>
  <w:num w:numId="8" w16cid:durableId="2113864107">
    <w:abstractNumId w:val="1"/>
  </w:num>
  <w:num w:numId="9" w16cid:durableId="1271861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6FF5"/>
    <w:rsid w:val="0029639D"/>
    <w:rsid w:val="00316384"/>
    <w:rsid w:val="00326F90"/>
    <w:rsid w:val="003E4704"/>
    <w:rsid w:val="00AA1D8D"/>
    <w:rsid w:val="00B461D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474237"/>
  <w14:defaultImageDpi w14:val="300"/>
  <w15:docId w15:val="{395D50E0-9982-41C1-85D5-683567D7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18579FA9A28D4291B86A1FD4D6AACC" ma:contentTypeVersion="3" ma:contentTypeDescription="Een nieuw document maken." ma:contentTypeScope="" ma:versionID="8babfdd3a9061b84ceda10d09245f7d1">
  <xsd:schema xmlns:xsd="http://www.w3.org/2001/XMLSchema" xmlns:xs="http://www.w3.org/2001/XMLSchema" xmlns:p="http://schemas.microsoft.com/office/2006/metadata/properties" xmlns:ns2="72d3d90a-5339-4e63-bde2-cdf04b902533" targetNamespace="http://schemas.microsoft.com/office/2006/metadata/properties" ma:root="true" ma:fieldsID="d48c016c05fb37f1b7a6700c94515d1c" ns2:_="">
    <xsd:import namespace="72d3d90a-5339-4e63-bde2-cdf04b9025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3d90a-5339-4e63-bde2-cdf04b902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EB7BD0-D652-4582-944F-687EB48A4110}"/>
</file>

<file path=customXml/itemProps3.xml><?xml version="1.0" encoding="utf-8"?>
<ds:datastoreItem xmlns:ds="http://schemas.openxmlformats.org/officeDocument/2006/customXml" ds:itemID="{1A521404-04B6-470B-8333-0FC2C2A9188A}"/>
</file>

<file path=customXml/itemProps4.xml><?xml version="1.0" encoding="utf-8"?>
<ds:datastoreItem xmlns:ds="http://schemas.openxmlformats.org/officeDocument/2006/customXml" ds:itemID="{5CC88DD8-F1B5-42B3-B9C0-22478AD759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Marijn van Zanten | Blosh BV</cp:lastModifiedBy>
  <cp:revision>2</cp:revision>
  <dcterms:created xsi:type="dcterms:W3CDTF">2025-09-07T10:11:00Z</dcterms:created>
  <dcterms:modified xsi:type="dcterms:W3CDTF">2025-09-07T10:11:00Z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0x0101005918579FA9A28D4291B86A1FD4D6AACC</vt:lpwstr>
  </property>
</Properties>
</file>