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26FB" w14:textId="77777777" w:rsidR="007B5F04" w:rsidRPr="00692546" w:rsidRDefault="007B5F04" w:rsidP="00125980">
      <w:pPr>
        <w:autoSpaceDE w:val="0"/>
        <w:autoSpaceDN w:val="0"/>
        <w:adjustRightInd w:val="0"/>
        <w:jc w:val="center"/>
        <w:rPr>
          <w:rFonts w:cstheme="minorHAnsi"/>
          <w:i/>
          <w:iCs/>
          <w:sz w:val="40"/>
          <w:szCs w:val="40"/>
          <w:lang w:val="sr-Latn-RS"/>
        </w:rPr>
      </w:pPr>
    </w:p>
    <w:p w14:paraId="78D1ED01" w14:textId="77777777" w:rsidR="007B5F04" w:rsidRPr="00692546" w:rsidRDefault="007B5F04" w:rsidP="00125980">
      <w:pPr>
        <w:autoSpaceDE w:val="0"/>
        <w:autoSpaceDN w:val="0"/>
        <w:adjustRightInd w:val="0"/>
        <w:jc w:val="center"/>
        <w:rPr>
          <w:rFonts w:cstheme="minorHAnsi"/>
          <w:i/>
          <w:iCs/>
          <w:sz w:val="40"/>
          <w:szCs w:val="40"/>
          <w:lang w:val="sr-Latn-RS"/>
        </w:rPr>
      </w:pPr>
    </w:p>
    <w:p w14:paraId="0C0F09CF" w14:textId="77777777" w:rsidR="007B5F04" w:rsidRPr="00692546" w:rsidRDefault="007B5F04" w:rsidP="00125980">
      <w:pPr>
        <w:autoSpaceDE w:val="0"/>
        <w:autoSpaceDN w:val="0"/>
        <w:adjustRightInd w:val="0"/>
        <w:jc w:val="center"/>
        <w:rPr>
          <w:rFonts w:cstheme="minorHAnsi"/>
          <w:i/>
          <w:iCs/>
          <w:sz w:val="40"/>
          <w:szCs w:val="40"/>
          <w:lang w:val="sr-Latn-RS"/>
        </w:rPr>
      </w:pPr>
    </w:p>
    <w:p w14:paraId="404741F5" w14:textId="77777777" w:rsidR="007B5F04" w:rsidRPr="00692546" w:rsidRDefault="007B5F04" w:rsidP="00125980">
      <w:pPr>
        <w:autoSpaceDE w:val="0"/>
        <w:autoSpaceDN w:val="0"/>
        <w:adjustRightInd w:val="0"/>
        <w:jc w:val="center"/>
        <w:rPr>
          <w:rFonts w:cstheme="minorHAnsi"/>
          <w:i/>
          <w:iCs/>
          <w:sz w:val="40"/>
          <w:szCs w:val="40"/>
          <w:lang w:val="sr-Latn-RS"/>
        </w:rPr>
      </w:pPr>
    </w:p>
    <w:p w14:paraId="6B9CD0B2" w14:textId="77777777" w:rsidR="007B5F04" w:rsidRPr="00692546" w:rsidRDefault="007B5F04" w:rsidP="00125980">
      <w:pPr>
        <w:autoSpaceDE w:val="0"/>
        <w:autoSpaceDN w:val="0"/>
        <w:adjustRightInd w:val="0"/>
        <w:jc w:val="center"/>
        <w:rPr>
          <w:rFonts w:cstheme="minorHAnsi"/>
          <w:i/>
          <w:iCs/>
          <w:sz w:val="40"/>
          <w:szCs w:val="40"/>
          <w:lang w:val="sr-Latn-RS"/>
        </w:rPr>
      </w:pPr>
    </w:p>
    <w:p w14:paraId="4E00174B" w14:textId="77777777" w:rsidR="007B5F04" w:rsidRPr="00692546" w:rsidRDefault="007B5F04" w:rsidP="00125980">
      <w:pPr>
        <w:autoSpaceDE w:val="0"/>
        <w:autoSpaceDN w:val="0"/>
        <w:adjustRightInd w:val="0"/>
        <w:jc w:val="center"/>
        <w:rPr>
          <w:rFonts w:cstheme="minorHAnsi"/>
          <w:i/>
          <w:iCs/>
          <w:sz w:val="40"/>
          <w:szCs w:val="40"/>
          <w:lang w:val="sr-Latn-RS"/>
        </w:rPr>
      </w:pPr>
    </w:p>
    <w:p w14:paraId="66CBC5A0" w14:textId="77777777" w:rsidR="007B5F04" w:rsidRPr="00692546" w:rsidRDefault="007B5F04" w:rsidP="00125980">
      <w:pPr>
        <w:autoSpaceDE w:val="0"/>
        <w:autoSpaceDN w:val="0"/>
        <w:adjustRightInd w:val="0"/>
        <w:jc w:val="center"/>
        <w:rPr>
          <w:rFonts w:cstheme="minorHAnsi"/>
          <w:i/>
          <w:iCs/>
          <w:sz w:val="40"/>
          <w:szCs w:val="40"/>
          <w:lang w:val="sr-Latn-RS"/>
        </w:rPr>
      </w:pPr>
    </w:p>
    <w:p w14:paraId="11F9B665" w14:textId="77777777" w:rsidR="007B5F04" w:rsidRPr="00692546" w:rsidRDefault="007B5F04" w:rsidP="00125980">
      <w:pPr>
        <w:autoSpaceDE w:val="0"/>
        <w:autoSpaceDN w:val="0"/>
        <w:adjustRightInd w:val="0"/>
        <w:jc w:val="center"/>
        <w:rPr>
          <w:rFonts w:cstheme="minorHAnsi"/>
          <w:i/>
          <w:iCs/>
          <w:sz w:val="40"/>
          <w:szCs w:val="40"/>
          <w:lang w:val="sr-Latn-RS"/>
        </w:rPr>
      </w:pPr>
    </w:p>
    <w:p w14:paraId="59843A3B" w14:textId="77777777" w:rsidR="007B5F04" w:rsidRPr="00692546" w:rsidRDefault="007B5F04" w:rsidP="00125980">
      <w:pPr>
        <w:autoSpaceDE w:val="0"/>
        <w:autoSpaceDN w:val="0"/>
        <w:adjustRightInd w:val="0"/>
        <w:jc w:val="center"/>
        <w:rPr>
          <w:rFonts w:cstheme="minorHAnsi"/>
          <w:i/>
          <w:iCs/>
          <w:sz w:val="40"/>
          <w:szCs w:val="40"/>
          <w:lang w:val="sr-Latn-RS"/>
        </w:rPr>
      </w:pPr>
    </w:p>
    <w:p w14:paraId="7C421EF0" w14:textId="77777777" w:rsidR="007B5F04" w:rsidRPr="00692546" w:rsidRDefault="007B5F04" w:rsidP="00125980">
      <w:pPr>
        <w:autoSpaceDE w:val="0"/>
        <w:autoSpaceDN w:val="0"/>
        <w:adjustRightInd w:val="0"/>
        <w:jc w:val="center"/>
        <w:rPr>
          <w:rFonts w:cstheme="minorHAnsi"/>
          <w:i/>
          <w:iCs/>
          <w:sz w:val="40"/>
          <w:szCs w:val="40"/>
          <w:lang w:val="sr-Latn-RS"/>
        </w:rPr>
      </w:pPr>
    </w:p>
    <w:p w14:paraId="273DFA5E" w14:textId="0E679AF9" w:rsidR="007B5F04" w:rsidRPr="00692546" w:rsidRDefault="004C3635" w:rsidP="00125980">
      <w:pPr>
        <w:autoSpaceDE w:val="0"/>
        <w:autoSpaceDN w:val="0"/>
        <w:adjustRightInd w:val="0"/>
        <w:jc w:val="center"/>
        <w:rPr>
          <w:rFonts w:ascii="Times New Roman" w:hAnsi="Times New Roman" w:cs="Times New Roman"/>
          <w:sz w:val="40"/>
          <w:szCs w:val="40"/>
          <w:lang w:val="sr-Latn-RS"/>
        </w:rPr>
      </w:pPr>
      <w:r w:rsidRPr="00692546">
        <w:rPr>
          <w:rFonts w:ascii="Times New Roman" w:hAnsi="Times New Roman" w:cs="Times New Roman"/>
          <w:sz w:val="40"/>
          <w:szCs w:val="40"/>
          <w:lang w:val="sr-Latn-RS"/>
        </w:rPr>
        <w:t xml:space="preserve">2.4 </w:t>
      </w:r>
      <w:r w:rsidR="00125980" w:rsidRPr="00692546">
        <w:rPr>
          <w:rFonts w:ascii="Times New Roman" w:hAnsi="Times New Roman" w:cs="Times New Roman"/>
          <w:sz w:val="40"/>
          <w:szCs w:val="40"/>
          <w:lang w:val="sr-Latn-RS"/>
        </w:rPr>
        <w:t xml:space="preserve">Analiza stepena zadovoljstva studenata </w:t>
      </w:r>
      <w:r w:rsidR="007B5F04" w:rsidRPr="00692546">
        <w:rPr>
          <w:rFonts w:ascii="Times New Roman" w:hAnsi="Times New Roman" w:cs="Times New Roman"/>
          <w:sz w:val="40"/>
          <w:szCs w:val="40"/>
          <w:lang w:val="sr-Latn-RS"/>
        </w:rPr>
        <w:t>i</w:t>
      </w:r>
      <w:r w:rsidR="00125980" w:rsidRPr="00692546">
        <w:rPr>
          <w:rFonts w:ascii="Times New Roman" w:hAnsi="Times New Roman" w:cs="Times New Roman"/>
          <w:sz w:val="40"/>
          <w:szCs w:val="40"/>
          <w:lang w:val="sr-Latn-RS"/>
        </w:rPr>
        <w:t xml:space="preserve"> nastavnika </w:t>
      </w:r>
    </w:p>
    <w:p w14:paraId="0AAF19D1" w14:textId="2F63EB13" w:rsidR="00125980" w:rsidRPr="00692546" w:rsidRDefault="00125980" w:rsidP="00125980">
      <w:pPr>
        <w:autoSpaceDE w:val="0"/>
        <w:autoSpaceDN w:val="0"/>
        <w:adjustRightInd w:val="0"/>
        <w:jc w:val="center"/>
        <w:rPr>
          <w:rFonts w:ascii="Times New Roman" w:hAnsi="Times New Roman" w:cs="Times New Roman"/>
          <w:sz w:val="40"/>
          <w:szCs w:val="40"/>
          <w:lang w:val="sr-Latn-RS"/>
        </w:rPr>
      </w:pPr>
      <w:r w:rsidRPr="00692546">
        <w:rPr>
          <w:rFonts w:ascii="Times New Roman" w:hAnsi="Times New Roman" w:cs="Times New Roman"/>
          <w:sz w:val="40"/>
          <w:szCs w:val="40"/>
          <w:lang w:val="sr-Latn-RS"/>
        </w:rPr>
        <w:t>on line sistemom</w:t>
      </w:r>
    </w:p>
    <w:p w14:paraId="28C2BFA4" w14:textId="7A7E0E43" w:rsidR="000B4E5B" w:rsidRPr="00692546" w:rsidRDefault="00125980" w:rsidP="00125980">
      <w:pPr>
        <w:jc w:val="center"/>
        <w:rPr>
          <w:rFonts w:ascii="Times New Roman" w:hAnsi="Times New Roman" w:cs="Times New Roman"/>
          <w:sz w:val="40"/>
          <w:szCs w:val="40"/>
          <w:lang w:val="sr-Latn-RS"/>
        </w:rPr>
      </w:pPr>
      <w:r w:rsidRPr="00692546">
        <w:rPr>
          <w:rFonts w:ascii="Times New Roman" w:hAnsi="Times New Roman" w:cs="Times New Roman"/>
          <w:sz w:val="40"/>
          <w:szCs w:val="40"/>
          <w:lang w:val="sr-Latn-RS"/>
        </w:rPr>
        <w:t>učenja, pravci daljeg razvoja</w:t>
      </w:r>
    </w:p>
    <w:p w14:paraId="38693036" w14:textId="7DD94B6F" w:rsidR="00692546" w:rsidRDefault="00692546" w:rsidP="00125980">
      <w:pPr>
        <w:jc w:val="center"/>
        <w:rPr>
          <w:lang w:val="sr-Latn-RS"/>
        </w:rPr>
      </w:pPr>
      <w:r>
        <w:rPr>
          <w:lang w:val="sr-Latn-RS"/>
        </w:rPr>
        <w:br w:type="page"/>
      </w:r>
    </w:p>
    <w:p w14:paraId="44C334DE" w14:textId="77777777" w:rsidR="00125980" w:rsidRPr="00692546" w:rsidRDefault="00125980" w:rsidP="00AF1AE5">
      <w:pPr>
        <w:spacing w:line="360" w:lineRule="auto"/>
        <w:jc w:val="center"/>
        <w:rPr>
          <w:rFonts w:ascii="Times New Roman" w:hAnsi="Times New Roman" w:cs="Times New Roman"/>
          <w:i/>
          <w:iCs/>
          <w:lang w:val="sr-Latn-RS"/>
        </w:rPr>
      </w:pPr>
    </w:p>
    <w:p w14:paraId="6A8BDE8C" w14:textId="1995E811" w:rsidR="00DE63C7" w:rsidRPr="00692546" w:rsidRDefault="00562B34" w:rsidP="00AF1AE5">
      <w:pPr>
        <w:spacing w:line="360" w:lineRule="auto"/>
        <w:jc w:val="both"/>
        <w:textAlignment w:val="baseline"/>
        <w:rPr>
          <w:rFonts w:ascii="Times New Roman" w:hAnsi="Times New Roman" w:cs="Times New Roman"/>
          <w:color w:val="222222"/>
          <w:shd w:val="clear" w:color="auto" w:fill="FFFFFF"/>
          <w:lang w:val="sr-Latn-RS"/>
        </w:rPr>
      </w:pPr>
      <w:r w:rsidRPr="00692546">
        <w:rPr>
          <w:rFonts w:ascii="Times New Roman" w:hAnsi="Times New Roman" w:cs="Times New Roman"/>
          <w:color w:val="222222"/>
          <w:shd w:val="clear" w:color="auto" w:fill="FFFFFF"/>
          <w:lang w:val="sr-Latn-RS"/>
        </w:rPr>
        <w:t>Prebacivanje na onlajn nastavu zbog uvođenja vanrednog stanja predstavljalo je izazov za mnoge nastavnike, jer su se dugi niz godina pridržavali klasičnog načina predavanja. Promena je lakša došla onima kojima već godinama primenjuju nove tehnologije u svojoj nastavi.</w:t>
      </w:r>
      <w:r w:rsidR="00DE63C7" w:rsidRPr="00692546">
        <w:rPr>
          <w:rFonts w:ascii="Times New Roman" w:hAnsi="Times New Roman" w:cs="Times New Roman"/>
          <w:color w:val="222222"/>
          <w:shd w:val="clear" w:color="auto" w:fill="FFFFFF"/>
          <w:lang w:val="sr-Latn-RS"/>
        </w:rPr>
        <w:t xml:space="preserve"> S</w:t>
      </w:r>
      <w:r w:rsidR="00DE63C7" w:rsidRPr="00692546">
        <w:rPr>
          <w:rFonts w:ascii="Times New Roman" w:hAnsi="Times New Roman" w:cs="Times New Roman"/>
          <w:lang w:val="sr-Latn-RS"/>
        </w:rPr>
        <w:t xml:space="preserve">a izazovima tokom </w:t>
      </w:r>
      <w:r w:rsidR="00671A47" w:rsidRPr="00692546">
        <w:rPr>
          <w:rFonts w:ascii="Times New Roman" w:hAnsi="Times New Roman" w:cs="Times New Roman"/>
          <w:lang w:val="sr-Latn-RS"/>
        </w:rPr>
        <w:t>proteklog</w:t>
      </w:r>
      <w:r w:rsidR="00DE63C7" w:rsidRPr="00692546">
        <w:rPr>
          <w:rFonts w:ascii="Times New Roman" w:hAnsi="Times New Roman" w:cs="Times New Roman"/>
          <w:lang w:val="sr-Latn-RS"/>
        </w:rPr>
        <w:t xml:space="preserve"> perioda </w:t>
      </w:r>
      <w:proofErr w:type="spellStart"/>
      <w:r w:rsidR="00DE63C7" w:rsidRPr="00692546">
        <w:rPr>
          <w:rFonts w:ascii="Times New Roman" w:hAnsi="Times New Roman" w:cs="Times New Roman"/>
          <w:lang w:val="sr-Latn-RS"/>
        </w:rPr>
        <w:t>suočili</w:t>
      </w:r>
      <w:proofErr w:type="spellEnd"/>
      <w:r w:rsidR="00DE63C7" w:rsidRPr="00692546">
        <w:rPr>
          <w:rFonts w:ascii="Times New Roman" w:hAnsi="Times New Roman" w:cs="Times New Roman"/>
          <w:lang w:val="sr-Latn-RS"/>
        </w:rPr>
        <w:t xml:space="preserve"> su se svi  akteri u sistemu obrazovanja. S obzirom na to da se radi o kompleksnom nivou obrazovanja u okviru kojeg je, osim nastave u </w:t>
      </w:r>
      <w:proofErr w:type="spellStart"/>
      <w:r w:rsidR="00DE63C7" w:rsidRPr="00692546">
        <w:rPr>
          <w:rFonts w:ascii="Times New Roman" w:hAnsi="Times New Roman" w:cs="Times New Roman"/>
          <w:lang w:val="sr-Latn-RS"/>
        </w:rPr>
        <w:t>učionici</w:t>
      </w:r>
      <w:proofErr w:type="spellEnd"/>
      <w:r w:rsidR="00DE63C7" w:rsidRPr="00692546">
        <w:rPr>
          <w:rFonts w:ascii="Times New Roman" w:hAnsi="Times New Roman" w:cs="Times New Roman"/>
          <w:lang w:val="sr-Latn-RS"/>
        </w:rPr>
        <w:t xml:space="preserve">, obavezna i </w:t>
      </w:r>
      <w:r w:rsidR="00692546" w:rsidRPr="00692546">
        <w:rPr>
          <w:rFonts w:ascii="Times New Roman" w:hAnsi="Times New Roman" w:cs="Times New Roman"/>
          <w:lang w:val="sr-Latn-RS"/>
        </w:rPr>
        <w:t>praktična</w:t>
      </w:r>
      <w:r w:rsidR="00DE63C7" w:rsidRPr="00692546">
        <w:rPr>
          <w:rFonts w:ascii="Times New Roman" w:hAnsi="Times New Roman" w:cs="Times New Roman"/>
          <w:lang w:val="sr-Latn-RS"/>
        </w:rPr>
        <w:t xml:space="preserve"> nastava, </w:t>
      </w:r>
      <w:proofErr w:type="spellStart"/>
      <w:r w:rsidR="00DE63C7" w:rsidRPr="00692546">
        <w:rPr>
          <w:rFonts w:ascii="Times New Roman" w:hAnsi="Times New Roman" w:cs="Times New Roman"/>
          <w:lang w:val="sr-Latn-RS"/>
        </w:rPr>
        <w:t>čiji</w:t>
      </w:r>
      <w:proofErr w:type="spellEnd"/>
      <w:r w:rsidR="00DE63C7" w:rsidRPr="00692546">
        <w:rPr>
          <w:rFonts w:ascii="Times New Roman" w:hAnsi="Times New Roman" w:cs="Times New Roman"/>
          <w:lang w:val="sr-Latn-RS"/>
        </w:rPr>
        <w:t xml:space="preserve"> se jedan deo obavlja kod poslodavaca, trebalo je uskladiti brojne aktivnosti. </w:t>
      </w:r>
    </w:p>
    <w:p w14:paraId="12E59860" w14:textId="4B0437F3" w:rsidR="00DE63C7" w:rsidRPr="00692546" w:rsidRDefault="00DE63C7" w:rsidP="00AF1AE5">
      <w:pPr>
        <w:pStyle w:val="NormalWeb"/>
        <w:spacing w:line="360" w:lineRule="auto"/>
        <w:jc w:val="both"/>
        <w:rPr>
          <w:lang w:val="sr-Latn-RS"/>
        </w:rPr>
      </w:pPr>
      <w:r w:rsidRPr="00692546">
        <w:rPr>
          <w:lang w:val="sr-Latn-RS"/>
        </w:rPr>
        <w:t xml:space="preserve">Preko 90 </w:t>
      </w:r>
      <w:r w:rsidR="00692546">
        <w:rPr>
          <w:lang w:val="sr-Latn-RS"/>
        </w:rPr>
        <w:t>procenta</w:t>
      </w:r>
      <w:r w:rsidRPr="00692546">
        <w:rPr>
          <w:lang w:val="sr-Latn-RS"/>
        </w:rPr>
        <w:t xml:space="preserve"> </w:t>
      </w:r>
      <w:r w:rsidR="00692546" w:rsidRPr="00692546">
        <w:rPr>
          <w:lang w:val="sr-Latn-RS"/>
        </w:rPr>
        <w:t>škola</w:t>
      </w:r>
      <w:r w:rsidRPr="00692546">
        <w:rPr>
          <w:lang w:val="sr-Latn-RS"/>
        </w:rPr>
        <w:t xml:space="preserve"> je koristilo Microsoft </w:t>
      </w:r>
      <w:proofErr w:type="spellStart"/>
      <w:r w:rsidRPr="00692546">
        <w:rPr>
          <w:lang w:val="sr-Latn-RS"/>
        </w:rPr>
        <w:t>Teams</w:t>
      </w:r>
      <w:proofErr w:type="spellEnd"/>
      <w:r w:rsidRPr="00692546">
        <w:rPr>
          <w:lang w:val="sr-Latn-RS"/>
        </w:rPr>
        <w:t xml:space="preserve"> aplikaciju kao alat za </w:t>
      </w:r>
      <w:r w:rsidR="00692546" w:rsidRPr="00692546">
        <w:rPr>
          <w:lang w:val="sr-Latn-RS"/>
        </w:rPr>
        <w:t>realizaciju</w:t>
      </w:r>
      <w:r w:rsidRPr="00692546">
        <w:rPr>
          <w:lang w:val="sr-Latn-RS"/>
        </w:rPr>
        <w:t xml:space="preserve"> onlajn nastave. </w:t>
      </w:r>
      <w:r w:rsidR="00692546" w:rsidRPr="00692546">
        <w:rPr>
          <w:lang w:val="sr-Latn-RS"/>
        </w:rPr>
        <w:t>Korišćena</w:t>
      </w:r>
      <w:r w:rsidRPr="00692546">
        <w:rPr>
          <w:lang w:val="sr-Latn-RS"/>
        </w:rPr>
        <w:t xml:space="preserve"> je i </w:t>
      </w:r>
      <w:proofErr w:type="spellStart"/>
      <w:r w:rsidRPr="00692546">
        <w:rPr>
          <w:lang w:val="sr-Latn-RS"/>
        </w:rPr>
        <w:t>Zoom</w:t>
      </w:r>
      <w:proofErr w:type="spellEnd"/>
      <w:r w:rsidRPr="00692546">
        <w:rPr>
          <w:lang w:val="sr-Latn-RS"/>
        </w:rPr>
        <w:t xml:space="preserve"> platforma, dok </w:t>
      </w:r>
      <w:r w:rsidR="00671A47" w:rsidRPr="00692546">
        <w:rPr>
          <w:lang w:val="sr-Latn-RS"/>
        </w:rPr>
        <w:t>su ostale sredstva</w:t>
      </w:r>
      <w:r w:rsidRPr="00692546">
        <w:rPr>
          <w:lang w:val="sr-Latn-RS"/>
        </w:rPr>
        <w:t xml:space="preserve"> </w:t>
      </w:r>
      <w:r w:rsidR="00692546" w:rsidRPr="00692546">
        <w:rPr>
          <w:lang w:val="sr-Latn-RS"/>
        </w:rPr>
        <w:t>služila</w:t>
      </w:r>
      <w:r w:rsidRPr="00692546">
        <w:rPr>
          <w:lang w:val="sr-Latn-RS"/>
        </w:rPr>
        <w:t xml:space="preserve"> </w:t>
      </w:r>
      <w:r w:rsidR="00692546" w:rsidRPr="00692546">
        <w:rPr>
          <w:lang w:val="sr-Latn-RS"/>
        </w:rPr>
        <w:t>najčešće</w:t>
      </w:r>
      <w:r w:rsidRPr="00692546">
        <w:rPr>
          <w:lang w:val="sr-Latn-RS"/>
        </w:rPr>
        <w:t xml:space="preserve"> za direktnu komunikaciju i dogovor oko organizacije rada. </w:t>
      </w:r>
    </w:p>
    <w:p w14:paraId="3710D71F" w14:textId="78EB5083" w:rsidR="00DE63C7" w:rsidRPr="00692546" w:rsidRDefault="00DE63C7" w:rsidP="00AF1AE5">
      <w:pPr>
        <w:pStyle w:val="NormalWeb"/>
        <w:spacing w:line="360" w:lineRule="auto"/>
        <w:jc w:val="both"/>
        <w:rPr>
          <w:lang w:val="sr-Latn-RS"/>
        </w:rPr>
      </w:pPr>
      <w:r w:rsidRPr="00692546">
        <w:rPr>
          <w:lang w:val="sr-Latn-RS"/>
        </w:rPr>
        <w:t xml:space="preserve">O tome kako su studenti </w:t>
      </w:r>
      <w:r w:rsidR="00692546" w:rsidRPr="00692546">
        <w:rPr>
          <w:lang w:val="sr-Latn-RS"/>
        </w:rPr>
        <w:t>prihvatili</w:t>
      </w:r>
      <w:r w:rsidRPr="00692546">
        <w:rPr>
          <w:lang w:val="sr-Latn-RS"/>
        </w:rPr>
        <w:t xml:space="preserve"> onlajn nastavu </w:t>
      </w:r>
      <w:r w:rsidR="00692546" w:rsidRPr="00692546">
        <w:rPr>
          <w:lang w:val="sr-Latn-RS"/>
        </w:rPr>
        <w:t>vršeno</w:t>
      </w:r>
      <w:r w:rsidRPr="00692546">
        <w:rPr>
          <w:lang w:val="sr-Latn-RS"/>
        </w:rPr>
        <w:t xml:space="preserve"> je ispitivanje u 6</w:t>
      </w:r>
      <w:r w:rsidR="00671A47" w:rsidRPr="00692546">
        <w:rPr>
          <w:lang w:val="sr-Latn-RS"/>
        </w:rPr>
        <w:t>0</w:t>
      </w:r>
      <w:r w:rsidRPr="00692546">
        <w:rPr>
          <w:lang w:val="sr-Latn-RS"/>
        </w:rPr>
        <w:t xml:space="preserve"> </w:t>
      </w:r>
      <w:r w:rsidR="00671A47" w:rsidRPr="00692546">
        <w:rPr>
          <w:lang w:val="sr-Latn-RS"/>
        </w:rPr>
        <w:t>studenata</w:t>
      </w:r>
      <w:r w:rsidRPr="00692546">
        <w:rPr>
          <w:lang w:val="sr-Latn-RS"/>
        </w:rPr>
        <w:t xml:space="preserve">. Ono je pokazalo da je </w:t>
      </w:r>
      <w:r w:rsidR="00692546" w:rsidRPr="00692546">
        <w:rPr>
          <w:lang w:val="sr-Latn-RS"/>
        </w:rPr>
        <w:t>većina</w:t>
      </w:r>
      <w:r w:rsidRPr="00692546">
        <w:rPr>
          <w:lang w:val="sr-Latn-RS"/>
        </w:rPr>
        <w:t xml:space="preserve"> njih zadovoljna ovim </w:t>
      </w:r>
      <w:r w:rsidR="00692546" w:rsidRPr="00692546">
        <w:rPr>
          <w:lang w:val="sr-Latn-RS"/>
        </w:rPr>
        <w:t>načinom</w:t>
      </w:r>
      <w:r w:rsidRPr="00692546">
        <w:rPr>
          <w:lang w:val="sr-Latn-RS"/>
        </w:rPr>
        <w:t xml:space="preserve"> rada. Kao razloge zbog </w:t>
      </w:r>
      <w:r w:rsidR="00692546" w:rsidRPr="00692546">
        <w:rPr>
          <w:lang w:val="sr-Latn-RS"/>
        </w:rPr>
        <w:t>čega</w:t>
      </w:r>
      <w:r w:rsidRPr="00692546">
        <w:rPr>
          <w:lang w:val="sr-Latn-RS"/>
        </w:rPr>
        <w:t xml:space="preserve"> je ovaj vid nastave dobar, naveli su: </w:t>
      </w:r>
      <w:r w:rsidR="00692546" w:rsidRPr="00692546">
        <w:rPr>
          <w:lang w:val="sr-Latn-RS"/>
        </w:rPr>
        <w:t>veći</w:t>
      </w:r>
      <w:r w:rsidRPr="00692546">
        <w:rPr>
          <w:lang w:val="sr-Latn-RS"/>
        </w:rPr>
        <w:t xml:space="preserve"> stepen samostalnosti, u savladavanju gradiva, bili su kreativniji i </w:t>
      </w:r>
      <w:r w:rsidR="00692546" w:rsidRPr="00692546">
        <w:rPr>
          <w:lang w:val="sr-Latn-RS"/>
        </w:rPr>
        <w:t>više</w:t>
      </w:r>
      <w:r w:rsidRPr="00692546">
        <w:rPr>
          <w:lang w:val="sr-Latn-RS"/>
        </w:rPr>
        <w:t xml:space="preserve"> su se bavili </w:t>
      </w:r>
      <w:r w:rsidR="00692546" w:rsidRPr="00692546">
        <w:rPr>
          <w:lang w:val="sr-Latn-RS"/>
        </w:rPr>
        <w:t>istraživanjem</w:t>
      </w:r>
      <w:r w:rsidRPr="00692546">
        <w:rPr>
          <w:lang w:val="sr-Latn-RS"/>
        </w:rPr>
        <w:t xml:space="preserve">. </w:t>
      </w:r>
    </w:p>
    <w:p w14:paraId="38C37FAC" w14:textId="48513F36" w:rsidR="00DE63C7" w:rsidRPr="00692546" w:rsidRDefault="00DE63C7" w:rsidP="00AF1AE5">
      <w:pPr>
        <w:pStyle w:val="NormalWeb"/>
        <w:spacing w:line="360" w:lineRule="auto"/>
        <w:jc w:val="both"/>
        <w:rPr>
          <w:lang w:val="sr-Latn-RS"/>
        </w:rPr>
      </w:pPr>
      <w:r w:rsidRPr="00692546">
        <w:rPr>
          <w:lang w:val="sr-Latn-RS"/>
        </w:rPr>
        <w:t xml:space="preserve">Ipak, </w:t>
      </w:r>
      <w:r w:rsidR="00DB415F" w:rsidRPr="00692546">
        <w:rPr>
          <w:lang w:val="sr-Latn-RS"/>
        </w:rPr>
        <w:t>većina</w:t>
      </w:r>
      <w:r w:rsidRPr="00692546">
        <w:rPr>
          <w:lang w:val="sr-Latn-RS"/>
        </w:rPr>
        <w:t xml:space="preserve"> njih </w:t>
      </w:r>
      <w:r w:rsidR="00DB415F" w:rsidRPr="00692546">
        <w:rPr>
          <w:lang w:val="sr-Latn-RS"/>
        </w:rPr>
        <w:t>želela</w:t>
      </w:r>
      <w:r w:rsidRPr="00692546">
        <w:rPr>
          <w:lang w:val="sr-Latn-RS"/>
        </w:rPr>
        <w:t xml:space="preserve"> je da se vrati na redovnu nastavu u </w:t>
      </w:r>
      <w:r w:rsidR="00DB415F" w:rsidRPr="00692546">
        <w:rPr>
          <w:lang w:val="sr-Latn-RS"/>
        </w:rPr>
        <w:t>učionici</w:t>
      </w:r>
      <w:r w:rsidRPr="00692546">
        <w:rPr>
          <w:lang w:val="sr-Latn-RS"/>
        </w:rPr>
        <w:t xml:space="preserve">. U situaciji </w:t>
      </w:r>
      <w:r w:rsidR="00DB415F" w:rsidRPr="00692546">
        <w:rPr>
          <w:lang w:val="sr-Latn-RS"/>
        </w:rPr>
        <w:t>fizičke</w:t>
      </w:r>
      <w:r w:rsidRPr="00692546">
        <w:rPr>
          <w:lang w:val="sr-Latn-RS"/>
        </w:rPr>
        <w:t xml:space="preserve"> izolacije, </w:t>
      </w:r>
      <w:r w:rsidR="00DB415F" w:rsidRPr="00692546">
        <w:rPr>
          <w:lang w:val="sr-Latn-RS"/>
        </w:rPr>
        <w:t>zajednički</w:t>
      </w:r>
      <w:r w:rsidRPr="00692546">
        <w:rPr>
          <w:lang w:val="sr-Latn-RS"/>
        </w:rPr>
        <w:t xml:space="preserve"> rad i interakcija sa drugim </w:t>
      </w:r>
      <w:r w:rsidR="00DB415F" w:rsidRPr="00692546">
        <w:rPr>
          <w:lang w:val="sr-Latn-RS"/>
        </w:rPr>
        <w:t>učenicima</w:t>
      </w:r>
      <w:r w:rsidRPr="00692546">
        <w:rPr>
          <w:lang w:val="sr-Latn-RS"/>
        </w:rPr>
        <w:t xml:space="preserve"> iz odeljenja, ima ne samo saznajnu nego i emotivnu vrednost, a to je </w:t>
      </w:r>
      <w:r w:rsidR="00671A47" w:rsidRPr="00692546">
        <w:rPr>
          <w:lang w:val="sr-Latn-RS"/>
        </w:rPr>
        <w:t xml:space="preserve">studentima </w:t>
      </w:r>
      <w:r w:rsidR="00DB415F" w:rsidRPr="00692546">
        <w:rPr>
          <w:lang w:val="sr-Latn-RS"/>
        </w:rPr>
        <w:t>najteže</w:t>
      </w:r>
      <w:r w:rsidRPr="00692546">
        <w:rPr>
          <w:lang w:val="sr-Latn-RS"/>
        </w:rPr>
        <w:t xml:space="preserve"> palo u ovoj situaciji, naveli su. </w:t>
      </w:r>
      <w:r w:rsidR="00671A47" w:rsidRPr="00692546">
        <w:rPr>
          <w:lang w:val="sr-Latn-RS"/>
        </w:rPr>
        <w:t>Takođe, r</w:t>
      </w:r>
      <w:r w:rsidRPr="00692546">
        <w:rPr>
          <w:lang w:val="sr-Latn-RS"/>
        </w:rPr>
        <w:t xml:space="preserve">ezultati pokazuju da </w:t>
      </w:r>
      <w:r w:rsidR="00DB415F" w:rsidRPr="00692546">
        <w:rPr>
          <w:lang w:val="sr-Latn-RS"/>
        </w:rPr>
        <w:t>većina</w:t>
      </w:r>
      <w:r w:rsidRPr="00692546">
        <w:rPr>
          <w:lang w:val="sr-Latn-RS"/>
        </w:rPr>
        <w:t xml:space="preserve"> roditelja smatra da </w:t>
      </w:r>
      <w:r w:rsidR="00DB415F" w:rsidRPr="00692546">
        <w:rPr>
          <w:lang w:val="sr-Latn-RS"/>
        </w:rPr>
        <w:t>učenici</w:t>
      </w:r>
      <w:r w:rsidRPr="00692546">
        <w:rPr>
          <w:lang w:val="sr-Latn-RS"/>
        </w:rPr>
        <w:t xml:space="preserve"> treba da budu u </w:t>
      </w:r>
      <w:r w:rsidR="00DB415F">
        <w:rPr>
          <w:lang w:val="sr-Latn-RS"/>
        </w:rPr>
        <w:t>š</w:t>
      </w:r>
      <w:r w:rsidR="00DB415F" w:rsidRPr="00692546">
        <w:rPr>
          <w:lang w:val="sr-Latn-RS"/>
        </w:rPr>
        <w:t>koli</w:t>
      </w:r>
      <w:r w:rsidRPr="00692546">
        <w:rPr>
          <w:lang w:val="sr-Latn-RS"/>
        </w:rPr>
        <w:t xml:space="preserve">, jer oni ne mogu da preuzmu ulogu nastavnika, nijesu kompetentni za </w:t>
      </w:r>
      <w:r w:rsidR="00DB415F" w:rsidRPr="00692546">
        <w:rPr>
          <w:lang w:val="sr-Latn-RS"/>
        </w:rPr>
        <w:t>korišćenje</w:t>
      </w:r>
      <w:r w:rsidRPr="00692546">
        <w:rPr>
          <w:lang w:val="sr-Latn-RS"/>
        </w:rPr>
        <w:t xml:space="preserve"> digitalnih tehnologija, </w:t>
      </w:r>
      <w:r w:rsidR="00DB415F" w:rsidRPr="00692546">
        <w:rPr>
          <w:lang w:val="sr-Latn-RS"/>
        </w:rPr>
        <w:t>kuća</w:t>
      </w:r>
      <w:r w:rsidRPr="00692546">
        <w:rPr>
          <w:lang w:val="sr-Latn-RS"/>
        </w:rPr>
        <w:t xml:space="preserve"> se pretvara u veliku </w:t>
      </w:r>
      <w:r w:rsidR="00DB415F" w:rsidRPr="00692546">
        <w:rPr>
          <w:lang w:val="sr-Latn-RS"/>
        </w:rPr>
        <w:t>učionicu</w:t>
      </w:r>
      <w:r w:rsidRPr="00692546">
        <w:rPr>
          <w:lang w:val="sr-Latn-RS"/>
        </w:rPr>
        <w:t xml:space="preserve">, posebno ako je u porodici </w:t>
      </w:r>
      <w:r w:rsidR="00DB415F" w:rsidRPr="00692546">
        <w:rPr>
          <w:lang w:val="sr-Latn-RS"/>
        </w:rPr>
        <w:t>više</w:t>
      </w:r>
      <w:r w:rsidRPr="00692546">
        <w:rPr>
          <w:lang w:val="sr-Latn-RS"/>
        </w:rPr>
        <w:t xml:space="preserve"> </w:t>
      </w:r>
      <w:r w:rsidR="00671A47" w:rsidRPr="00692546">
        <w:rPr>
          <w:lang w:val="sr-Latn-RS"/>
        </w:rPr>
        <w:t>studenata</w:t>
      </w:r>
      <w:r w:rsidRPr="00692546">
        <w:rPr>
          <w:lang w:val="sr-Latn-RS"/>
        </w:rPr>
        <w:t xml:space="preserve">. S druge strane, roditelji su se u velikoj meri </w:t>
      </w:r>
      <w:r w:rsidR="00DB415F" w:rsidRPr="00692546">
        <w:rPr>
          <w:lang w:val="sr-Latn-RS"/>
        </w:rPr>
        <w:t>složili</w:t>
      </w:r>
      <w:r w:rsidRPr="00692546">
        <w:rPr>
          <w:lang w:val="sr-Latn-RS"/>
        </w:rPr>
        <w:t xml:space="preserve"> da je onlajn nastava organizovana dobro, da su nastavnici </w:t>
      </w:r>
      <w:r w:rsidR="00DB415F" w:rsidRPr="00692546">
        <w:rPr>
          <w:lang w:val="sr-Latn-RS"/>
        </w:rPr>
        <w:t>posvećeni</w:t>
      </w:r>
      <w:r w:rsidRPr="00692546">
        <w:rPr>
          <w:lang w:val="sr-Latn-RS"/>
        </w:rPr>
        <w:t xml:space="preserve"> i da se trude da dopru do svakog </w:t>
      </w:r>
      <w:r w:rsidR="00DB415F" w:rsidRPr="00692546">
        <w:rPr>
          <w:lang w:val="sr-Latn-RS"/>
        </w:rPr>
        <w:t>učenika</w:t>
      </w:r>
      <w:r w:rsidRPr="00692546">
        <w:rPr>
          <w:lang w:val="sr-Latn-RS"/>
        </w:rPr>
        <w:t xml:space="preserve">. </w:t>
      </w:r>
    </w:p>
    <w:p w14:paraId="3F05B0E4" w14:textId="6E55ED76" w:rsidR="00DE63C7" w:rsidRPr="00692546" w:rsidRDefault="00DE63C7" w:rsidP="00AF1AE5">
      <w:pPr>
        <w:pStyle w:val="NormalWeb"/>
        <w:spacing w:line="360" w:lineRule="auto"/>
        <w:jc w:val="both"/>
        <w:rPr>
          <w:lang w:val="sr-Latn-RS"/>
        </w:rPr>
      </w:pPr>
      <w:r w:rsidRPr="00692546">
        <w:rPr>
          <w:lang w:val="sr-Latn-RS"/>
        </w:rPr>
        <w:t xml:space="preserve">„Interesovalo nas je na koje su sve probleme nailazili prilikom nastave na daljinu. Kako je navedeno, pored ostalih, najčešći su bili: nezainteresovanost </w:t>
      </w:r>
      <w:r w:rsidR="00DB415F" w:rsidRPr="00692546">
        <w:rPr>
          <w:lang w:val="sr-Latn-RS"/>
        </w:rPr>
        <w:t>učenika</w:t>
      </w:r>
      <w:r w:rsidRPr="00692546">
        <w:rPr>
          <w:lang w:val="sr-Latn-RS"/>
        </w:rPr>
        <w:t xml:space="preserve"> za onlajn nastavu i </w:t>
      </w:r>
      <w:r w:rsidR="00DB415F" w:rsidRPr="00692546">
        <w:rPr>
          <w:lang w:val="sr-Latn-RS"/>
        </w:rPr>
        <w:t>ne odazivanje</w:t>
      </w:r>
      <w:r w:rsidRPr="00692546">
        <w:rPr>
          <w:lang w:val="sr-Latn-RS"/>
        </w:rPr>
        <w:t xml:space="preserve"> na zakazanu nastavu; usklađivanje onlajn nastave sa redovnom nastavom u </w:t>
      </w:r>
      <w:r w:rsidR="00DB415F" w:rsidRPr="00692546">
        <w:rPr>
          <w:lang w:val="sr-Latn-RS"/>
        </w:rPr>
        <w:t>slučaju</w:t>
      </w:r>
      <w:r w:rsidRPr="00692546">
        <w:rPr>
          <w:lang w:val="sr-Latn-RS"/>
        </w:rPr>
        <w:t xml:space="preserve"> da jedan deo odeljenja prati onlajn, a drugi d</w:t>
      </w:r>
      <w:r w:rsidR="00DB415F">
        <w:rPr>
          <w:lang w:val="sr-Latn-RS"/>
        </w:rPr>
        <w:t>e</w:t>
      </w:r>
      <w:r w:rsidRPr="00692546">
        <w:rPr>
          <w:lang w:val="sr-Latn-RS"/>
        </w:rPr>
        <w:t xml:space="preserve">o redovnu nastavu; slaba koncentracija </w:t>
      </w:r>
      <w:r w:rsidR="00DB415F" w:rsidRPr="00692546">
        <w:rPr>
          <w:lang w:val="sr-Latn-RS"/>
        </w:rPr>
        <w:t>učenika</w:t>
      </w:r>
      <w:r w:rsidRPr="00692546">
        <w:rPr>
          <w:lang w:val="sr-Latn-RS"/>
        </w:rPr>
        <w:t xml:space="preserve">; nedostatak socijalizacije i </w:t>
      </w:r>
      <w:r w:rsidR="00DB415F" w:rsidRPr="00692546">
        <w:rPr>
          <w:lang w:val="sr-Latn-RS"/>
        </w:rPr>
        <w:t>teškoće</w:t>
      </w:r>
      <w:r w:rsidRPr="00692546">
        <w:rPr>
          <w:lang w:val="sr-Latn-RS"/>
        </w:rPr>
        <w:t xml:space="preserve"> u komunikaciji“,. </w:t>
      </w:r>
    </w:p>
    <w:p w14:paraId="585FF8A3" w14:textId="288B583F" w:rsidR="00DE63C7" w:rsidRPr="00692546" w:rsidRDefault="00DE63C7" w:rsidP="00AF1AE5">
      <w:pPr>
        <w:pStyle w:val="NormalWeb"/>
        <w:spacing w:line="360" w:lineRule="auto"/>
        <w:rPr>
          <w:lang w:val="sr-Latn-RS"/>
        </w:rPr>
      </w:pPr>
      <w:r w:rsidRPr="00692546">
        <w:rPr>
          <w:lang w:val="sr-Latn-RS"/>
        </w:rPr>
        <w:lastRenderedPageBreak/>
        <w:t xml:space="preserve">Ispitivano je i koji broj </w:t>
      </w:r>
      <w:r w:rsidR="00DB415F" w:rsidRPr="00692546">
        <w:rPr>
          <w:lang w:val="sr-Latn-RS"/>
        </w:rPr>
        <w:t>učenika</w:t>
      </w:r>
      <w:r w:rsidRPr="00692546">
        <w:rPr>
          <w:lang w:val="sr-Latn-RS"/>
        </w:rPr>
        <w:t xml:space="preserve"> objektivno nije mogao da prati onlajn nastavu. Pokazalo se da oko 50 odsto </w:t>
      </w:r>
      <w:r w:rsidR="00DB415F" w:rsidRPr="00692546">
        <w:rPr>
          <w:lang w:val="sr-Latn-RS"/>
        </w:rPr>
        <w:t>škola</w:t>
      </w:r>
      <w:r w:rsidRPr="00692546">
        <w:rPr>
          <w:lang w:val="sr-Latn-RS"/>
        </w:rPr>
        <w:t xml:space="preserve"> nije imalo </w:t>
      </w:r>
      <w:r w:rsidR="00DB415F" w:rsidRPr="00692546">
        <w:rPr>
          <w:lang w:val="sr-Latn-RS"/>
        </w:rPr>
        <w:t>značajan</w:t>
      </w:r>
      <w:r w:rsidRPr="00692546">
        <w:rPr>
          <w:lang w:val="sr-Latn-RS"/>
        </w:rPr>
        <w:t xml:space="preserve"> problem sa ovim </w:t>
      </w:r>
      <w:r w:rsidR="00DB415F" w:rsidRPr="00692546">
        <w:rPr>
          <w:lang w:val="sr-Latn-RS"/>
        </w:rPr>
        <w:t>načinom</w:t>
      </w:r>
      <w:r w:rsidRPr="00692546">
        <w:rPr>
          <w:lang w:val="sr-Latn-RS"/>
        </w:rPr>
        <w:t xml:space="preserve"> rada. U ostalim vaspitno-obrazovnim ustanovama procenat đaka koji objektivno nije mogao da prati on- </w:t>
      </w:r>
      <w:proofErr w:type="spellStart"/>
      <w:r w:rsidRPr="00692546">
        <w:rPr>
          <w:lang w:val="sr-Latn-RS"/>
        </w:rPr>
        <w:t>lajn</w:t>
      </w:r>
      <w:proofErr w:type="spellEnd"/>
      <w:r w:rsidRPr="00692546">
        <w:rPr>
          <w:lang w:val="sr-Latn-RS"/>
        </w:rPr>
        <w:t xml:space="preserve"> nastavu kretao se do 10 odsto, a samo u dve </w:t>
      </w:r>
      <w:r w:rsidR="00DB415F" w:rsidRPr="00692546">
        <w:rPr>
          <w:lang w:val="sr-Latn-RS"/>
        </w:rPr>
        <w:t>škole</w:t>
      </w:r>
      <w:r w:rsidRPr="00692546">
        <w:rPr>
          <w:lang w:val="sr-Latn-RS"/>
        </w:rPr>
        <w:t xml:space="preserve"> u </w:t>
      </w:r>
      <w:r w:rsidR="00DB415F" w:rsidRPr="00692546">
        <w:rPr>
          <w:lang w:val="sr-Latn-RS"/>
        </w:rPr>
        <w:t>većem</w:t>
      </w:r>
      <w:r w:rsidRPr="00692546">
        <w:rPr>
          <w:lang w:val="sr-Latn-RS"/>
        </w:rPr>
        <w:t xml:space="preserve"> procentu. </w:t>
      </w:r>
    </w:p>
    <w:p w14:paraId="74D26EF0" w14:textId="55A3E94D" w:rsidR="00DE63C7" w:rsidRPr="00692546" w:rsidRDefault="00DE63C7" w:rsidP="00AF1AE5">
      <w:pPr>
        <w:pStyle w:val="NormalWeb"/>
        <w:spacing w:line="360" w:lineRule="auto"/>
        <w:jc w:val="both"/>
        <w:rPr>
          <w:lang w:val="sr-Latn-RS"/>
        </w:rPr>
      </w:pPr>
      <w:r w:rsidRPr="00692546">
        <w:rPr>
          <w:lang w:val="sr-Latn-RS"/>
        </w:rPr>
        <w:t xml:space="preserve">Da bi </w:t>
      </w:r>
      <w:r w:rsidR="00DB415F" w:rsidRPr="00692546">
        <w:rPr>
          <w:lang w:val="sr-Latn-RS"/>
        </w:rPr>
        <w:t>omogućili</w:t>
      </w:r>
      <w:r w:rsidRPr="00692546">
        <w:rPr>
          <w:lang w:val="sr-Latn-RS"/>
        </w:rPr>
        <w:t xml:space="preserve"> svim </w:t>
      </w:r>
      <w:r w:rsidR="00DB415F" w:rsidRPr="00692546">
        <w:rPr>
          <w:lang w:val="sr-Latn-RS"/>
        </w:rPr>
        <w:t>učenicima</w:t>
      </w:r>
      <w:r w:rsidRPr="00692546">
        <w:rPr>
          <w:lang w:val="sr-Latn-RS"/>
        </w:rPr>
        <w:t xml:space="preserve"> da savladaju gradivo, </w:t>
      </w:r>
      <w:r w:rsidR="00DB415F" w:rsidRPr="00692546">
        <w:rPr>
          <w:lang w:val="sr-Latn-RS"/>
        </w:rPr>
        <w:t>škole</w:t>
      </w:r>
      <w:r w:rsidRPr="00692546">
        <w:rPr>
          <w:lang w:val="sr-Latn-RS"/>
        </w:rPr>
        <w:t xml:space="preserve"> su se snalazile na </w:t>
      </w:r>
      <w:r w:rsidR="00DB415F" w:rsidRPr="00692546">
        <w:rPr>
          <w:lang w:val="sr-Latn-RS"/>
        </w:rPr>
        <w:t>različite</w:t>
      </w:r>
      <w:r w:rsidRPr="00692546">
        <w:rPr>
          <w:lang w:val="sr-Latn-RS"/>
        </w:rPr>
        <w:t xml:space="preserve"> </w:t>
      </w:r>
      <w:r w:rsidR="00DB415F" w:rsidRPr="00692546">
        <w:rPr>
          <w:lang w:val="sr-Latn-RS"/>
        </w:rPr>
        <w:t>načine</w:t>
      </w:r>
      <w:r w:rsidRPr="00692546">
        <w:rPr>
          <w:lang w:val="sr-Latn-RS"/>
        </w:rPr>
        <w:t xml:space="preserve">. Uglavnom su </w:t>
      </w:r>
      <w:r w:rsidR="00DB415F" w:rsidRPr="00692546">
        <w:rPr>
          <w:lang w:val="sr-Latn-RS"/>
        </w:rPr>
        <w:t>povećavali</w:t>
      </w:r>
      <w:r w:rsidRPr="00692546">
        <w:rPr>
          <w:lang w:val="sr-Latn-RS"/>
        </w:rPr>
        <w:t xml:space="preserve"> broj konsultacija sa njima, a nastavni materijal su delili u </w:t>
      </w:r>
      <w:r w:rsidR="00DB415F" w:rsidRPr="00692546">
        <w:rPr>
          <w:lang w:val="sr-Latn-RS"/>
        </w:rPr>
        <w:t>štampanoj</w:t>
      </w:r>
      <w:r w:rsidRPr="00692546">
        <w:rPr>
          <w:lang w:val="sr-Latn-RS"/>
        </w:rPr>
        <w:t xml:space="preserve"> verziji ili putem mejla i telefona. </w:t>
      </w:r>
    </w:p>
    <w:p w14:paraId="47F6D257" w14:textId="12C3A384" w:rsidR="00DE63C7" w:rsidRPr="00692546" w:rsidRDefault="00392CE7" w:rsidP="00AF1AE5">
      <w:pPr>
        <w:pStyle w:val="NormalWeb"/>
        <w:spacing w:line="360" w:lineRule="auto"/>
        <w:rPr>
          <w:lang w:val="sr-Latn-RS"/>
        </w:rPr>
      </w:pPr>
      <w:r w:rsidRPr="00692546">
        <w:rPr>
          <w:b/>
          <w:bCs/>
          <w:lang w:val="sr-Latn-RS"/>
        </w:rPr>
        <w:t>Poboljšana</w:t>
      </w:r>
      <w:r w:rsidR="00DE63C7" w:rsidRPr="00692546">
        <w:rPr>
          <w:b/>
          <w:bCs/>
          <w:lang w:val="sr-Latn-RS"/>
        </w:rPr>
        <w:t xml:space="preserve"> </w:t>
      </w:r>
      <w:r w:rsidRPr="00692546">
        <w:rPr>
          <w:b/>
          <w:bCs/>
          <w:lang w:val="sr-Latn-RS"/>
        </w:rPr>
        <w:t>informatička</w:t>
      </w:r>
      <w:r w:rsidR="00DE63C7" w:rsidRPr="00692546">
        <w:rPr>
          <w:b/>
          <w:bCs/>
          <w:lang w:val="sr-Latn-RS"/>
        </w:rPr>
        <w:t xml:space="preserve"> pismenost </w:t>
      </w:r>
    </w:p>
    <w:p w14:paraId="26B8458A" w14:textId="0B2A5B4F" w:rsidR="00DE63C7" w:rsidRPr="00692546" w:rsidRDefault="00392CE7" w:rsidP="00AF1AE5">
      <w:pPr>
        <w:pStyle w:val="NormalWeb"/>
        <w:spacing w:line="360" w:lineRule="auto"/>
        <w:jc w:val="both"/>
        <w:rPr>
          <w:lang w:val="sr-Latn-RS"/>
        </w:rPr>
      </w:pPr>
      <w:r w:rsidRPr="00692546">
        <w:rPr>
          <w:lang w:val="sr-Latn-RS"/>
        </w:rPr>
        <w:t>Najčešći</w:t>
      </w:r>
      <w:r w:rsidR="00DE63C7" w:rsidRPr="00692546">
        <w:rPr>
          <w:lang w:val="sr-Latn-RS"/>
        </w:rPr>
        <w:t xml:space="preserve"> pominjani odgovori na pitanje </w:t>
      </w:r>
      <w:r w:rsidRPr="00692546">
        <w:rPr>
          <w:lang w:val="sr-Latn-RS"/>
        </w:rPr>
        <w:t>šta</w:t>
      </w:r>
      <w:r w:rsidR="00DE63C7" w:rsidRPr="00692546">
        <w:rPr>
          <w:lang w:val="sr-Latn-RS"/>
        </w:rPr>
        <w:t xml:space="preserve"> to pozitivno donosi prilagođena nastava su: nastavnici i </w:t>
      </w:r>
      <w:r w:rsidRPr="00692546">
        <w:rPr>
          <w:lang w:val="sr-Latn-RS"/>
        </w:rPr>
        <w:t>učenici</w:t>
      </w:r>
      <w:r w:rsidR="00DE63C7" w:rsidRPr="00692546">
        <w:rPr>
          <w:lang w:val="sr-Latn-RS"/>
        </w:rPr>
        <w:t xml:space="preserve"> su </w:t>
      </w:r>
      <w:r w:rsidRPr="00692546">
        <w:rPr>
          <w:lang w:val="sr-Latn-RS"/>
        </w:rPr>
        <w:t>poboljšali</w:t>
      </w:r>
      <w:r w:rsidR="00DE63C7" w:rsidRPr="00692546">
        <w:rPr>
          <w:lang w:val="sr-Latn-RS"/>
        </w:rPr>
        <w:t xml:space="preserve"> </w:t>
      </w:r>
      <w:r w:rsidRPr="00692546">
        <w:rPr>
          <w:lang w:val="sr-Latn-RS"/>
        </w:rPr>
        <w:t>informatičku</w:t>
      </w:r>
      <w:r w:rsidR="00DE63C7" w:rsidRPr="00692546">
        <w:rPr>
          <w:lang w:val="sr-Latn-RS"/>
        </w:rPr>
        <w:t xml:space="preserve"> </w:t>
      </w:r>
      <w:r w:rsidRPr="00692546">
        <w:rPr>
          <w:lang w:val="sr-Latn-RS"/>
        </w:rPr>
        <w:t>pismenost</w:t>
      </w:r>
      <w:r w:rsidR="00DE63C7" w:rsidRPr="00692546">
        <w:rPr>
          <w:lang w:val="sr-Latn-RS"/>
        </w:rPr>
        <w:t xml:space="preserve">; u </w:t>
      </w:r>
      <w:r w:rsidRPr="00692546">
        <w:rPr>
          <w:lang w:val="sr-Latn-RS"/>
        </w:rPr>
        <w:t>otežanim</w:t>
      </w:r>
      <w:r w:rsidR="00DE63C7" w:rsidRPr="00692546">
        <w:rPr>
          <w:lang w:val="sr-Latn-RS"/>
        </w:rPr>
        <w:t xml:space="preserve"> uslovima svi su pokazali </w:t>
      </w:r>
      <w:r w:rsidRPr="00692546">
        <w:rPr>
          <w:lang w:val="sr-Latn-RS"/>
        </w:rPr>
        <w:t>veću</w:t>
      </w:r>
      <w:r w:rsidR="00DE63C7" w:rsidRPr="00692546">
        <w:rPr>
          <w:lang w:val="sr-Latn-RS"/>
        </w:rPr>
        <w:t xml:space="preserve"> </w:t>
      </w:r>
      <w:r w:rsidRPr="00692546">
        <w:rPr>
          <w:lang w:val="sr-Latn-RS"/>
        </w:rPr>
        <w:t>posvećenost</w:t>
      </w:r>
      <w:r w:rsidR="00DE63C7" w:rsidRPr="00692546">
        <w:rPr>
          <w:lang w:val="sr-Latn-RS"/>
        </w:rPr>
        <w:t xml:space="preserve"> i volju za </w:t>
      </w:r>
      <w:r w:rsidRPr="00692546">
        <w:rPr>
          <w:lang w:val="sr-Latn-RS"/>
        </w:rPr>
        <w:t>pomoć</w:t>
      </w:r>
      <w:r w:rsidR="00DE63C7" w:rsidRPr="00692546">
        <w:rPr>
          <w:lang w:val="sr-Latn-RS"/>
        </w:rPr>
        <w:t xml:space="preserve">́ među kolegama i </w:t>
      </w:r>
      <w:r w:rsidRPr="00692546">
        <w:rPr>
          <w:lang w:val="sr-Latn-RS"/>
        </w:rPr>
        <w:t>učenicima</w:t>
      </w:r>
      <w:r w:rsidR="00DE63C7" w:rsidRPr="00692546">
        <w:rPr>
          <w:lang w:val="sr-Latn-RS"/>
        </w:rPr>
        <w:t xml:space="preserve">;  kod pojedinih </w:t>
      </w:r>
      <w:r w:rsidRPr="00692546">
        <w:rPr>
          <w:lang w:val="sr-Latn-RS"/>
        </w:rPr>
        <w:t>učenika</w:t>
      </w:r>
      <w:r w:rsidR="00DE63C7" w:rsidRPr="00692546">
        <w:rPr>
          <w:lang w:val="sr-Latn-RS"/>
        </w:rPr>
        <w:t xml:space="preserve"> ova nastava je uvela aktivnosti </w:t>
      </w:r>
      <w:r w:rsidRPr="00692546">
        <w:rPr>
          <w:lang w:val="sr-Latn-RS"/>
        </w:rPr>
        <w:t>viših</w:t>
      </w:r>
      <w:r w:rsidR="00DE63C7" w:rsidRPr="00692546">
        <w:rPr>
          <w:lang w:val="sr-Latn-RS"/>
        </w:rPr>
        <w:t xml:space="preserve"> oblika </w:t>
      </w:r>
      <w:r w:rsidRPr="00692546">
        <w:rPr>
          <w:lang w:val="sr-Latn-RS"/>
        </w:rPr>
        <w:t>učenja</w:t>
      </w:r>
      <w:r w:rsidR="00DE63C7" w:rsidRPr="00692546">
        <w:rPr>
          <w:lang w:val="sr-Latn-RS"/>
        </w:rPr>
        <w:t xml:space="preserve"> kao </w:t>
      </w:r>
      <w:r w:rsidRPr="00692546">
        <w:rPr>
          <w:lang w:val="sr-Latn-RS"/>
        </w:rPr>
        <w:t>što</w:t>
      </w:r>
      <w:r w:rsidR="00DE63C7" w:rsidRPr="00692546">
        <w:rPr>
          <w:lang w:val="sr-Latn-RS"/>
        </w:rPr>
        <w:t xml:space="preserve"> su </w:t>
      </w:r>
      <w:r w:rsidRPr="00692546">
        <w:rPr>
          <w:lang w:val="sr-Latn-RS"/>
        </w:rPr>
        <w:t>istraživanja</w:t>
      </w:r>
      <w:r w:rsidR="00DE63C7" w:rsidRPr="00692546">
        <w:rPr>
          <w:lang w:val="sr-Latn-RS"/>
        </w:rPr>
        <w:t xml:space="preserve">, izrada samostalnih radova, eseja, kreativnih zadataka i </w:t>
      </w:r>
      <w:r w:rsidRPr="00692546">
        <w:rPr>
          <w:lang w:val="sr-Latn-RS"/>
        </w:rPr>
        <w:t>slično</w:t>
      </w:r>
      <w:r w:rsidR="00DE63C7" w:rsidRPr="00692546">
        <w:rPr>
          <w:lang w:val="sr-Latn-RS"/>
        </w:rPr>
        <w:t xml:space="preserve">; ovaj </w:t>
      </w:r>
      <w:r w:rsidRPr="00692546">
        <w:rPr>
          <w:lang w:val="sr-Latn-RS"/>
        </w:rPr>
        <w:t>način</w:t>
      </w:r>
      <w:r w:rsidR="00DE63C7" w:rsidRPr="00692546">
        <w:rPr>
          <w:lang w:val="sr-Latn-RS"/>
        </w:rPr>
        <w:t xml:space="preserve"> nastave </w:t>
      </w:r>
      <w:r w:rsidRPr="00692546">
        <w:rPr>
          <w:lang w:val="sr-Latn-RS"/>
        </w:rPr>
        <w:t>povećava</w:t>
      </w:r>
      <w:r w:rsidR="00DE63C7" w:rsidRPr="00692546">
        <w:rPr>
          <w:lang w:val="sr-Latn-RS"/>
        </w:rPr>
        <w:t xml:space="preserve"> i </w:t>
      </w:r>
      <w:r w:rsidRPr="00692546">
        <w:rPr>
          <w:lang w:val="sr-Latn-RS"/>
        </w:rPr>
        <w:t>veću</w:t>
      </w:r>
      <w:r w:rsidR="00DE63C7" w:rsidRPr="00692546">
        <w:rPr>
          <w:lang w:val="sr-Latn-RS"/>
        </w:rPr>
        <w:t xml:space="preserve"> </w:t>
      </w:r>
      <w:r w:rsidRPr="00692546">
        <w:rPr>
          <w:lang w:val="sr-Latn-RS"/>
        </w:rPr>
        <w:t>angažovanost</w:t>
      </w:r>
      <w:r w:rsidR="00DE63C7" w:rsidRPr="00692546">
        <w:rPr>
          <w:lang w:val="sr-Latn-RS"/>
        </w:rPr>
        <w:t xml:space="preserve"> i </w:t>
      </w:r>
      <w:r w:rsidRPr="00692546">
        <w:rPr>
          <w:lang w:val="sr-Latn-RS"/>
        </w:rPr>
        <w:t>uključenost</w:t>
      </w:r>
      <w:r w:rsidR="00DE63C7" w:rsidRPr="00692546">
        <w:rPr>
          <w:lang w:val="sr-Latn-RS"/>
        </w:rPr>
        <w:t xml:space="preserve"> roditelja, </w:t>
      </w:r>
      <w:r w:rsidRPr="00692546">
        <w:rPr>
          <w:lang w:val="sr-Latn-RS"/>
        </w:rPr>
        <w:t>što</w:t>
      </w:r>
      <w:r w:rsidR="00DE63C7" w:rsidRPr="00692546">
        <w:rPr>
          <w:lang w:val="sr-Latn-RS"/>
        </w:rPr>
        <w:t xml:space="preserve"> predstavlja pozitivnu stranu ovakvog </w:t>
      </w:r>
      <w:r w:rsidRPr="00692546">
        <w:rPr>
          <w:lang w:val="sr-Latn-RS"/>
        </w:rPr>
        <w:t>načina</w:t>
      </w:r>
      <w:r w:rsidR="00DE63C7" w:rsidRPr="00692546">
        <w:rPr>
          <w:lang w:val="sr-Latn-RS"/>
        </w:rPr>
        <w:t xml:space="preserve"> </w:t>
      </w:r>
      <w:r w:rsidRPr="00692546">
        <w:rPr>
          <w:lang w:val="sr-Latn-RS"/>
        </w:rPr>
        <w:t>učenja</w:t>
      </w:r>
      <w:r w:rsidR="00DE63C7" w:rsidRPr="00692546">
        <w:rPr>
          <w:lang w:val="sr-Latn-RS"/>
        </w:rPr>
        <w:t xml:space="preserve">; kod jednog broja </w:t>
      </w:r>
      <w:r w:rsidRPr="00692546">
        <w:rPr>
          <w:lang w:val="sr-Latn-RS"/>
        </w:rPr>
        <w:t>učenika</w:t>
      </w:r>
      <w:r w:rsidR="00DE63C7" w:rsidRPr="00692546">
        <w:rPr>
          <w:lang w:val="sr-Latn-RS"/>
        </w:rPr>
        <w:t xml:space="preserve"> zadaci koje su dobijali su bili zanimljiviji nego na redovnoj nastavi; ovaj vid nastave </w:t>
      </w:r>
      <w:r w:rsidRPr="00692546">
        <w:rPr>
          <w:lang w:val="sr-Latn-RS"/>
        </w:rPr>
        <w:t>omogućava</w:t>
      </w:r>
      <w:r w:rsidR="00DE63C7" w:rsidRPr="00692546">
        <w:rPr>
          <w:lang w:val="sr-Latn-RS"/>
        </w:rPr>
        <w:t xml:space="preserve"> i </w:t>
      </w:r>
      <w:r w:rsidRPr="00692546">
        <w:rPr>
          <w:lang w:val="sr-Latn-RS"/>
        </w:rPr>
        <w:t>veći</w:t>
      </w:r>
      <w:r w:rsidR="00DE63C7" w:rsidRPr="00692546">
        <w:rPr>
          <w:lang w:val="sr-Latn-RS"/>
        </w:rPr>
        <w:t xml:space="preserve"> individualni rad i saradnju sa </w:t>
      </w:r>
      <w:r w:rsidR="00671A47" w:rsidRPr="00692546">
        <w:rPr>
          <w:lang w:val="sr-Latn-RS"/>
        </w:rPr>
        <w:t>studentima</w:t>
      </w:r>
      <w:r w:rsidR="00DE63C7" w:rsidRPr="00692546">
        <w:rPr>
          <w:lang w:val="sr-Latn-RS"/>
        </w:rPr>
        <w:t xml:space="preserve">. Na osnovu svega </w:t>
      </w:r>
      <w:r w:rsidRPr="00692546">
        <w:rPr>
          <w:lang w:val="sr-Latn-RS"/>
        </w:rPr>
        <w:t>može</w:t>
      </w:r>
      <w:r w:rsidR="00DE63C7" w:rsidRPr="00692546">
        <w:rPr>
          <w:lang w:val="sr-Latn-RS"/>
        </w:rPr>
        <w:t xml:space="preserve"> </w:t>
      </w:r>
      <w:r w:rsidRPr="00692546">
        <w:rPr>
          <w:lang w:val="sr-Latn-RS"/>
        </w:rPr>
        <w:t>zaključiti</w:t>
      </w:r>
      <w:r w:rsidR="00DE63C7" w:rsidRPr="00692546">
        <w:rPr>
          <w:lang w:val="sr-Latn-RS"/>
        </w:rPr>
        <w:t xml:space="preserve"> da je nastava na </w:t>
      </w:r>
      <w:r>
        <w:rPr>
          <w:lang w:val="sr-Latn-RS"/>
        </w:rPr>
        <w:t>daljinu</w:t>
      </w:r>
      <w:r w:rsidR="00DE63C7" w:rsidRPr="00692546">
        <w:rPr>
          <w:lang w:val="sr-Latn-RS"/>
        </w:rPr>
        <w:t xml:space="preserve"> u određenom smislu bila, ne samo intelektualno </w:t>
      </w:r>
      <w:r w:rsidRPr="00692546">
        <w:rPr>
          <w:lang w:val="sr-Latn-RS"/>
        </w:rPr>
        <w:t>već</w:t>
      </w:r>
      <w:r w:rsidR="00DE63C7" w:rsidRPr="00692546">
        <w:rPr>
          <w:lang w:val="sr-Latn-RS"/>
        </w:rPr>
        <w:t xml:space="preserve">́ i motivaciono podsticajnija u odnosu na redovnu </w:t>
      </w:r>
      <w:r w:rsidRPr="00692546">
        <w:rPr>
          <w:lang w:val="sr-Latn-RS"/>
        </w:rPr>
        <w:t>nastavu</w:t>
      </w:r>
      <w:r w:rsidR="00DE63C7" w:rsidRPr="00692546">
        <w:rPr>
          <w:lang w:val="sr-Latn-RS"/>
        </w:rPr>
        <w:t xml:space="preserve">. </w:t>
      </w:r>
    </w:p>
    <w:p w14:paraId="478229AD" w14:textId="078252A9" w:rsidR="00DE63C7" w:rsidRPr="00692546" w:rsidRDefault="00DE63C7" w:rsidP="00AF1AE5">
      <w:pPr>
        <w:pStyle w:val="NormalWeb"/>
        <w:spacing w:line="360" w:lineRule="auto"/>
        <w:rPr>
          <w:lang w:val="sr-Latn-RS"/>
        </w:rPr>
      </w:pPr>
      <w:r w:rsidRPr="00692546">
        <w:rPr>
          <w:b/>
          <w:bCs/>
          <w:lang w:val="sr-Latn-RS"/>
        </w:rPr>
        <w:t xml:space="preserve">Poseban izazov realizacija </w:t>
      </w:r>
      <w:r w:rsidR="00392CE7" w:rsidRPr="00692546">
        <w:rPr>
          <w:b/>
          <w:bCs/>
          <w:lang w:val="sr-Latn-RS"/>
        </w:rPr>
        <w:t>praktične</w:t>
      </w:r>
      <w:r w:rsidRPr="00692546">
        <w:rPr>
          <w:b/>
          <w:bCs/>
          <w:lang w:val="sr-Latn-RS"/>
        </w:rPr>
        <w:t xml:space="preserve"> nastave </w:t>
      </w:r>
    </w:p>
    <w:p w14:paraId="33EFAA96" w14:textId="08331BD7" w:rsidR="00DE63C7" w:rsidRPr="00692546" w:rsidRDefault="00DE63C7" w:rsidP="00AF1AE5">
      <w:pPr>
        <w:pStyle w:val="NormalWeb"/>
        <w:spacing w:line="360" w:lineRule="auto"/>
        <w:jc w:val="both"/>
        <w:rPr>
          <w:lang w:val="sr-Latn-RS"/>
        </w:rPr>
      </w:pPr>
      <w:r w:rsidRPr="00692546">
        <w:rPr>
          <w:lang w:val="sr-Latn-RS"/>
        </w:rPr>
        <w:t xml:space="preserve">Zbog </w:t>
      </w:r>
      <w:r w:rsidR="003A1A46" w:rsidRPr="00692546">
        <w:rPr>
          <w:lang w:val="sr-Latn-RS"/>
        </w:rPr>
        <w:t>poštovanja</w:t>
      </w:r>
      <w:r w:rsidRPr="00692546">
        <w:rPr>
          <w:lang w:val="sr-Latn-RS"/>
        </w:rPr>
        <w:t xml:space="preserve"> </w:t>
      </w:r>
      <w:r w:rsidR="003A1A46" w:rsidRPr="00692546">
        <w:rPr>
          <w:lang w:val="sr-Latn-RS"/>
        </w:rPr>
        <w:t>epidemioloških</w:t>
      </w:r>
      <w:r w:rsidRPr="00692546">
        <w:rPr>
          <w:lang w:val="sr-Latn-RS"/>
        </w:rPr>
        <w:t xml:space="preserve"> mera, poseban izazov bila je realizacija </w:t>
      </w:r>
      <w:r w:rsidR="003A1A46" w:rsidRPr="00692546">
        <w:rPr>
          <w:lang w:val="sr-Latn-RS"/>
        </w:rPr>
        <w:t>praktične</w:t>
      </w:r>
      <w:r w:rsidRPr="00692546">
        <w:rPr>
          <w:lang w:val="sr-Latn-RS"/>
        </w:rPr>
        <w:t xml:space="preserve"> nastave. Tokom pripreme upitnika preovladavala je hipoteza da </w:t>
      </w:r>
      <w:r w:rsidR="003A1A46" w:rsidRPr="00692546">
        <w:rPr>
          <w:lang w:val="sr-Latn-RS"/>
        </w:rPr>
        <w:t>će</w:t>
      </w:r>
      <w:r w:rsidRPr="00692546">
        <w:rPr>
          <w:lang w:val="sr-Latn-RS"/>
        </w:rPr>
        <w:t xml:space="preserve"> tokom prilagođene nastave </w:t>
      </w:r>
      <w:r w:rsidR="003A1A46" w:rsidRPr="00692546">
        <w:rPr>
          <w:lang w:val="sr-Latn-RS"/>
        </w:rPr>
        <w:t>vežbe</w:t>
      </w:r>
      <w:r w:rsidRPr="00692546">
        <w:rPr>
          <w:lang w:val="sr-Latn-RS"/>
        </w:rPr>
        <w:t xml:space="preserve"> i </w:t>
      </w:r>
      <w:r w:rsidR="003A1A46" w:rsidRPr="00692546">
        <w:rPr>
          <w:lang w:val="sr-Latn-RS"/>
        </w:rPr>
        <w:t>praktična</w:t>
      </w:r>
      <w:r w:rsidRPr="00692546">
        <w:rPr>
          <w:lang w:val="sr-Latn-RS"/>
        </w:rPr>
        <w:t xml:space="preserve"> na</w:t>
      </w:r>
      <w:r w:rsidR="00671A47" w:rsidRPr="00692546">
        <w:rPr>
          <w:lang w:val="sr-Latn-RS"/>
        </w:rPr>
        <w:t>s</w:t>
      </w:r>
      <w:r w:rsidRPr="00692546">
        <w:rPr>
          <w:lang w:val="sr-Latn-RS"/>
        </w:rPr>
        <w:t xml:space="preserve">tava biti </w:t>
      </w:r>
      <w:r w:rsidR="003A1A46" w:rsidRPr="00692546">
        <w:rPr>
          <w:lang w:val="sr-Latn-RS"/>
        </w:rPr>
        <w:t>teže</w:t>
      </w:r>
      <w:r w:rsidRPr="00692546">
        <w:rPr>
          <w:lang w:val="sr-Latn-RS"/>
        </w:rPr>
        <w:t xml:space="preserve"> organizovana i da se </w:t>
      </w:r>
      <w:r w:rsidR="003A1A46" w:rsidRPr="00692546">
        <w:rPr>
          <w:lang w:val="sr-Latn-RS"/>
        </w:rPr>
        <w:t>neće</w:t>
      </w:r>
      <w:r w:rsidRPr="00692546">
        <w:rPr>
          <w:lang w:val="sr-Latn-RS"/>
        </w:rPr>
        <w:t xml:space="preserve"> u potpunosti realizovati u skladu sa </w:t>
      </w:r>
      <w:r w:rsidR="00671A47" w:rsidRPr="00692546">
        <w:rPr>
          <w:lang w:val="sr-Latn-RS"/>
        </w:rPr>
        <w:t>akreditovanim</w:t>
      </w:r>
      <w:r w:rsidRPr="00692546">
        <w:rPr>
          <w:lang w:val="sr-Latn-RS"/>
        </w:rPr>
        <w:t xml:space="preserve"> programom. Dobili smo odgovor da se u 60 odsto </w:t>
      </w:r>
      <w:r w:rsidR="00D50085" w:rsidRPr="00692546">
        <w:rPr>
          <w:lang w:val="sr-Latn-RS"/>
        </w:rPr>
        <w:t>ustanova</w:t>
      </w:r>
      <w:r w:rsidRPr="00692546">
        <w:rPr>
          <w:lang w:val="sr-Latn-RS"/>
        </w:rPr>
        <w:t xml:space="preserve"> nastava </w:t>
      </w:r>
      <w:r w:rsidR="003A1A46" w:rsidRPr="00692546">
        <w:rPr>
          <w:lang w:val="sr-Latn-RS"/>
        </w:rPr>
        <w:t>praktične</w:t>
      </w:r>
      <w:r w:rsidRPr="00692546">
        <w:rPr>
          <w:lang w:val="sr-Latn-RS"/>
        </w:rPr>
        <w:t xml:space="preserve"> nastave realizovala u potpunosti, a u preostalih 40 odsto </w:t>
      </w:r>
      <w:r w:rsidR="003A1A46" w:rsidRPr="00692546">
        <w:rPr>
          <w:lang w:val="sr-Latn-RS"/>
        </w:rPr>
        <w:t>delimično</w:t>
      </w:r>
      <w:r w:rsidRPr="00692546">
        <w:rPr>
          <w:lang w:val="sr-Latn-RS"/>
        </w:rPr>
        <w:t xml:space="preserve">. </w:t>
      </w:r>
      <w:r w:rsidR="003A1A46" w:rsidRPr="00692546">
        <w:rPr>
          <w:lang w:val="sr-Latn-RS"/>
        </w:rPr>
        <w:t>Najčešći</w:t>
      </w:r>
      <w:r w:rsidRPr="00692546">
        <w:rPr>
          <w:lang w:val="sr-Latn-RS"/>
        </w:rPr>
        <w:t xml:space="preserve"> navedeni razlozi zbog kojih nije realizovana </w:t>
      </w:r>
      <w:r w:rsidR="003A1A46" w:rsidRPr="00692546">
        <w:rPr>
          <w:lang w:val="sr-Latn-RS"/>
        </w:rPr>
        <w:t>praktična</w:t>
      </w:r>
      <w:r w:rsidRPr="00692546">
        <w:rPr>
          <w:lang w:val="sr-Latn-RS"/>
        </w:rPr>
        <w:t xml:space="preserve"> nastava su uglavnom vezani za prelazak sa redovne na onlajn nastavu </w:t>
      </w:r>
      <w:r w:rsidR="003A1A46" w:rsidRPr="00692546">
        <w:rPr>
          <w:lang w:val="sr-Latn-RS"/>
        </w:rPr>
        <w:t>usled</w:t>
      </w:r>
      <w:r w:rsidRPr="00692546">
        <w:rPr>
          <w:lang w:val="sr-Latn-RS"/>
        </w:rPr>
        <w:t xml:space="preserve"> </w:t>
      </w:r>
      <w:r w:rsidR="003A1A46" w:rsidRPr="00692546">
        <w:rPr>
          <w:lang w:val="sr-Latn-RS"/>
        </w:rPr>
        <w:t>proširenja</w:t>
      </w:r>
      <w:r w:rsidRPr="00692546">
        <w:rPr>
          <w:lang w:val="sr-Latn-RS"/>
        </w:rPr>
        <w:t xml:space="preserve"> pandemije i zatvaranja velikog broja objekata u kojima su </w:t>
      </w:r>
      <w:r w:rsidR="003A1A46" w:rsidRPr="00692546">
        <w:rPr>
          <w:lang w:val="sr-Latn-RS"/>
        </w:rPr>
        <w:t>učenici</w:t>
      </w:r>
      <w:r w:rsidRPr="00692546">
        <w:rPr>
          <w:lang w:val="sr-Latn-RS"/>
        </w:rPr>
        <w:t xml:space="preserve"> obavljali praksu. Poslodavci u takvim uslovima n</w:t>
      </w:r>
      <w:r w:rsidR="00671A47" w:rsidRPr="00692546">
        <w:rPr>
          <w:lang w:val="sr-Latn-RS"/>
        </w:rPr>
        <w:t>i</w:t>
      </w:r>
      <w:r w:rsidRPr="00692546">
        <w:rPr>
          <w:lang w:val="sr-Latn-RS"/>
        </w:rPr>
        <w:t xml:space="preserve">su mogli organizovati ovu nastavu, pa su je </w:t>
      </w:r>
      <w:r w:rsidR="00671A47" w:rsidRPr="00692546">
        <w:rPr>
          <w:lang w:val="sr-Latn-RS"/>
        </w:rPr>
        <w:t>visoko obrazovne ustanove</w:t>
      </w:r>
      <w:r w:rsidRPr="00692546">
        <w:rPr>
          <w:lang w:val="sr-Latn-RS"/>
        </w:rPr>
        <w:t xml:space="preserve"> realizovale u kabinetima i </w:t>
      </w:r>
      <w:r w:rsidR="00671A47" w:rsidRPr="00692546">
        <w:rPr>
          <w:lang w:val="sr-Latn-RS"/>
        </w:rPr>
        <w:t>laboratorijama</w:t>
      </w:r>
      <w:r w:rsidRPr="00692546">
        <w:rPr>
          <w:lang w:val="sr-Latn-RS"/>
        </w:rPr>
        <w:t xml:space="preserve"> za sve programe koji nisu imali </w:t>
      </w:r>
      <w:r w:rsidR="003A1A46" w:rsidRPr="00692546">
        <w:rPr>
          <w:lang w:val="sr-Latn-RS"/>
        </w:rPr>
        <w:t>mogućnost</w:t>
      </w:r>
      <w:r w:rsidRPr="00692546">
        <w:rPr>
          <w:lang w:val="sr-Latn-RS"/>
        </w:rPr>
        <w:t xml:space="preserve"> obavljanja </w:t>
      </w:r>
      <w:r w:rsidR="003A1A46" w:rsidRPr="00692546">
        <w:rPr>
          <w:lang w:val="sr-Latn-RS"/>
        </w:rPr>
        <w:t>praktične</w:t>
      </w:r>
      <w:r w:rsidRPr="00692546">
        <w:rPr>
          <w:lang w:val="sr-Latn-RS"/>
        </w:rPr>
        <w:t xml:space="preserve"> nastave kod poslodavaca, a koji su bili </w:t>
      </w:r>
      <w:r w:rsidRPr="00692546">
        <w:rPr>
          <w:lang w:val="sr-Latn-RS"/>
        </w:rPr>
        <w:lastRenderedPageBreak/>
        <w:t xml:space="preserve">zatvoreni zbog pandemije. Procenat realizacije </w:t>
      </w:r>
      <w:r w:rsidR="003A1A46" w:rsidRPr="00692546">
        <w:rPr>
          <w:lang w:val="sr-Latn-RS"/>
        </w:rPr>
        <w:t>praktične</w:t>
      </w:r>
      <w:r w:rsidRPr="00692546">
        <w:rPr>
          <w:lang w:val="sr-Latn-RS"/>
        </w:rPr>
        <w:t xml:space="preserve"> nastave u </w:t>
      </w:r>
      <w:r w:rsidR="00671A47" w:rsidRPr="00692546">
        <w:rPr>
          <w:lang w:val="sr-Latn-RS"/>
        </w:rPr>
        <w:t>visoko obrazovnim ustanovama</w:t>
      </w:r>
      <w:r w:rsidRPr="00692546">
        <w:rPr>
          <w:lang w:val="sr-Latn-RS"/>
        </w:rPr>
        <w:t xml:space="preserve"> je veoma visok. Veliki broj </w:t>
      </w:r>
      <w:r w:rsidR="003A1A46" w:rsidRPr="00692546">
        <w:rPr>
          <w:lang w:val="sr-Latn-RS"/>
        </w:rPr>
        <w:t>škola</w:t>
      </w:r>
      <w:r w:rsidRPr="00692546">
        <w:rPr>
          <w:lang w:val="sr-Latn-RS"/>
        </w:rPr>
        <w:t xml:space="preserve"> ju je </w:t>
      </w:r>
      <w:r w:rsidR="003A1A46" w:rsidRPr="00692546">
        <w:rPr>
          <w:lang w:val="sr-Latn-RS"/>
        </w:rPr>
        <w:t>čak</w:t>
      </w:r>
      <w:r w:rsidRPr="00692546">
        <w:rPr>
          <w:lang w:val="sr-Latn-RS"/>
        </w:rPr>
        <w:t xml:space="preserve"> u potpunosti realizovao u </w:t>
      </w:r>
      <w:r w:rsidR="00671A47" w:rsidRPr="00692546">
        <w:rPr>
          <w:lang w:val="sr-Latn-RS"/>
        </w:rPr>
        <w:t>visoko obrazovnoj ustanovi.</w:t>
      </w:r>
    </w:p>
    <w:p w14:paraId="42ED4E5D" w14:textId="6DF65207" w:rsidR="00DE63C7" w:rsidRPr="00692546" w:rsidRDefault="00DE63C7" w:rsidP="00AF1AE5">
      <w:pPr>
        <w:pStyle w:val="NormalWeb"/>
        <w:spacing w:line="360" w:lineRule="auto"/>
        <w:jc w:val="both"/>
        <w:rPr>
          <w:lang w:val="sr-Latn-RS"/>
        </w:rPr>
      </w:pPr>
      <w:r w:rsidRPr="00692546">
        <w:rPr>
          <w:lang w:val="sr-Latn-RS"/>
        </w:rPr>
        <w:t xml:space="preserve">Na pitanje da li su </w:t>
      </w:r>
      <w:r w:rsidR="003A1A46" w:rsidRPr="00692546">
        <w:rPr>
          <w:lang w:val="sr-Latn-RS"/>
        </w:rPr>
        <w:t>učenici</w:t>
      </w:r>
      <w:r w:rsidRPr="00692546">
        <w:rPr>
          <w:lang w:val="sr-Latn-RS"/>
        </w:rPr>
        <w:t xml:space="preserve"> stekli dovoljno </w:t>
      </w:r>
      <w:r w:rsidR="003A1A46" w:rsidRPr="00692546">
        <w:rPr>
          <w:lang w:val="sr-Latn-RS"/>
        </w:rPr>
        <w:t>praktičnih</w:t>
      </w:r>
      <w:r w:rsidRPr="00692546">
        <w:rPr>
          <w:lang w:val="sr-Latn-RS"/>
        </w:rPr>
        <w:t xml:space="preserve"> znanja neophodnih za dalje </w:t>
      </w:r>
      <w:r w:rsidR="003A1A46" w:rsidRPr="00692546">
        <w:rPr>
          <w:lang w:val="sr-Latn-RS"/>
        </w:rPr>
        <w:t>školovanje</w:t>
      </w:r>
      <w:r w:rsidRPr="00692546">
        <w:rPr>
          <w:lang w:val="sr-Latn-RS"/>
        </w:rPr>
        <w:t xml:space="preserve"> i rad, odgovorili su da se organizacija </w:t>
      </w:r>
      <w:r w:rsidR="00832E3B" w:rsidRPr="00692546">
        <w:rPr>
          <w:lang w:val="sr-Latn-RS"/>
        </w:rPr>
        <w:t>praktične</w:t>
      </w:r>
      <w:r w:rsidRPr="00692546">
        <w:rPr>
          <w:lang w:val="sr-Latn-RS"/>
        </w:rPr>
        <w:t xml:space="preserve"> nastave razlikuje od </w:t>
      </w:r>
      <w:r w:rsidR="00671A47" w:rsidRPr="00692546">
        <w:rPr>
          <w:lang w:val="sr-Latn-RS"/>
        </w:rPr>
        <w:t xml:space="preserve">visoko obrazovne ustanove </w:t>
      </w:r>
      <w:r w:rsidRPr="00692546">
        <w:rPr>
          <w:lang w:val="sr-Latn-RS"/>
        </w:rPr>
        <w:t xml:space="preserve">do </w:t>
      </w:r>
      <w:r w:rsidR="00671A47" w:rsidRPr="00692546">
        <w:rPr>
          <w:lang w:val="sr-Latn-RS"/>
        </w:rPr>
        <w:t>visoko obrazovne ustanove</w:t>
      </w:r>
      <w:r w:rsidRPr="00692546">
        <w:rPr>
          <w:lang w:val="sr-Latn-RS"/>
        </w:rPr>
        <w:t xml:space="preserve">, ali je </w:t>
      </w:r>
      <w:r w:rsidR="00832E3B" w:rsidRPr="00692546">
        <w:rPr>
          <w:lang w:val="sr-Latn-RS"/>
        </w:rPr>
        <w:t>zajedničko</w:t>
      </w:r>
      <w:r w:rsidRPr="00692546">
        <w:rPr>
          <w:lang w:val="sr-Latn-RS"/>
        </w:rPr>
        <w:t xml:space="preserve"> to da </w:t>
      </w:r>
      <w:r w:rsidR="00671A47" w:rsidRPr="00692546">
        <w:rPr>
          <w:lang w:val="sr-Latn-RS"/>
        </w:rPr>
        <w:t xml:space="preserve">visoko obrazovne ustanove </w:t>
      </w:r>
      <w:r w:rsidRPr="00692546">
        <w:rPr>
          <w:lang w:val="sr-Latn-RS"/>
        </w:rPr>
        <w:t xml:space="preserve">procenjuju da su dovoljno pripremile </w:t>
      </w:r>
      <w:r w:rsidR="00671A47" w:rsidRPr="00692546">
        <w:rPr>
          <w:lang w:val="sr-Latn-RS"/>
        </w:rPr>
        <w:t>studente</w:t>
      </w:r>
      <w:r w:rsidRPr="00692546">
        <w:rPr>
          <w:lang w:val="sr-Latn-RS"/>
        </w:rPr>
        <w:t xml:space="preserve"> za praksu i </w:t>
      </w:r>
      <w:r w:rsidR="00832E3B" w:rsidRPr="00692546">
        <w:rPr>
          <w:lang w:val="sr-Latn-RS"/>
        </w:rPr>
        <w:t>uopšte</w:t>
      </w:r>
      <w:r w:rsidRPr="00692546">
        <w:rPr>
          <w:lang w:val="sr-Latn-RS"/>
        </w:rPr>
        <w:t xml:space="preserve"> za odnos prema poslu, da </w:t>
      </w:r>
      <w:r w:rsidR="00832E3B" w:rsidRPr="00692546">
        <w:rPr>
          <w:lang w:val="sr-Latn-RS"/>
        </w:rPr>
        <w:t>praktična</w:t>
      </w:r>
      <w:r w:rsidRPr="00692546">
        <w:rPr>
          <w:lang w:val="sr-Latn-RS"/>
        </w:rPr>
        <w:t xml:space="preserve"> nastava mnogo </w:t>
      </w:r>
      <w:r w:rsidR="00832E3B" w:rsidRPr="00692546">
        <w:rPr>
          <w:lang w:val="sr-Latn-RS"/>
        </w:rPr>
        <w:t>znači</w:t>
      </w:r>
      <w:r w:rsidRPr="00692546">
        <w:rPr>
          <w:lang w:val="sr-Latn-RS"/>
        </w:rPr>
        <w:t xml:space="preserve"> </w:t>
      </w:r>
      <w:r w:rsidR="00671A47" w:rsidRPr="00692546">
        <w:rPr>
          <w:lang w:val="sr-Latn-RS"/>
        </w:rPr>
        <w:t>studentima</w:t>
      </w:r>
      <w:r w:rsidRPr="00692546">
        <w:rPr>
          <w:lang w:val="sr-Latn-RS"/>
        </w:rPr>
        <w:t xml:space="preserve">, jer ih osposobljava za samostalni rad, a i pozitivno je ocenjuju. Ono </w:t>
      </w:r>
      <w:r w:rsidR="00832E3B" w:rsidRPr="00692546">
        <w:rPr>
          <w:lang w:val="sr-Latn-RS"/>
        </w:rPr>
        <w:t>što</w:t>
      </w:r>
      <w:r w:rsidRPr="00692546">
        <w:rPr>
          <w:lang w:val="sr-Latn-RS"/>
        </w:rPr>
        <w:t xml:space="preserve"> se </w:t>
      </w:r>
      <w:r w:rsidR="00832E3B" w:rsidRPr="00692546">
        <w:rPr>
          <w:lang w:val="sr-Latn-RS"/>
        </w:rPr>
        <w:t>može</w:t>
      </w:r>
      <w:r w:rsidRPr="00692546">
        <w:rPr>
          <w:lang w:val="sr-Latn-RS"/>
        </w:rPr>
        <w:t xml:space="preserve"> naglasiti jeste zavisnost nivoa pripremljenosti </w:t>
      </w:r>
      <w:r w:rsidR="00671A47" w:rsidRPr="00692546">
        <w:rPr>
          <w:lang w:val="sr-Latn-RS"/>
        </w:rPr>
        <w:t>studenata</w:t>
      </w:r>
      <w:r w:rsidRPr="00692546">
        <w:rPr>
          <w:lang w:val="sr-Latn-RS"/>
        </w:rPr>
        <w:t xml:space="preserve"> od njihove motivacije, sa </w:t>
      </w:r>
      <w:r w:rsidR="00832E3B" w:rsidRPr="00692546">
        <w:rPr>
          <w:lang w:val="sr-Latn-RS"/>
        </w:rPr>
        <w:t>čim</w:t>
      </w:r>
      <w:r w:rsidRPr="00692546">
        <w:rPr>
          <w:lang w:val="sr-Latn-RS"/>
        </w:rPr>
        <w:t xml:space="preserve"> se </w:t>
      </w:r>
      <w:r w:rsidR="00832E3B" w:rsidRPr="00692546">
        <w:rPr>
          <w:lang w:val="sr-Latn-RS"/>
        </w:rPr>
        <w:t>slažu</w:t>
      </w:r>
      <w:r w:rsidRPr="00692546">
        <w:rPr>
          <w:lang w:val="sr-Latn-RS"/>
        </w:rPr>
        <w:t xml:space="preserve"> svi ispitanici. Motivisaniji </w:t>
      </w:r>
      <w:r w:rsidR="00671A47" w:rsidRPr="00692546">
        <w:rPr>
          <w:lang w:val="sr-Latn-RS"/>
        </w:rPr>
        <w:t>studenti</w:t>
      </w:r>
      <w:r w:rsidRPr="00692546">
        <w:rPr>
          <w:lang w:val="sr-Latn-RS"/>
        </w:rPr>
        <w:t xml:space="preserve">, pokazalo se, bolje iskoriste resurse i </w:t>
      </w:r>
      <w:r w:rsidR="00832E3B" w:rsidRPr="00692546">
        <w:rPr>
          <w:lang w:val="sr-Latn-RS"/>
        </w:rPr>
        <w:t>mogućnosti</w:t>
      </w:r>
      <w:r w:rsidRPr="00692546">
        <w:rPr>
          <w:lang w:val="sr-Latn-RS"/>
        </w:rPr>
        <w:t xml:space="preserve">, koje im </w:t>
      </w:r>
      <w:r w:rsidR="00832E3B" w:rsidRPr="00692546">
        <w:rPr>
          <w:lang w:val="sr-Latn-RS"/>
        </w:rPr>
        <w:t>pruža</w:t>
      </w:r>
      <w:r w:rsidRPr="00692546">
        <w:rPr>
          <w:lang w:val="sr-Latn-RS"/>
        </w:rPr>
        <w:t xml:space="preserve"> </w:t>
      </w:r>
      <w:r w:rsidR="00832E3B" w:rsidRPr="00692546">
        <w:rPr>
          <w:lang w:val="sr-Latn-RS"/>
        </w:rPr>
        <w:t>praktična</w:t>
      </w:r>
      <w:r w:rsidRPr="00692546">
        <w:rPr>
          <w:lang w:val="sr-Latn-RS"/>
        </w:rPr>
        <w:t xml:space="preserve"> nastava. </w:t>
      </w:r>
    </w:p>
    <w:p w14:paraId="5BB2B06C" w14:textId="07EC8DDF" w:rsidR="00DE63C7" w:rsidRPr="00692546" w:rsidRDefault="00D50085" w:rsidP="00AF1AE5">
      <w:pPr>
        <w:pStyle w:val="NormalWeb"/>
        <w:spacing w:line="360" w:lineRule="auto"/>
        <w:jc w:val="both"/>
        <w:rPr>
          <w:lang w:val="sr-Latn-RS"/>
        </w:rPr>
      </w:pPr>
      <w:r w:rsidRPr="00692546">
        <w:rPr>
          <w:lang w:val="sr-Latn-RS"/>
        </w:rPr>
        <w:t>Visoko obrazovne ustanove</w:t>
      </w:r>
      <w:r w:rsidR="00DE63C7" w:rsidRPr="00692546">
        <w:rPr>
          <w:lang w:val="sr-Latn-RS"/>
        </w:rPr>
        <w:t xml:space="preserve"> su dale dosta preporuka za </w:t>
      </w:r>
      <w:r w:rsidR="00832E3B" w:rsidRPr="00692546">
        <w:rPr>
          <w:lang w:val="sr-Latn-RS"/>
        </w:rPr>
        <w:t>poboljšanje</w:t>
      </w:r>
      <w:r w:rsidR="00DE63C7" w:rsidRPr="00692546">
        <w:rPr>
          <w:lang w:val="sr-Latn-RS"/>
        </w:rPr>
        <w:t xml:space="preserve"> nastave za </w:t>
      </w:r>
      <w:r w:rsidR="00832E3B" w:rsidRPr="00692546">
        <w:rPr>
          <w:lang w:val="sr-Latn-RS"/>
        </w:rPr>
        <w:t>sledeću</w:t>
      </w:r>
      <w:r w:rsidR="00DE63C7" w:rsidRPr="00692546">
        <w:rPr>
          <w:lang w:val="sr-Latn-RS"/>
        </w:rPr>
        <w:t xml:space="preserve"> </w:t>
      </w:r>
      <w:r w:rsidR="00832E3B" w:rsidRPr="00692546">
        <w:rPr>
          <w:lang w:val="sr-Latn-RS"/>
        </w:rPr>
        <w:t>školsku</w:t>
      </w:r>
      <w:r w:rsidR="00DE63C7" w:rsidRPr="00692546">
        <w:rPr>
          <w:lang w:val="sr-Latn-RS"/>
        </w:rPr>
        <w:t xml:space="preserve"> godinu, ako se nastavi sa prilagođenom nastavom. Pored ostalih, one </w:t>
      </w:r>
      <w:r w:rsidR="00832E3B" w:rsidRPr="00692546">
        <w:rPr>
          <w:lang w:val="sr-Latn-RS"/>
        </w:rPr>
        <w:t>traže</w:t>
      </w:r>
      <w:r w:rsidR="00DE63C7" w:rsidRPr="00692546">
        <w:rPr>
          <w:lang w:val="sr-Latn-RS"/>
        </w:rPr>
        <w:t xml:space="preserve"> da prepo</w:t>
      </w:r>
      <w:r w:rsidRPr="00692546">
        <w:rPr>
          <w:lang w:val="sr-Latn-RS"/>
        </w:rPr>
        <w:t>r</w:t>
      </w:r>
      <w:r w:rsidR="00DE63C7" w:rsidRPr="00692546">
        <w:rPr>
          <w:lang w:val="sr-Latn-RS"/>
        </w:rPr>
        <w:t xml:space="preserve">uke koje im daju institucije i </w:t>
      </w:r>
      <w:r w:rsidRPr="00692546">
        <w:rPr>
          <w:lang w:val="sr-Latn-RS"/>
        </w:rPr>
        <w:t>NAT</w:t>
      </w:r>
      <w:r w:rsidR="00DE63C7" w:rsidRPr="00692546">
        <w:rPr>
          <w:lang w:val="sr-Latn-RS"/>
        </w:rPr>
        <w:t xml:space="preserve"> budu jasn</w:t>
      </w:r>
      <w:r w:rsidRPr="00692546">
        <w:rPr>
          <w:lang w:val="sr-Latn-RS"/>
        </w:rPr>
        <w:t>ije precizirane</w:t>
      </w:r>
      <w:r w:rsidR="00DE63C7" w:rsidRPr="00692546">
        <w:rPr>
          <w:lang w:val="sr-Latn-RS"/>
        </w:rPr>
        <w:t xml:space="preserve">; ukazuju na </w:t>
      </w:r>
      <w:r w:rsidR="00832E3B" w:rsidRPr="00692546">
        <w:rPr>
          <w:lang w:val="sr-Latn-RS"/>
        </w:rPr>
        <w:t>važnost</w:t>
      </w:r>
      <w:r w:rsidR="00DE63C7" w:rsidRPr="00692546">
        <w:rPr>
          <w:lang w:val="sr-Latn-RS"/>
        </w:rPr>
        <w:t xml:space="preserve"> usklađivanja </w:t>
      </w:r>
      <w:r w:rsidR="00671A47" w:rsidRPr="00692546">
        <w:rPr>
          <w:lang w:val="sr-Latn-RS"/>
        </w:rPr>
        <w:t>sa postojećim resursima</w:t>
      </w:r>
      <w:r w:rsidR="00DE63C7" w:rsidRPr="00692546">
        <w:rPr>
          <w:lang w:val="sr-Latn-RS"/>
        </w:rPr>
        <w:t xml:space="preserve">; zahtevaju da se norme </w:t>
      </w:r>
      <w:r w:rsidR="00832E3B" w:rsidRPr="00692546">
        <w:rPr>
          <w:lang w:val="sr-Latn-RS"/>
        </w:rPr>
        <w:t>časova</w:t>
      </w:r>
      <w:r w:rsidR="00DE63C7" w:rsidRPr="00692546">
        <w:rPr>
          <w:lang w:val="sr-Latn-RS"/>
        </w:rPr>
        <w:t xml:space="preserve"> nastavnika skrate zbog dupliranja </w:t>
      </w:r>
      <w:r w:rsidR="00832E3B" w:rsidRPr="00692546">
        <w:rPr>
          <w:lang w:val="sr-Latn-RS"/>
        </w:rPr>
        <w:t>časova</w:t>
      </w:r>
      <w:r w:rsidR="00DE63C7" w:rsidRPr="00692546">
        <w:rPr>
          <w:lang w:val="sr-Latn-RS"/>
        </w:rPr>
        <w:t xml:space="preserve">; smatraju da treba raditi na edukaciji i </w:t>
      </w:r>
      <w:r w:rsidR="00832E3B" w:rsidRPr="00692546">
        <w:rPr>
          <w:lang w:val="sr-Latn-RS"/>
        </w:rPr>
        <w:t>podršci</w:t>
      </w:r>
      <w:r w:rsidR="00DE63C7" w:rsidRPr="00692546">
        <w:rPr>
          <w:lang w:val="sr-Latn-RS"/>
        </w:rPr>
        <w:t xml:space="preserve">. </w:t>
      </w:r>
      <w:r w:rsidR="00832E3B" w:rsidRPr="00692546">
        <w:rPr>
          <w:lang w:val="sr-Latn-RS"/>
        </w:rPr>
        <w:t>Najveći</w:t>
      </w:r>
      <w:r w:rsidR="00DE63C7" w:rsidRPr="00692546">
        <w:rPr>
          <w:lang w:val="sr-Latn-RS"/>
        </w:rPr>
        <w:t xml:space="preserve"> broj preporuka odnosio se na </w:t>
      </w:r>
      <w:r w:rsidR="00832E3B" w:rsidRPr="00692546">
        <w:rPr>
          <w:lang w:val="sr-Latn-RS"/>
        </w:rPr>
        <w:t>poboljšanje</w:t>
      </w:r>
      <w:r w:rsidR="00DE63C7" w:rsidRPr="00692546">
        <w:rPr>
          <w:lang w:val="sr-Latn-RS"/>
        </w:rPr>
        <w:t xml:space="preserve"> opremljenosti </w:t>
      </w:r>
      <w:r w:rsidRPr="00692546">
        <w:rPr>
          <w:lang w:val="sr-Latn-RS"/>
        </w:rPr>
        <w:t>visoko obrazovnih ustanova</w:t>
      </w:r>
      <w:r w:rsidR="00DE63C7" w:rsidRPr="00692546">
        <w:rPr>
          <w:lang w:val="sr-Latn-RS"/>
        </w:rPr>
        <w:t xml:space="preserve"> i </w:t>
      </w:r>
      <w:r w:rsidRPr="00692546">
        <w:rPr>
          <w:color w:val="000000"/>
          <w:lang w:val="sr-Latn-RS"/>
        </w:rPr>
        <w:t>studenata</w:t>
      </w:r>
      <w:r w:rsidRPr="00692546">
        <w:rPr>
          <w:lang w:val="sr-Latn-RS"/>
        </w:rPr>
        <w:t xml:space="preserve"> </w:t>
      </w:r>
      <w:r w:rsidR="00DE63C7" w:rsidRPr="00692546">
        <w:rPr>
          <w:lang w:val="sr-Latn-RS"/>
        </w:rPr>
        <w:t xml:space="preserve">sa IT tehnologijom. </w:t>
      </w:r>
    </w:p>
    <w:p w14:paraId="126182F6" w14:textId="77777777" w:rsidR="00DE63C7" w:rsidRPr="00692546" w:rsidRDefault="00DE63C7" w:rsidP="00AF1AE5">
      <w:pPr>
        <w:spacing w:line="360" w:lineRule="auto"/>
        <w:jc w:val="both"/>
        <w:textAlignment w:val="baseline"/>
        <w:rPr>
          <w:rFonts w:ascii="Times New Roman" w:eastAsia="Times New Roman" w:hAnsi="Times New Roman" w:cs="Times New Roman"/>
          <w:b/>
          <w:bCs/>
          <w:color w:val="000000"/>
          <w:bdr w:val="none" w:sz="0" w:space="0" w:color="auto" w:frame="1"/>
          <w:lang w:val="sr-Latn-RS" w:eastAsia="en-GB"/>
        </w:rPr>
      </w:pPr>
    </w:p>
    <w:p w14:paraId="08596A81" w14:textId="2FD96ABB" w:rsidR="00125980" w:rsidRPr="00692546" w:rsidRDefault="00C53221" w:rsidP="00AF1AE5">
      <w:pPr>
        <w:spacing w:line="360" w:lineRule="auto"/>
        <w:textAlignment w:val="baseline"/>
        <w:rPr>
          <w:rFonts w:ascii="Times New Roman" w:eastAsia="Times New Roman" w:hAnsi="Times New Roman" w:cs="Times New Roman"/>
          <w:b/>
          <w:bCs/>
          <w:color w:val="000000"/>
          <w:bdr w:val="none" w:sz="0" w:space="0" w:color="auto" w:frame="1"/>
          <w:lang w:val="sr-Latn-RS" w:eastAsia="en-GB"/>
        </w:rPr>
      </w:pPr>
      <w:r w:rsidRPr="00692546">
        <w:rPr>
          <w:rFonts w:ascii="Times New Roman" w:eastAsia="Times New Roman" w:hAnsi="Times New Roman" w:cs="Times New Roman"/>
          <w:b/>
          <w:bCs/>
          <w:color w:val="000000"/>
          <w:bdr w:val="none" w:sz="0" w:space="0" w:color="auto" w:frame="1"/>
          <w:lang w:val="sr-Latn-RS" w:eastAsia="en-GB"/>
        </w:rPr>
        <w:t xml:space="preserve">ANALIZA </w:t>
      </w:r>
    </w:p>
    <w:p w14:paraId="5FF28B4D" w14:textId="77777777" w:rsidR="00125980" w:rsidRPr="00692546" w:rsidRDefault="00125980" w:rsidP="00AF1AE5">
      <w:pPr>
        <w:spacing w:line="360" w:lineRule="auto"/>
        <w:textAlignment w:val="baseline"/>
        <w:rPr>
          <w:rFonts w:ascii="Times New Roman" w:eastAsia="Times New Roman" w:hAnsi="Times New Roman" w:cs="Times New Roman"/>
          <w:b/>
          <w:bCs/>
          <w:color w:val="000000"/>
          <w:bdr w:val="none" w:sz="0" w:space="0" w:color="auto" w:frame="1"/>
          <w:lang w:val="sr-Latn-RS" w:eastAsia="en-GB"/>
        </w:rPr>
      </w:pPr>
    </w:p>
    <w:p w14:paraId="6546E083" w14:textId="695794C0" w:rsidR="00125980" w:rsidRPr="00692546" w:rsidRDefault="00125980" w:rsidP="00AF1AE5">
      <w:pPr>
        <w:spacing w:line="360" w:lineRule="auto"/>
        <w:textAlignment w:val="baseline"/>
        <w:rPr>
          <w:rFonts w:ascii="Times New Roman" w:eastAsia="Times New Roman" w:hAnsi="Times New Roman" w:cs="Times New Roman"/>
          <w:b/>
          <w:bCs/>
          <w:color w:val="000000"/>
          <w:bdr w:val="none" w:sz="0" w:space="0" w:color="auto" w:frame="1"/>
          <w:lang w:val="sr-Latn-RS" w:eastAsia="en-GB"/>
        </w:rPr>
      </w:pPr>
      <w:r w:rsidRPr="00692546">
        <w:rPr>
          <w:rFonts w:ascii="Times New Roman" w:eastAsia="Times New Roman" w:hAnsi="Times New Roman" w:cs="Times New Roman"/>
          <w:b/>
          <w:bCs/>
          <w:color w:val="000000"/>
          <w:bdr w:val="none" w:sz="0" w:space="0" w:color="auto" w:frame="1"/>
          <w:lang w:val="sr-Latn-RS" w:eastAsia="en-GB"/>
        </w:rPr>
        <w:t>Fleksibilno učenje:</w:t>
      </w:r>
    </w:p>
    <w:p w14:paraId="355017E3" w14:textId="77777777" w:rsidR="00C53221" w:rsidRPr="00692546" w:rsidRDefault="00C53221" w:rsidP="00AF1AE5">
      <w:pPr>
        <w:spacing w:line="360" w:lineRule="auto"/>
        <w:textAlignment w:val="baseline"/>
        <w:rPr>
          <w:rFonts w:ascii="Times New Roman" w:eastAsia="Times New Roman" w:hAnsi="Times New Roman" w:cs="Times New Roman"/>
          <w:color w:val="000000"/>
          <w:lang w:val="sr-Latn-RS" w:eastAsia="en-GB"/>
        </w:rPr>
      </w:pPr>
    </w:p>
    <w:p w14:paraId="6B1FE638" w14:textId="60D043D1" w:rsidR="00125980" w:rsidRPr="00692546" w:rsidRDefault="00125980" w:rsidP="00AF1AE5">
      <w:pPr>
        <w:spacing w:after="330" w:line="360" w:lineRule="auto"/>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val="sr-Latn-RS" w:eastAsia="en-GB"/>
        </w:rPr>
        <w:t xml:space="preserve">+ </w:t>
      </w:r>
      <w:r w:rsidR="00C53221" w:rsidRPr="00692546">
        <w:rPr>
          <w:rFonts w:ascii="Times New Roman" w:eastAsia="Times New Roman" w:hAnsi="Times New Roman" w:cs="Times New Roman"/>
          <w:color w:val="000000"/>
          <w:lang w:val="sr-Latn-RS" w:eastAsia="en-GB"/>
        </w:rPr>
        <w:t>S</w:t>
      </w:r>
      <w:r w:rsidR="00D50085" w:rsidRPr="00692546">
        <w:rPr>
          <w:rFonts w:ascii="Times New Roman" w:eastAsia="Times New Roman" w:hAnsi="Times New Roman" w:cs="Times New Roman"/>
          <w:color w:val="000000"/>
          <w:lang w:val="sr-Latn-RS" w:eastAsia="en-GB"/>
        </w:rPr>
        <w:t>tudenti</w:t>
      </w:r>
      <w:r w:rsidRPr="00692546">
        <w:rPr>
          <w:rFonts w:ascii="Times New Roman" w:eastAsia="Times New Roman" w:hAnsi="Times New Roman" w:cs="Times New Roman"/>
          <w:color w:val="000000"/>
          <w:lang w:val="sr-Latn-RS" w:eastAsia="en-GB"/>
        </w:rPr>
        <w:t xml:space="preserve"> imaju veću samostalnost u učenju u odnosu na tradicionalni način učenja- veća je mogućnost </w:t>
      </w:r>
      <w:r w:rsidR="00832E3B" w:rsidRPr="00692546">
        <w:rPr>
          <w:rFonts w:ascii="Times New Roman" w:eastAsia="Times New Roman" w:hAnsi="Times New Roman" w:cs="Times New Roman"/>
          <w:color w:val="000000"/>
          <w:lang w:val="sr-Latn-RS" w:eastAsia="en-GB"/>
        </w:rPr>
        <w:t>samostalnog</w:t>
      </w:r>
      <w:r w:rsidRPr="00692546">
        <w:rPr>
          <w:rFonts w:ascii="Times New Roman" w:eastAsia="Times New Roman" w:hAnsi="Times New Roman" w:cs="Times New Roman"/>
          <w:color w:val="000000"/>
          <w:lang w:val="sr-Latn-RS" w:eastAsia="en-GB"/>
        </w:rPr>
        <w:t xml:space="preserve"> odabira literature za obradu </w:t>
      </w:r>
      <w:r w:rsidR="00832E3B" w:rsidRPr="00692546">
        <w:rPr>
          <w:rFonts w:ascii="Times New Roman" w:eastAsia="Times New Roman" w:hAnsi="Times New Roman" w:cs="Times New Roman"/>
          <w:color w:val="000000"/>
          <w:lang w:val="sr-Latn-RS" w:eastAsia="en-GB"/>
        </w:rPr>
        <w:t>gradiva, samostalno</w:t>
      </w:r>
      <w:r w:rsidRPr="00692546">
        <w:rPr>
          <w:rFonts w:ascii="Times New Roman" w:eastAsia="Times New Roman" w:hAnsi="Times New Roman" w:cs="Times New Roman"/>
          <w:color w:val="000000"/>
          <w:lang w:val="sr-Latn-RS" w:eastAsia="en-GB"/>
        </w:rPr>
        <w:t xml:space="preserve"> dolaženje do odgovora na određena pitanja, samostalno određivanje dinamike učenja.</w:t>
      </w:r>
    </w:p>
    <w:p w14:paraId="5EF814DE" w14:textId="1DBB01E5" w:rsidR="00125980" w:rsidRPr="00692546" w:rsidRDefault="00125980" w:rsidP="00AF1AE5">
      <w:pPr>
        <w:spacing w:after="330" w:line="360" w:lineRule="auto"/>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val="sr-Latn-RS" w:eastAsia="en-GB"/>
        </w:rPr>
        <w:t xml:space="preserve">– </w:t>
      </w:r>
      <w:proofErr w:type="spellStart"/>
      <w:r w:rsidRPr="00692546">
        <w:rPr>
          <w:rFonts w:ascii="Times New Roman" w:eastAsia="Times New Roman" w:hAnsi="Times New Roman" w:cs="Times New Roman"/>
          <w:color w:val="000000"/>
          <w:lang w:val="sr-Latn-RS" w:eastAsia="en-GB"/>
        </w:rPr>
        <w:t>Samousmerenost</w:t>
      </w:r>
      <w:proofErr w:type="spellEnd"/>
      <w:r w:rsidRPr="00692546">
        <w:rPr>
          <w:rFonts w:ascii="Times New Roman" w:eastAsia="Times New Roman" w:hAnsi="Times New Roman" w:cs="Times New Roman"/>
          <w:color w:val="000000"/>
          <w:lang w:val="sr-Latn-RS" w:eastAsia="en-GB"/>
        </w:rPr>
        <w:t xml:space="preserve"> u učenju može biti problem za </w:t>
      </w:r>
      <w:r w:rsidR="00D50085" w:rsidRPr="00692546">
        <w:rPr>
          <w:rFonts w:ascii="Times New Roman" w:eastAsia="Times New Roman" w:hAnsi="Times New Roman" w:cs="Times New Roman"/>
          <w:color w:val="000000"/>
          <w:lang w:val="sr-Latn-RS" w:eastAsia="en-GB"/>
        </w:rPr>
        <w:t>studenata</w:t>
      </w:r>
      <w:r w:rsidRPr="00692546">
        <w:rPr>
          <w:rFonts w:ascii="Times New Roman" w:eastAsia="Times New Roman" w:hAnsi="Times New Roman" w:cs="Times New Roman"/>
          <w:color w:val="000000"/>
          <w:lang w:val="sr-Latn-RS" w:eastAsia="en-GB"/>
        </w:rPr>
        <w:t xml:space="preserve"> koji nisu navikli na </w:t>
      </w:r>
      <w:r w:rsidR="00832E3B" w:rsidRPr="00692546">
        <w:rPr>
          <w:rFonts w:ascii="Times New Roman" w:eastAsia="Times New Roman" w:hAnsi="Times New Roman" w:cs="Times New Roman"/>
          <w:color w:val="000000"/>
          <w:lang w:val="sr-Latn-RS" w:eastAsia="en-GB"/>
        </w:rPr>
        <w:t>samostalnost</w:t>
      </w:r>
      <w:r w:rsidRPr="00692546">
        <w:rPr>
          <w:rFonts w:ascii="Times New Roman" w:eastAsia="Times New Roman" w:hAnsi="Times New Roman" w:cs="Times New Roman"/>
          <w:color w:val="000000"/>
          <w:lang w:val="sr-Latn-RS" w:eastAsia="en-GB"/>
        </w:rPr>
        <w:t xml:space="preserve"> u učenju, pa odsustvo nas</w:t>
      </w:r>
      <w:r w:rsidR="00832E3B">
        <w:rPr>
          <w:rFonts w:ascii="Times New Roman" w:eastAsia="Times New Roman" w:hAnsi="Times New Roman" w:cs="Times New Roman"/>
          <w:color w:val="000000"/>
          <w:lang w:val="sr-Latn-RS" w:eastAsia="en-GB"/>
        </w:rPr>
        <w:t>ta</w:t>
      </w:r>
      <w:r w:rsidRPr="00692546">
        <w:rPr>
          <w:rFonts w:ascii="Times New Roman" w:eastAsia="Times New Roman" w:hAnsi="Times New Roman" w:cs="Times New Roman"/>
          <w:color w:val="000000"/>
          <w:lang w:val="sr-Latn-RS" w:eastAsia="en-GB"/>
        </w:rPr>
        <w:t>vnika/</w:t>
      </w:r>
      <w:proofErr w:type="spellStart"/>
      <w:r w:rsidRPr="00692546">
        <w:rPr>
          <w:rFonts w:ascii="Times New Roman" w:eastAsia="Times New Roman" w:hAnsi="Times New Roman" w:cs="Times New Roman"/>
          <w:color w:val="000000"/>
          <w:lang w:val="sr-Latn-RS" w:eastAsia="en-GB"/>
        </w:rPr>
        <w:t>ce</w:t>
      </w:r>
      <w:proofErr w:type="spellEnd"/>
      <w:r w:rsidRPr="00692546">
        <w:rPr>
          <w:rFonts w:ascii="Times New Roman" w:eastAsia="Times New Roman" w:hAnsi="Times New Roman" w:cs="Times New Roman"/>
          <w:color w:val="000000"/>
          <w:lang w:val="sr-Latn-RS" w:eastAsia="en-GB"/>
        </w:rPr>
        <w:t xml:space="preserve"> koji pažljivije nadgleda proces rada i redovniju dinamiku učenja može biti problem za ove đake i prestavljati otežavajuću okolnost i neefikasan način učenja.</w:t>
      </w:r>
    </w:p>
    <w:p w14:paraId="146668BA" w14:textId="77777777" w:rsidR="00C53221" w:rsidRPr="00692546" w:rsidRDefault="00C53221" w:rsidP="00AF1AE5">
      <w:pPr>
        <w:spacing w:after="330" w:line="360" w:lineRule="auto"/>
        <w:textAlignment w:val="baseline"/>
        <w:rPr>
          <w:rFonts w:ascii="Times New Roman" w:eastAsia="Times New Roman" w:hAnsi="Times New Roman" w:cs="Times New Roman"/>
          <w:color w:val="000000"/>
          <w:lang w:val="sr-Latn-RS" w:eastAsia="en-GB"/>
        </w:rPr>
      </w:pPr>
    </w:p>
    <w:p w14:paraId="6E456E40" w14:textId="28D7C922" w:rsidR="00125980" w:rsidRPr="00692546" w:rsidRDefault="00125980" w:rsidP="00AF1AE5">
      <w:pPr>
        <w:spacing w:line="360" w:lineRule="auto"/>
        <w:textAlignment w:val="baseline"/>
        <w:rPr>
          <w:rFonts w:ascii="Times New Roman" w:eastAsia="Times New Roman" w:hAnsi="Times New Roman" w:cs="Times New Roman"/>
          <w:b/>
          <w:bCs/>
          <w:color w:val="000000"/>
          <w:bdr w:val="none" w:sz="0" w:space="0" w:color="auto" w:frame="1"/>
          <w:lang w:val="sr-Latn-RS" w:eastAsia="en-GB"/>
        </w:rPr>
      </w:pPr>
      <w:r w:rsidRPr="00692546">
        <w:rPr>
          <w:rFonts w:ascii="Times New Roman" w:eastAsia="Times New Roman" w:hAnsi="Times New Roman" w:cs="Times New Roman"/>
          <w:b/>
          <w:bCs/>
          <w:color w:val="000000"/>
          <w:bdr w:val="none" w:sz="0" w:space="0" w:color="auto" w:frame="1"/>
          <w:lang w:val="sr-Latn-RS" w:eastAsia="en-GB"/>
        </w:rPr>
        <w:t xml:space="preserve">Uključenost </w:t>
      </w:r>
      <w:r w:rsidR="00375E7F" w:rsidRPr="00692546">
        <w:rPr>
          <w:rFonts w:ascii="Times New Roman" w:eastAsia="Times New Roman" w:hAnsi="Times New Roman" w:cs="Times New Roman"/>
          <w:b/>
          <w:bCs/>
          <w:color w:val="000000"/>
          <w:bdr w:val="none" w:sz="0" w:space="0" w:color="auto" w:frame="1"/>
          <w:lang w:val="sr-Latn-RS" w:eastAsia="en-GB"/>
        </w:rPr>
        <w:t>studenta</w:t>
      </w:r>
      <w:r w:rsidRPr="00692546">
        <w:rPr>
          <w:rFonts w:ascii="Times New Roman" w:eastAsia="Times New Roman" w:hAnsi="Times New Roman" w:cs="Times New Roman"/>
          <w:b/>
          <w:bCs/>
          <w:color w:val="000000"/>
          <w:bdr w:val="none" w:sz="0" w:space="0" w:color="auto" w:frame="1"/>
          <w:lang w:val="sr-Latn-RS" w:eastAsia="en-GB"/>
        </w:rPr>
        <w:t>:</w:t>
      </w:r>
    </w:p>
    <w:p w14:paraId="1EC56857" w14:textId="77777777" w:rsidR="00C53221" w:rsidRPr="00692546" w:rsidRDefault="00C53221" w:rsidP="00AF1AE5">
      <w:pPr>
        <w:spacing w:line="360" w:lineRule="auto"/>
        <w:textAlignment w:val="baseline"/>
        <w:rPr>
          <w:rFonts w:ascii="Times New Roman" w:eastAsia="Times New Roman" w:hAnsi="Times New Roman" w:cs="Times New Roman"/>
          <w:color w:val="000000"/>
          <w:lang w:val="sr-Latn-RS" w:eastAsia="en-GB"/>
        </w:rPr>
      </w:pPr>
    </w:p>
    <w:p w14:paraId="78A372C6" w14:textId="4710F911" w:rsidR="00125980" w:rsidRPr="00692546" w:rsidRDefault="00125980" w:rsidP="00AF1AE5">
      <w:pPr>
        <w:spacing w:after="330" w:line="360" w:lineRule="auto"/>
        <w:jc w:val="both"/>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val="sr-Latn-RS" w:eastAsia="en-GB"/>
        </w:rPr>
        <w:t xml:space="preserve">+ </w:t>
      </w:r>
      <w:proofErr w:type="spellStart"/>
      <w:r w:rsidRPr="00692546">
        <w:rPr>
          <w:rFonts w:ascii="Times New Roman" w:eastAsia="Times New Roman" w:hAnsi="Times New Roman" w:cs="Times New Roman"/>
          <w:color w:val="000000"/>
          <w:lang w:val="sr-Latn-RS" w:eastAsia="en-GB"/>
        </w:rPr>
        <w:t>Online</w:t>
      </w:r>
      <w:proofErr w:type="spellEnd"/>
      <w:r w:rsidRPr="00692546">
        <w:rPr>
          <w:rFonts w:ascii="Times New Roman" w:eastAsia="Times New Roman" w:hAnsi="Times New Roman" w:cs="Times New Roman"/>
          <w:color w:val="000000"/>
          <w:lang w:val="sr-Latn-RS" w:eastAsia="en-GB"/>
        </w:rPr>
        <w:t xml:space="preserve"> nastava može povećati aktivnost </w:t>
      </w:r>
      <w:r w:rsidR="00D50085" w:rsidRPr="00692546">
        <w:rPr>
          <w:rFonts w:ascii="Times New Roman" w:eastAsia="Times New Roman" w:hAnsi="Times New Roman" w:cs="Times New Roman"/>
          <w:color w:val="000000"/>
          <w:lang w:val="sr-Latn-RS" w:eastAsia="en-GB"/>
        </w:rPr>
        <w:t>studenata</w:t>
      </w:r>
      <w:r w:rsidRPr="00692546">
        <w:rPr>
          <w:rFonts w:ascii="Times New Roman" w:eastAsia="Times New Roman" w:hAnsi="Times New Roman" w:cs="Times New Roman"/>
          <w:color w:val="000000"/>
          <w:lang w:val="sr-Latn-RS" w:eastAsia="en-GB"/>
        </w:rPr>
        <w:t xml:space="preserve"> koji su stidljivi i povučeni u tradicionalnom načinu izvođenja nastave, jer u </w:t>
      </w:r>
      <w:proofErr w:type="spellStart"/>
      <w:r w:rsidRPr="00692546">
        <w:rPr>
          <w:rFonts w:ascii="Times New Roman" w:eastAsia="Times New Roman" w:hAnsi="Times New Roman" w:cs="Times New Roman"/>
          <w:color w:val="000000"/>
          <w:lang w:val="sr-Latn-RS" w:eastAsia="en-GB"/>
        </w:rPr>
        <w:t>online</w:t>
      </w:r>
      <w:proofErr w:type="spellEnd"/>
      <w:r w:rsidRPr="00692546">
        <w:rPr>
          <w:rFonts w:ascii="Times New Roman" w:eastAsia="Times New Roman" w:hAnsi="Times New Roman" w:cs="Times New Roman"/>
          <w:color w:val="000000"/>
          <w:lang w:val="sr-Latn-RS" w:eastAsia="en-GB"/>
        </w:rPr>
        <w:t xml:space="preserve"> nastavi nema javnog  i vizuelnog nastupa koji mogu biti stresni za povučene i stidljive </w:t>
      </w:r>
      <w:r w:rsidR="00D50085" w:rsidRPr="00692546">
        <w:rPr>
          <w:rFonts w:ascii="Times New Roman" w:eastAsia="Times New Roman" w:hAnsi="Times New Roman" w:cs="Times New Roman"/>
          <w:color w:val="000000"/>
          <w:lang w:val="sr-Latn-RS" w:eastAsia="en-GB"/>
        </w:rPr>
        <w:t>studenata</w:t>
      </w:r>
      <w:r w:rsidRPr="00692546">
        <w:rPr>
          <w:rFonts w:ascii="Times New Roman" w:eastAsia="Times New Roman" w:hAnsi="Times New Roman" w:cs="Times New Roman"/>
          <w:color w:val="000000"/>
          <w:lang w:val="sr-Latn-RS" w:eastAsia="en-GB"/>
        </w:rPr>
        <w:t>.</w:t>
      </w:r>
    </w:p>
    <w:p w14:paraId="56A76071" w14:textId="086DB5D0" w:rsidR="00125980" w:rsidRPr="00692546" w:rsidRDefault="00125980" w:rsidP="00AF1AE5">
      <w:pPr>
        <w:spacing w:line="360" w:lineRule="auto"/>
        <w:jc w:val="both"/>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val="sr-Latn-RS" w:eastAsia="en-GB"/>
        </w:rPr>
        <w:t xml:space="preserve">– </w:t>
      </w:r>
      <w:proofErr w:type="spellStart"/>
      <w:r w:rsidRPr="00692546">
        <w:rPr>
          <w:rFonts w:ascii="Times New Roman" w:eastAsia="Times New Roman" w:hAnsi="Times New Roman" w:cs="Times New Roman"/>
          <w:color w:val="000000"/>
          <w:lang w:val="sr-Latn-RS" w:eastAsia="en-GB"/>
        </w:rPr>
        <w:t>Online</w:t>
      </w:r>
      <w:proofErr w:type="spellEnd"/>
      <w:r w:rsidRPr="00692546">
        <w:rPr>
          <w:rFonts w:ascii="Times New Roman" w:eastAsia="Times New Roman" w:hAnsi="Times New Roman" w:cs="Times New Roman"/>
          <w:color w:val="000000"/>
          <w:lang w:val="sr-Latn-RS" w:eastAsia="en-GB"/>
        </w:rPr>
        <w:t xml:space="preserve"> nastava može kod </w:t>
      </w:r>
      <w:r w:rsidR="00C53221" w:rsidRPr="00692546">
        <w:rPr>
          <w:rFonts w:ascii="Times New Roman" w:eastAsia="Times New Roman" w:hAnsi="Times New Roman" w:cs="Times New Roman"/>
          <w:color w:val="000000"/>
          <w:lang w:val="sr-Latn-RS" w:eastAsia="en-GB"/>
        </w:rPr>
        <w:t>studenta</w:t>
      </w:r>
      <w:r w:rsidRPr="00692546">
        <w:rPr>
          <w:rFonts w:ascii="Times New Roman" w:eastAsia="Times New Roman" w:hAnsi="Times New Roman" w:cs="Times New Roman"/>
          <w:color w:val="000000"/>
          <w:lang w:val="sr-Latn-RS" w:eastAsia="en-GB"/>
        </w:rPr>
        <w:t xml:space="preserve"> da probudi osećaj izolovanosti, izdvojenosti ili čak opuštenosti u praćenju nastave. Interakcija je smanjena, često je i veoma teško doći na red za pitanje. Svako mora sačekati svoj red, jer ako bi svi pričali u glas, ništa se ne bi čulo.  </w:t>
      </w:r>
    </w:p>
    <w:p w14:paraId="6E2BB121" w14:textId="74810AE1" w:rsidR="00125980" w:rsidRPr="00692546" w:rsidRDefault="00125980" w:rsidP="00AF1AE5">
      <w:pPr>
        <w:spacing w:after="330" w:line="360" w:lineRule="auto"/>
        <w:jc w:val="both"/>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val="sr-Latn-RS" w:eastAsia="en-GB"/>
        </w:rPr>
        <w:t>+ Nastavnici/</w:t>
      </w:r>
      <w:proofErr w:type="spellStart"/>
      <w:r w:rsidRPr="00692546">
        <w:rPr>
          <w:rFonts w:ascii="Times New Roman" w:eastAsia="Times New Roman" w:hAnsi="Times New Roman" w:cs="Times New Roman"/>
          <w:color w:val="000000"/>
          <w:lang w:val="sr-Latn-RS" w:eastAsia="en-GB"/>
        </w:rPr>
        <w:t>ce</w:t>
      </w:r>
      <w:proofErr w:type="spellEnd"/>
      <w:r w:rsidRPr="00692546">
        <w:rPr>
          <w:rFonts w:ascii="Times New Roman" w:eastAsia="Times New Roman" w:hAnsi="Times New Roman" w:cs="Times New Roman"/>
          <w:color w:val="000000"/>
          <w:lang w:val="sr-Latn-RS" w:eastAsia="en-GB"/>
        </w:rPr>
        <w:t xml:space="preserve"> i </w:t>
      </w:r>
      <w:r w:rsidR="00DE2B39" w:rsidRPr="00692546">
        <w:rPr>
          <w:rFonts w:ascii="Times New Roman" w:eastAsia="Times New Roman" w:hAnsi="Times New Roman" w:cs="Times New Roman"/>
          <w:color w:val="000000"/>
          <w:lang w:val="sr-Latn-RS" w:eastAsia="en-GB"/>
        </w:rPr>
        <w:t>studenti</w:t>
      </w:r>
      <w:r w:rsidRPr="00692546">
        <w:rPr>
          <w:rFonts w:ascii="Times New Roman" w:eastAsia="Times New Roman" w:hAnsi="Times New Roman" w:cs="Times New Roman"/>
          <w:color w:val="000000"/>
          <w:lang w:val="sr-Latn-RS" w:eastAsia="en-GB"/>
        </w:rPr>
        <w:t xml:space="preserve"> imaju mogućnost korišćenje različitih </w:t>
      </w:r>
      <w:proofErr w:type="spellStart"/>
      <w:r w:rsidRPr="00692546">
        <w:rPr>
          <w:rFonts w:ascii="Times New Roman" w:eastAsia="Times New Roman" w:hAnsi="Times New Roman" w:cs="Times New Roman"/>
          <w:color w:val="000000"/>
          <w:lang w:val="sr-Latn-RS" w:eastAsia="en-GB"/>
        </w:rPr>
        <w:t>online</w:t>
      </w:r>
      <w:proofErr w:type="spellEnd"/>
      <w:r w:rsidRPr="00692546">
        <w:rPr>
          <w:rFonts w:ascii="Times New Roman" w:eastAsia="Times New Roman" w:hAnsi="Times New Roman" w:cs="Times New Roman"/>
          <w:color w:val="000000"/>
          <w:lang w:val="sr-Latn-RS" w:eastAsia="en-GB"/>
        </w:rPr>
        <w:t xml:space="preserve"> alata i aplikacija za učenje i obradu nastavnih jedinica, sa kojima nisu imali mogućnost da se upoznaju u </w:t>
      </w:r>
      <w:r w:rsidR="00DE2B39" w:rsidRPr="00692546">
        <w:rPr>
          <w:rFonts w:ascii="Times New Roman" w:eastAsia="Times New Roman" w:hAnsi="Times New Roman" w:cs="Times New Roman"/>
          <w:color w:val="000000"/>
          <w:lang w:val="sr-Latn-RS" w:eastAsia="en-GB"/>
        </w:rPr>
        <w:t>dosadašnjem</w:t>
      </w:r>
      <w:r w:rsidRPr="00692546">
        <w:rPr>
          <w:rFonts w:ascii="Times New Roman" w:eastAsia="Times New Roman" w:hAnsi="Times New Roman" w:cs="Times New Roman"/>
          <w:color w:val="000000"/>
          <w:lang w:val="sr-Latn-RS" w:eastAsia="en-GB"/>
        </w:rPr>
        <w:t xml:space="preserve"> toku nastave. Ovi alati i aplikacije nude različite mogućnosti- pravljenje kvizova i anketa, timski radu u izdvojenim sobama,</w:t>
      </w:r>
      <w:r w:rsidR="00D50085" w:rsidRPr="00692546">
        <w:rPr>
          <w:rFonts w:ascii="Times New Roman" w:eastAsia="Times New Roman" w:hAnsi="Times New Roman" w:cs="Times New Roman"/>
          <w:color w:val="000000"/>
          <w:lang w:val="sr-Latn-RS" w:eastAsia="en-GB"/>
        </w:rPr>
        <w:t xml:space="preserve"> </w:t>
      </w:r>
      <w:r w:rsidRPr="00692546">
        <w:rPr>
          <w:rFonts w:ascii="Times New Roman" w:eastAsia="Times New Roman" w:hAnsi="Times New Roman" w:cs="Times New Roman"/>
          <w:color w:val="000000"/>
          <w:lang w:val="sr-Latn-RS" w:eastAsia="en-GB"/>
        </w:rPr>
        <w:t xml:space="preserve">korišćenje različitih </w:t>
      </w:r>
      <w:r w:rsidR="00DE2B39" w:rsidRPr="00692546">
        <w:rPr>
          <w:rFonts w:ascii="Times New Roman" w:eastAsia="Times New Roman" w:hAnsi="Times New Roman" w:cs="Times New Roman"/>
          <w:color w:val="000000"/>
          <w:lang w:val="sr-Latn-RS" w:eastAsia="en-GB"/>
        </w:rPr>
        <w:t>linkova, videa</w:t>
      </w:r>
      <w:r w:rsidRPr="00692546">
        <w:rPr>
          <w:rFonts w:ascii="Times New Roman" w:eastAsia="Times New Roman" w:hAnsi="Times New Roman" w:cs="Times New Roman"/>
          <w:color w:val="000000"/>
          <w:lang w:val="sr-Latn-RS" w:eastAsia="en-GB"/>
        </w:rPr>
        <w:t xml:space="preserve"> i četova u nastavi, itd.</w:t>
      </w:r>
    </w:p>
    <w:p w14:paraId="1D373647" w14:textId="1BA1FFEC" w:rsidR="00125980" w:rsidRPr="00692546" w:rsidRDefault="00125980" w:rsidP="00AF1AE5">
      <w:pPr>
        <w:spacing w:after="330" w:line="360" w:lineRule="auto"/>
        <w:jc w:val="both"/>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val="sr-Latn-RS" w:eastAsia="en-GB"/>
        </w:rPr>
        <w:t xml:space="preserve">– Mana je ta što </w:t>
      </w:r>
      <w:r w:rsidR="00CB3E19" w:rsidRPr="00692546">
        <w:rPr>
          <w:rFonts w:ascii="Times New Roman" w:eastAsia="Times New Roman" w:hAnsi="Times New Roman" w:cs="Times New Roman"/>
          <w:color w:val="000000"/>
          <w:lang w:val="sr-Latn-RS" w:eastAsia="en-GB"/>
        </w:rPr>
        <w:t>nastavno osoblje</w:t>
      </w:r>
      <w:r w:rsidRPr="00692546">
        <w:rPr>
          <w:rFonts w:ascii="Times New Roman" w:eastAsia="Times New Roman" w:hAnsi="Times New Roman" w:cs="Times New Roman"/>
          <w:color w:val="000000"/>
          <w:lang w:val="sr-Latn-RS" w:eastAsia="en-GB"/>
        </w:rPr>
        <w:t xml:space="preserve"> uglavnom nemaju mogućnost da koriste tablu već se sve kucaju u Word dokumentu ili u </w:t>
      </w:r>
      <w:proofErr w:type="spellStart"/>
      <w:r w:rsidRPr="00692546">
        <w:rPr>
          <w:rFonts w:ascii="Times New Roman" w:eastAsia="Times New Roman" w:hAnsi="Times New Roman" w:cs="Times New Roman"/>
          <w:color w:val="000000"/>
          <w:lang w:val="sr-Latn-RS" w:eastAsia="en-GB"/>
        </w:rPr>
        <w:t>chatu</w:t>
      </w:r>
      <w:proofErr w:type="spellEnd"/>
      <w:r w:rsidRPr="00692546">
        <w:rPr>
          <w:rFonts w:ascii="Times New Roman" w:eastAsia="Times New Roman" w:hAnsi="Times New Roman" w:cs="Times New Roman"/>
          <w:color w:val="000000"/>
          <w:lang w:val="sr-Latn-RS" w:eastAsia="en-GB"/>
        </w:rPr>
        <w:t xml:space="preserve">, isto tako se i ne stavljaju domaći zadaci u prvi plan, već se samo ukratko objasne greške. Takođe, pojedini </w:t>
      </w:r>
      <w:r w:rsidR="00CB3E19" w:rsidRPr="00692546">
        <w:rPr>
          <w:rFonts w:ascii="Times New Roman" w:eastAsia="Times New Roman" w:hAnsi="Times New Roman" w:cs="Times New Roman"/>
          <w:color w:val="000000"/>
          <w:lang w:val="sr-Latn-RS" w:eastAsia="en-GB"/>
        </w:rPr>
        <w:t>profesori</w:t>
      </w:r>
      <w:r w:rsidRPr="00692546">
        <w:rPr>
          <w:rFonts w:ascii="Times New Roman" w:eastAsia="Times New Roman" w:hAnsi="Times New Roman" w:cs="Times New Roman"/>
          <w:color w:val="000000"/>
          <w:lang w:val="sr-Latn-RS" w:eastAsia="en-GB"/>
        </w:rPr>
        <w:t xml:space="preserve"> nisu dovoljno vešti u korišćenju </w:t>
      </w:r>
      <w:proofErr w:type="spellStart"/>
      <w:r w:rsidRPr="00692546">
        <w:rPr>
          <w:rFonts w:ascii="Times New Roman" w:eastAsia="Times New Roman" w:hAnsi="Times New Roman" w:cs="Times New Roman"/>
          <w:color w:val="000000"/>
          <w:lang w:val="sr-Latn-RS" w:eastAsia="en-GB"/>
        </w:rPr>
        <w:t>online</w:t>
      </w:r>
      <w:proofErr w:type="spellEnd"/>
      <w:r w:rsidRPr="00692546">
        <w:rPr>
          <w:rFonts w:ascii="Times New Roman" w:eastAsia="Times New Roman" w:hAnsi="Times New Roman" w:cs="Times New Roman"/>
          <w:color w:val="000000"/>
          <w:lang w:val="sr-Latn-RS" w:eastAsia="en-GB"/>
        </w:rPr>
        <w:t xml:space="preserve"> alata i aplikacija, pa se javlja problem kreiranja naloga, pristupa </w:t>
      </w:r>
      <w:proofErr w:type="spellStart"/>
      <w:r w:rsidRPr="00692546">
        <w:rPr>
          <w:rFonts w:ascii="Times New Roman" w:eastAsia="Times New Roman" w:hAnsi="Times New Roman" w:cs="Times New Roman"/>
          <w:color w:val="000000"/>
          <w:lang w:val="sr-Latn-RS" w:eastAsia="en-GB"/>
        </w:rPr>
        <w:t>online</w:t>
      </w:r>
      <w:proofErr w:type="spellEnd"/>
      <w:r w:rsidRPr="00692546">
        <w:rPr>
          <w:rFonts w:ascii="Times New Roman" w:eastAsia="Times New Roman" w:hAnsi="Times New Roman" w:cs="Times New Roman"/>
          <w:color w:val="000000"/>
          <w:lang w:val="sr-Latn-RS" w:eastAsia="en-GB"/>
        </w:rPr>
        <w:t xml:space="preserve"> času ili izrade radova. Ovaj problem je izražen i zbog činjenice da </w:t>
      </w:r>
      <w:r w:rsidR="00C53221" w:rsidRPr="00692546">
        <w:rPr>
          <w:rFonts w:ascii="Times New Roman" w:eastAsia="Times New Roman" w:hAnsi="Times New Roman" w:cs="Times New Roman"/>
          <w:color w:val="000000"/>
          <w:lang w:val="sr-Latn-RS" w:eastAsia="en-GB"/>
        </w:rPr>
        <w:t>studenti</w:t>
      </w:r>
      <w:r w:rsidRPr="00692546">
        <w:rPr>
          <w:rFonts w:ascii="Times New Roman" w:eastAsia="Times New Roman" w:hAnsi="Times New Roman" w:cs="Times New Roman"/>
          <w:color w:val="000000"/>
          <w:lang w:val="sr-Latn-RS" w:eastAsia="en-GB"/>
        </w:rPr>
        <w:t xml:space="preserve"> koriste više različitih aplikacija tokom jednog dana jer je </w:t>
      </w:r>
      <w:r w:rsidR="00CB3E19" w:rsidRPr="00692546">
        <w:rPr>
          <w:rFonts w:ascii="Times New Roman" w:eastAsia="Times New Roman" w:hAnsi="Times New Roman" w:cs="Times New Roman"/>
          <w:color w:val="000000"/>
          <w:lang w:val="sr-Latn-RS" w:eastAsia="en-GB"/>
        </w:rPr>
        <w:t>nastavnom osoblju</w:t>
      </w:r>
      <w:r w:rsidRPr="00692546">
        <w:rPr>
          <w:rFonts w:ascii="Times New Roman" w:eastAsia="Times New Roman" w:hAnsi="Times New Roman" w:cs="Times New Roman"/>
          <w:color w:val="000000"/>
          <w:lang w:val="sr-Latn-RS" w:eastAsia="en-GB"/>
        </w:rPr>
        <w:t xml:space="preserve"> data mogućnost da </w:t>
      </w:r>
      <w:r w:rsidR="00DE2B39" w:rsidRPr="00692546">
        <w:rPr>
          <w:rFonts w:ascii="Times New Roman" w:eastAsia="Times New Roman" w:hAnsi="Times New Roman" w:cs="Times New Roman"/>
          <w:color w:val="000000"/>
          <w:lang w:val="sr-Latn-RS" w:eastAsia="en-GB"/>
        </w:rPr>
        <w:t>samostalno</w:t>
      </w:r>
      <w:r w:rsidRPr="00692546">
        <w:rPr>
          <w:rFonts w:ascii="Times New Roman" w:eastAsia="Times New Roman" w:hAnsi="Times New Roman" w:cs="Times New Roman"/>
          <w:color w:val="000000"/>
          <w:lang w:val="sr-Latn-RS" w:eastAsia="en-GB"/>
        </w:rPr>
        <w:t xml:space="preserve"> odluče koju aplikaciju žele da koriste.</w:t>
      </w:r>
    </w:p>
    <w:p w14:paraId="679E0D35" w14:textId="77777777" w:rsidR="00C53221" w:rsidRPr="00692546" w:rsidRDefault="00562B34" w:rsidP="00AF1AE5">
      <w:pPr>
        <w:spacing w:after="330" w:line="360" w:lineRule="auto"/>
        <w:jc w:val="center"/>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b/>
          <w:bCs/>
          <w:noProof/>
          <w:color w:val="000000"/>
          <w:bdr w:val="none" w:sz="0" w:space="0" w:color="auto" w:frame="1"/>
          <w:lang w:val="sr-Latn-RS" w:eastAsia="en-GB"/>
        </w:rPr>
        <w:lastRenderedPageBreak/>
        <w:drawing>
          <wp:anchor distT="0" distB="0" distL="114300" distR="114300" simplePos="0" relativeHeight="251657216" behindDoc="0" locked="0" layoutInCell="1" allowOverlap="1" wp14:anchorId="32F4D174" wp14:editId="1D1A4BB5">
            <wp:simplePos x="914400" y="914400"/>
            <wp:positionH relativeFrom="column">
              <wp:align>left</wp:align>
            </wp:positionH>
            <wp:positionV relativeFrom="paragraph">
              <wp:align>top</wp:align>
            </wp:positionV>
            <wp:extent cx="5486400" cy="3200400"/>
            <wp:effectExtent l="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C53221" w:rsidRPr="00692546">
        <w:rPr>
          <w:rFonts w:ascii="Times New Roman" w:eastAsia="Times New Roman" w:hAnsi="Times New Roman" w:cs="Times New Roman"/>
          <w:b/>
          <w:bCs/>
          <w:color w:val="000000"/>
          <w:bdr w:val="none" w:sz="0" w:space="0" w:color="auto" w:frame="1"/>
          <w:lang w:val="sr-Latn-RS" w:eastAsia="en-GB"/>
        </w:rPr>
        <w:t xml:space="preserve">slika 1. </w:t>
      </w:r>
      <w:r w:rsidR="00C53221" w:rsidRPr="00692546">
        <w:rPr>
          <w:rFonts w:ascii="Times New Roman" w:eastAsia="Times New Roman" w:hAnsi="Times New Roman" w:cs="Times New Roman"/>
          <w:color w:val="000000"/>
          <w:lang w:val="sr-Latn-RS" w:eastAsia="en-GB"/>
        </w:rPr>
        <w:t>GLAVNI SOCIOLOŠKI PROBLEMI ON LINE UČENJA</w:t>
      </w:r>
    </w:p>
    <w:p w14:paraId="3744A661" w14:textId="77777777" w:rsidR="00125980" w:rsidRPr="00692546" w:rsidRDefault="00125980" w:rsidP="00AF1AE5">
      <w:pPr>
        <w:spacing w:line="360" w:lineRule="auto"/>
        <w:jc w:val="center"/>
        <w:rPr>
          <w:lang w:val="sr-Latn-RS"/>
        </w:rPr>
      </w:pPr>
    </w:p>
    <w:sectPr w:rsidR="00125980" w:rsidRPr="00692546" w:rsidSect="003F32BE">
      <w:headerReference w:type="default" r:id="rId12"/>
      <w:pgSz w:w="11906" w:h="16838"/>
      <w:pgMar w:top="6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6AE15" w14:textId="77777777" w:rsidR="003F32BE" w:rsidRDefault="003F32BE" w:rsidP="009E137E">
      <w:r>
        <w:separator/>
      </w:r>
    </w:p>
  </w:endnote>
  <w:endnote w:type="continuationSeparator" w:id="0">
    <w:p w14:paraId="16363F11" w14:textId="77777777" w:rsidR="003F32BE" w:rsidRDefault="003F32BE" w:rsidP="009E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ED3F9" w14:textId="77777777" w:rsidR="003F32BE" w:rsidRDefault="003F32BE" w:rsidP="009E137E">
      <w:r>
        <w:separator/>
      </w:r>
    </w:p>
  </w:footnote>
  <w:footnote w:type="continuationSeparator" w:id="0">
    <w:p w14:paraId="3F87E638" w14:textId="77777777" w:rsidR="003F32BE" w:rsidRDefault="003F32BE" w:rsidP="009E1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9A6C" w14:textId="28C4DEFE" w:rsidR="00375E7F" w:rsidRDefault="004C3635" w:rsidP="004C3635">
    <w:pPr>
      <w:pStyle w:val="Header"/>
      <w:jc w:val="right"/>
    </w:pPr>
    <w:r>
      <w:rPr>
        <w:noProof/>
      </w:rPr>
      <w:t>&lt;</w:t>
    </w:r>
    <w:r w:rsidR="00375E7F" w:rsidRPr="00375E7F">
      <w:rPr>
        <w:noProof/>
      </w:rPr>
      <w:drawing>
        <wp:inline distT="0" distB="0" distL="0" distR="0" wp14:anchorId="4A6D18D8" wp14:editId="27A9CA6A">
          <wp:extent cx="1701209" cy="443023"/>
          <wp:effectExtent l="0" t="0" r="0" b="0"/>
          <wp:docPr id="1" name="Grafika 1">
            <a:extLst xmlns:a="http://schemas.openxmlformats.org/drawingml/2006/main">
              <a:ext uri="{FF2B5EF4-FFF2-40B4-BE49-F238E27FC236}">
                <a16:creationId xmlns:a16="http://schemas.microsoft.com/office/drawing/2014/main" id="{AE5B2892-768A-35B1-73EF-012D10FFE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a:extLst>
                      <a:ext uri="{FF2B5EF4-FFF2-40B4-BE49-F238E27FC236}">
                        <a16:creationId xmlns:a16="http://schemas.microsoft.com/office/drawing/2014/main" id="{AE5B2892-768A-35B1-73EF-012D10FFEE94}"/>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15738" cy="446807"/>
                  </a:xfrm>
                  <a:prstGeom prst="rect">
                    <a:avLst/>
                  </a:prstGeom>
                </pic:spPr>
              </pic:pic>
            </a:graphicData>
          </a:graphic>
        </wp:inline>
      </w:drawing>
    </w:r>
    <w:r w:rsidRPr="004C3635">
      <w:t xml:space="preserve"> </w:t>
    </w:r>
    <w:r>
      <w:rPr>
        <w:noProof/>
      </w:rPr>
      <w:t xml:space="preserve">                                            </w:t>
    </w:r>
    <w:r>
      <w:rPr>
        <w:noProof/>
      </w:rPr>
      <w:drawing>
        <wp:inline distT="0" distB="0" distL="0" distR="0" wp14:anchorId="404A08BA" wp14:editId="7DB2AE4D">
          <wp:extent cx="2381885" cy="494665"/>
          <wp:effectExtent l="0" t="0" r="0" b="635"/>
          <wp:docPr id="2" name="Slika 2" descr="Slika na kojoj se nalazi teks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nalazi tekst&#10;&#10;Opis je automatski generisa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1885" cy="494665"/>
                  </a:xfrm>
                  <a:prstGeom prst="rect">
                    <a:avLst/>
                  </a:prstGeom>
                  <a:noFill/>
                  <a:ln>
                    <a:noFill/>
                  </a:ln>
                </pic:spPr>
              </pic:pic>
            </a:graphicData>
          </a:graphic>
        </wp:inline>
      </w:drawing>
    </w:r>
  </w:p>
  <w:p w14:paraId="7EE03799" w14:textId="77777777" w:rsidR="009E137E" w:rsidRDefault="009E13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80"/>
    <w:rsid w:val="00074377"/>
    <w:rsid w:val="000B4E5B"/>
    <w:rsid w:val="00125980"/>
    <w:rsid w:val="00342C28"/>
    <w:rsid w:val="00375E7F"/>
    <w:rsid w:val="00392CE7"/>
    <w:rsid w:val="003A1A46"/>
    <w:rsid w:val="003F32BE"/>
    <w:rsid w:val="004C3635"/>
    <w:rsid w:val="00562B34"/>
    <w:rsid w:val="00671A47"/>
    <w:rsid w:val="00692546"/>
    <w:rsid w:val="007B5F04"/>
    <w:rsid w:val="00832E3B"/>
    <w:rsid w:val="00874189"/>
    <w:rsid w:val="009E137E"/>
    <w:rsid w:val="00A71865"/>
    <w:rsid w:val="00AB2F43"/>
    <w:rsid w:val="00AF1AE5"/>
    <w:rsid w:val="00BF02CC"/>
    <w:rsid w:val="00C53221"/>
    <w:rsid w:val="00CA06C2"/>
    <w:rsid w:val="00CB3E19"/>
    <w:rsid w:val="00CC3930"/>
    <w:rsid w:val="00D50085"/>
    <w:rsid w:val="00DB415F"/>
    <w:rsid w:val="00DE2B39"/>
    <w:rsid w:val="00DE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981F"/>
  <w15:chartTrackingRefBased/>
  <w15:docId w15:val="{C94D42E8-D345-4E4B-AC25-CA0B83F8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25980"/>
    <w:rPr>
      <w:b/>
      <w:bCs/>
    </w:rPr>
  </w:style>
  <w:style w:type="paragraph" w:styleId="Header">
    <w:name w:val="header"/>
    <w:basedOn w:val="Normal"/>
    <w:link w:val="HeaderChar"/>
    <w:uiPriority w:val="99"/>
    <w:unhideWhenUsed/>
    <w:rsid w:val="009E137E"/>
    <w:pPr>
      <w:tabs>
        <w:tab w:val="center" w:pos="4513"/>
        <w:tab w:val="right" w:pos="9026"/>
      </w:tabs>
    </w:pPr>
  </w:style>
  <w:style w:type="character" w:customStyle="1" w:styleId="HeaderChar">
    <w:name w:val="Header Char"/>
    <w:basedOn w:val="DefaultParagraphFont"/>
    <w:link w:val="Header"/>
    <w:uiPriority w:val="99"/>
    <w:rsid w:val="009E137E"/>
  </w:style>
  <w:style w:type="paragraph" w:styleId="Footer">
    <w:name w:val="footer"/>
    <w:basedOn w:val="Normal"/>
    <w:link w:val="FooterChar"/>
    <w:uiPriority w:val="99"/>
    <w:unhideWhenUsed/>
    <w:rsid w:val="009E137E"/>
    <w:pPr>
      <w:tabs>
        <w:tab w:val="center" w:pos="4513"/>
        <w:tab w:val="right" w:pos="9026"/>
      </w:tabs>
    </w:pPr>
  </w:style>
  <w:style w:type="character" w:customStyle="1" w:styleId="FooterChar">
    <w:name w:val="Footer Char"/>
    <w:basedOn w:val="DefaultParagraphFont"/>
    <w:link w:val="Footer"/>
    <w:uiPriority w:val="99"/>
    <w:rsid w:val="009E1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6968">
      <w:bodyDiv w:val="1"/>
      <w:marLeft w:val="0"/>
      <w:marRight w:val="0"/>
      <w:marTop w:val="0"/>
      <w:marBottom w:val="0"/>
      <w:divBdr>
        <w:top w:val="none" w:sz="0" w:space="0" w:color="auto"/>
        <w:left w:val="none" w:sz="0" w:space="0" w:color="auto"/>
        <w:bottom w:val="none" w:sz="0" w:space="0" w:color="auto"/>
        <w:right w:val="none" w:sz="0" w:space="0" w:color="auto"/>
      </w:divBdr>
      <w:divsChild>
        <w:div w:id="381099718">
          <w:marLeft w:val="0"/>
          <w:marRight w:val="0"/>
          <w:marTop w:val="0"/>
          <w:marBottom w:val="0"/>
          <w:divBdr>
            <w:top w:val="none" w:sz="0" w:space="0" w:color="auto"/>
            <w:left w:val="none" w:sz="0" w:space="0" w:color="auto"/>
            <w:bottom w:val="none" w:sz="0" w:space="0" w:color="auto"/>
            <w:right w:val="none" w:sz="0" w:space="0" w:color="auto"/>
          </w:divBdr>
          <w:divsChild>
            <w:div w:id="1918126836">
              <w:marLeft w:val="0"/>
              <w:marRight w:val="0"/>
              <w:marTop w:val="0"/>
              <w:marBottom w:val="0"/>
              <w:divBdr>
                <w:top w:val="none" w:sz="0" w:space="0" w:color="auto"/>
                <w:left w:val="none" w:sz="0" w:space="0" w:color="auto"/>
                <w:bottom w:val="none" w:sz="0" w:space="0" w:color="auto"/>
                <w:right w:val="none" w:sz="0" w:space="0" w:color="auto"/>
              </w:divBdr>
              <w:divsChild>
                <w:div w:id="1388840802">
                  <w:marLeft w:val="0"/>
                  <w:marRight w:val="0"/>
                  <w:marTop w:val="0"/>
                  <w:marBottom w:val="0"/>
                  <w:divBdr>
                    <w:top w:val="none" w:sz="0" w:space="0" w:color="auto"/>
                    <w:left w:val="none" w:sz="0" w:space="0" w:color="auto"/>
                    <w:bottom w:val="none" w:sz="0" w:space="0" w:color="auto"/>
                    <w:right w:val="none" w:sz="0" w:space="0" w:color="auto"/>
                  </w:divBdr>
                </w:div>
                <w:div w:id="973799808">
                  <w:marLeft w:val="0"/>
                  <w:marRight w:val="0"/>
                  <w:marTop w:val="0"/>
                  <w:marBottom w:val="0"/>
                  <w:divBdr>
                    <w:top w:val="none" w:sz="0" w:space="0" w:color="auto"/>
                    <w:left w:val="none" w:sz="0" w:space="0" w:color="auto"/>
                    <w:bottom w:val="none" w:sz="0" w:space="0" w:color="auto"/>
                    <w:right w:val="none" w:sz="0" w:space="0" w:color="auto"/>
                  </w:divBdr>
                </w:div>
                <w:div w:id="313919170">
                  <w:marLeft w:val="0"/>
                  <w:marRight w:val="0"/>
                  <w:marTop w:val="0"/>
                  <w:marBottom w:val="0"/>
                  <w:divBdr>
                    <w:top w:val="none" w:sz="0" w:space="0" w:color="auto"/>
                    <w:left w:val="none" w:sz="0" w:space="0" w:color="auto"/>
                    <w:bottom w:val="none" w:sz="0" w:space="0" w:color="auto"/>
                    <w:right w:val="none" w:sz="0" w:space="0" w:color="auto"/>
                  </w:divBdr>
                </w:div>
                <w:div w:id="941454263">
                  <w:marLeft w:val="0"/>
                  <w:marRight w:val="0"/>
                  <w:marTop w:val="0"/>
                  <w:marBottom w:val="0"/>
                  <w:divBdr>
                    <w:top w:val="none" w:sz="0" w:space="0" w:color="auto"/>
                    <w:left w:val="none" w:sz="0" w:space="0" w:color="auto"/>
                    <w:bottom w:val="none" w:sz="0" w:space="0" w:color="auto"/>
                    <w:right w:val="none" w:sz="0" w:space="0" w:color="auto"/>
                  </w:divBdr>
                </w:div>
                <w:div w:id="1393701086">
                  <w:marLeft w:val="0"/>
                  <w:marRight w:val="0"/>
                  <w:marTop w:val="0"/>
                  <w:marBottom w:val="0"/>
                  <w:divBdr>
                    <w:top w:val="none" w:sz="0" w:space="0" w:color="auto"/>
                    <w:left w:val="none" w:sz="0" w:space="0" w:color="auto"/>
                    <w:bottom w:val="none" w:sz="0" w:space="0" w:color="auto"/>
                    <w:right w:val="none" w:sz="0" w:space="0" w:color="auto"/>
                  </w:divBdr>
                </w:div>
                <w:div w:id="9638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926C05-6810-8A43-ABCA-BDF2F4DBCDE4}" type="doc">
      <dgm:prSet loTypeId="urn:microsoft.com/office/officeart/2005/8/layout/matrix2" loCatId="" qsTypeId="urn:microsoft.com/office/officeart/2005/8/quickstyle/simple1" qsCatId="simple" csTypeId="urn:microsoft.com/office/officeart/2005/8/colors/accent1_2" csCatId="accent1" phldr="1"/>
      <dgm:spPr/>
      <dgm:t>
        <a:bodyPr/>
        <a:lstStyle/>
        <a:p>
          <a:endParaRPr lang="en-GB"/>
        </a:p>
      </dgm:t>
    </dgm:pt>
    <dgm:pt modelId="{0D033B78-8A87-EF4F-931D-C7A9EC31A07E}">
      <dgm:prSet phldrT="[Text]"/>
      <dgm:spPr/>
      <dgm:t>
        <a:bodyPr/>
        <a:lstStyle/>
        <a:p>
          <a:r>
            <a:rPr lang="sr-Latn-RS" b="1"/>
            <a:t>Nepovezanost sa studentima</a:t>
          </a:r>
          <a:endParaRPr lang="en-GB"/>
        </a:p>
      </dgm:t>
    </dgm:pt>
    <dgm:pt modelId="{6D93CD39-AEF5-784C-9756-8C81C362F19E}" type="parTrans" cxnId="{DBCC13F2-37BD-FC4E-A0B1-B050BB298971}">
      <dgm:prSet/>
      <dgm:spPr/>
      <dgm:t>
        <a:bodyPr/>
        <a:lstStyle/>
        <a:p>
          <a:endParaRPr lang="en-GB"/>
        </a:p>
      </dgm:t>
    </dgm:pt>
    <dgm:pt modelId="{5E261576-3715-674D-987B-96E565A5233F}" type="sibTrans" cxnId="{DBCC13F2-37BD-FC4E-A0B1-B050BB298971}">
      <dgm:prSet/>
      <dgm:spPr/>
      <dgm:t>
        <a:bodyPr/>
        <a:lstStyle/>
        <a:p>
          <a:endParaRPr lang="en-GB"/>
        </a:p>
      </dgm:t>
    </dgm:pt>
    <dgm:pt modelId="{18EFECB6-D1D8-0B44-AFF9-52FEB3F0546F}">
      <dgm:prSet phldrT="[Text]"/>
      <dgm:spPr/>
      <dgm:t>
        <a:bodyPr/>
        <a:lstStyle/>
        <a:p>
          <a:r>
            <a:rPr lang="sr-Latn-RS" b="1"/>
            <a:t>Odsustvo neverbalne komunikacije</a:t>
          </a:r>
          <a:endParaRPr lang="en-GB"/>
        </a:p>
      </dgm:t>
    </dgm:pt>
    <dgm:pt modelId="{C10B33BF-3A92-F841-ADEE-E54910C587A6}" type="parTrans" cxnId="{9220CD86-5B77-7B45-AA24-BB8B56EB8C56}">
      <dgm:prSet/>
      <dgm:spPr/>
      <dgm:t>
        <a:bodyPr/>
        <a:lstStyle/>
        <a:p>
          <a:endParaRPr lang="en-GB"/>
        </a:p>
      </dgm:t>
    </dgm:pt>
    <dgm:pt modelId="{0C55F86B-4391-E143-9140-5CF11CC30BEC}" type="sibTrans" cxnId="{9220CD86-5B77-7B45-AA24-BB8B56EB8C56}">
      <dgm:prSet/>
      <dgm:spPr/>
      <dgm:t>
        <a:bodyPr/>
        <a:lstStyle/>
        <a:p>
          <a:endParaRPr lang="en-GB"/>
        </a:p>
      </dgm:t>
    </dgm:pt>
    <dgm:pt modelId="{5F8C123B-7396-F54C-89F8-54E56D878316}">
      <dgm:prSet phldrT="[Text]"/>
      <dgm:spPr/>
      <dgm:t>
        <a:bodyPr/>
        <a:lstStyle/>
        <a:p>
          <a:r>
            <a:rPr lang="sr-Latn-RS" b="1"/>
            <a:t>Ne postojanje grupne motivacije</a:t>
          </a:r>
          <a:endParaRPr lang="en-GB"/>
        </a:p>
      </dgm:t>
    </dgm:pt>
    <dgm:pt modelId="{CEF0F32A-C815-AE45-B569-3734392BA506}" type="parTrans" cxnId="{A3A2CE7C-F35E-1A46-B86E-E1CC955CDDD5}">
      <dgm:prSet/>
      <dgm:spPr/>
      <dgm:t>
        <a:bodyPr/>
        <a:lstStyle/>
        <a:p>
          <a:endParaRPr lang="en-GB"/>
        </a:p>
      </dgm:t>
    </dgm:pt>
    <dgm:pt modelId="{B133A952-2CE5-A243-98EE-8EC0458A60DF}" type="sibTrans" cxnId="{A3A2CE7C-F35E-1A46-B86E-E1CC955CDDD5}">
      <dgm:prSet/>
      <dgm:spPr/>
      <dgm:t>
        <a:bodyPr/>
        <a:lstStyle/>
        <a:p>
          <a:endParaRPr lang="en-GB"/>
        </a:p>
      </dgm:t>
    </dgm:pt>
    <dgm:pt modelId="{09F2BC2A-0870-9544-91D1-F8708A9DCCC7}">
      <dgm:prSet phldrT="[Text]"/>
      <dgm:spPr/>
      <dgm:t>
        <a:bodyPr/>
        <a:lstStyle/>
        <a:p>
          <a:r>
            <a:rPr lang="sr-Latn-RS" b="1"/>
            <a:t>Nedostatak prostora za učenje</a:t>
          </a:r>
          <a:endParaRPr lang="en-GB"/>
        </a:p>
      </dgm:t>
    </dgm:pt>
    <dgm:pt modelId="{8C337B46-8A95-7148-80A1-903DB958E2ED}" type="parTrans" cxnId="{008D1C7F-987D-AE46-9028-9D9ABCBA6A35}">
      <dgm:prSet/>
      <dgm:spPr/>
      <dgm:t>
        <a:bodyPr/>
        <a:lstStyle/>
        <a:p>
          <a:endParaRPr lang="en-GB"/>
        </a:p>
      </dgm:t>
    </dgm:pt>
    <dgm:pt modelId="{B0B6A71F-B629-1646-A522-98409C7BFB4B}" type="sibTrans" cxnId="{008D1C7F-987D-AE46-9028-9D9ABCBA6A35}">
      <dgm:prSet/>
      <dgm:spPr/>
      <dgm:t>
        <a:bodyPr/>
        <a:lstStyle/>
        <a:p>
          <a:endParaRPr lang="en-GB"/>
        </a:p>
      </dgm:t>
    </dgm:pt>
    <dgm:pt modelId="{70815E8A-5C52-6A46-9266-889EC3D5FB0B}" type="pres">
      <dgm:prSet presAssocID="{F8926C05-6810-8A43-ABCA-BDF2F4DBCDE4}" presName="matrix" presStyleCnt="0">
        <dgm:presLayoutVars>
          <dgm:chMax val="1"/>
          <dgm:dir/>
          <dgm:resizeHandles val="exact"/>
        </dgm:presLayoutVars>
      </dgm:prSet>
      <dgm:spPr/>
    </dgm:pt>
    <dgm:pt modelId="{EE42E929-B6B4-254E-B230-5F60B05212EF}" type="pres">
      <dgm:prSet presAssocID="{F8926C05-6810-8A43-ABCA-BDF2F4DBCDE4}" presName="axisShape" presStyleLbl="bgShp" presStyleIdx="0" presStyleCnt="1"/>
      <dgm:spPr/>
    </dgm:pt>
    <dgm:pt modelId="{BEB1D519-B7C4-2744-A24D-3F383760EDEC}" type="pres">
      <dgm:prSet presAssocID="{F8926C05-6810-8A43-ABCA-BDF2F4DBCDE4}" presName="rect1" presStyleLbl="node1" presStyleIdx="0" presStyleCnt="4">
        <dgm:presLayoutVars>
          <dgm:chMax val="0"/>
          <dgm:chPref val="0"/>
          <dgm:bulletEnabled val="1"/>
        </dgm:presLayoutVars>
      </dgm:prSet>
      <dgm:spPr/>
    </dgm:pt>
    <dgm:pt modelId="{60550673-68CC-A646-ABFF-3EFD82472C03}" type="pres">
      <dgm:prSet presAssocID="{F8926C05-6810-8A43-ABCA-BDF2F4DBCDE4}" presName="rect2" presStyleLbl="node1" presStyleIdx="1" presStyleCnt="4">
        <dgm:presLayoutVars>
          <dgm:chMax val="0"/>
          <dgm:chPref val="0"/>
          <dgm:bulletEnabled val="1"/>
        </dgm:presLayoutVars>
      </dgm:prSet>
      <dgm:spPr/>
    </dgm:pt>
    <dgm:pt modelId="{50365D34-D299-7245-BD0E-BAA961CE3A14}" type="pres">
      <dgm:prSet presAssocID="{F8926C05-6810-8A43-ABCA-BDF2F4DBCDE4}" presName="rect3" presStyleLbl="node1" presStyleIdx="2" presStyleCnt="4">
        <dgm:presLayoutVars>
          <dgm:chMax val="0"/>
          <dgm:chPref val="0"/>
          <dgm:bulletEnabled val="1"/>
        </dgm:presLayoutVars>
      </dgm:prSet>
      <dgm:spPr/>
    </dgm:pt>
    <dgm:pt modelId="{D0477B3B-D7D4-FE45-AA25-8820038389BB}" type="pres">
      <dgm:prSet presAssocID="{F8926C05-6810-8A43-ABCA-BDF2F4DBCDE4}" presName="rect4" presStyleLbl="node1" presStyleIdx="3" presStyleCnt="4">
        <dgm:presLayoutVars>
          <dgm:chMax val="0"/>
          <dgm:chPref val="0"/>
          <dgm:bulletEnabled val="1"/>
        </dgm:presLayoutVars>
      </dgm:prSet>
      <dgm:spPr/>
    </dgm:pt>
  </dgm:ptLst>
  <dgm:cxnLst>
    <dgm:cxn modelId="{7B544703-BEA3-5840-AD43-A0657DB1D727}" type="presOf" srcId="{18EFECB6-D1D8-0B44-AFF9-52FEB3F0546F}" destId="{60550673-68CC-A646-ABFF-3EFD82472C03}" srcOrd="0" destOrd="0" presId="urn:microsoft.com/office/officeart/2005/8/layout/matrix2"/>
    <dgm:cxn modelId="{B8527347-0DF2-6C46-BF75-44F0C758409F}" type="presOf" srcId="{F8926C05-6810-8A43-ABCA-BDF2F4DBCDE4}" destId="{70815E8A-5C52-6A46-9266-889EC3D5FB0B}" srcOrd="0" destOrd="0" presId="urn:microsoft.com/office/officeart/2005/8/layout/matrix2"/>
    <dgm:cxn modelId="{4E1BF059-0C85-124B-91D6-A0E99A37683E}" type="presOf" srcId="{0D033B78-8A87-EF4F-931D-C7A9EC31A07E}" destId="{BEB1D519-B7C4-2744-A24D-3F383760EDEC}" srcOrd="0" destOrd="0" presId="urn:microsoft.com/office/officeart/2005/8/layout/matrix2"/>
    <dgm:cxn modelId="{A3A2CE7C-F35E-1A46-B86E-E1CC955CDDD5}" srcId="{F8926C05-6810-8A43-ABCA-BDF2F4DBCDE4}" destId="{5F8C123B-7396-F54C-89F8-54E56D878316}" srcOrd="2" destOrd="0" parTransId="{CEF0F32A-C815-AE45-B569-3734392BA506}" sibTransId="{B133A952-2CE5-A243-98EE-8EC0458A60DF}"/>
    <dgm:cxn modelId="{008D1C7F-987D-AE46-9028-9D9ABCBA6A35}" srcId="{F8926C05-6810-8A43-ABCA-BDF2F4DBCDE4}" destId="{09F2BC2A-0870-9544-91D1-F8708A9DCCC7}" srcOrd="3" destOrd="0" parTransId="{8C337B46-8A95-7148-80A1-903DB958E2ED}" sibTransId="{B0B6A71F-B629-1646-A522-98409C7BFB4B}"/>
    <dgm:cxn modelId="{9220CD86-5B77-7B45-AA24-BB8B56EB8C56}" srcId="{F8926C05-6810-8A43-ABCA-BDF2F4DBCDE4}" destId="{18EFECB6-D1D8-0B44-AFF9-52FEB3F0546F}" srcOrd="1" destOrd="0" parTransId="{C10B33BF-3A92-F841-ADEE-E54910C587A6}" sibTransId="{0C55F86B-4391-E143-9140-5CF11CC30BEC}"/>
    <dgm:cxn modelId="{8BCB1C98-F70C-204F-9578-C5E71163754C}" type="presOf" srcId="{09F2BC2A-0870-9544-91D1-F8708A9DCCC7}" destId="{D0477B3B-D7D4-FE45-AA25-8820038389BB}" srcOrd="0" destOrd="0" presId="urn:microsoft.com/office/officeart/2005/8/layout/matrix2"/>
    <dgm:cxn modelId="{46DDD3B9-95CA-AC40-ADE2-710D16D683A5}" type="presOf" srcId="{5F8C123B-7396-F54C-89F8-54E56D878316}" destId="{50365D34-D299-7245-BD0E-BAA961CE3A14}" srcOrd="0" destOrd="0" presId="urn:microsoft.com/office/officeart/2005/8/layout/matrix2"/>
    <dgm:cxn modelId="{DBCC13F2-37BD-FC4E-A0B1-B050BB298971}" srcId="{F8926C05-6810-8A43-ABCA-BDF2F4DBCDE4}" destId="{0D033B78-8A87-EF4F-931D-C7A9EC31A07E}" srcOrd="0" destOrd="0" parTransId="{6D93CD39-AEF5-784C-9756-8C81C362F19E}" sibTransId="{5E261576-3715-674D-987B-96E565A5233F}"/>
    <dgm:cxn modelId="{4732D036-5945-354F-845F-6144CC0B09B5}" type="presParOf" srcId="{70815E8A-5C52-6A46-9266-889EC3D5FB0B}" destId="{EE42E929-B6B4-254E-B230-5F60B05212EF}" srcOrd="0" destOrd="0" presId="urn:microsoft.com/office/officeart/2005/8/layout/matrix2"/>
    <dgm:cxn modelId="{2C699756-6BB4-3E40-9F7D-15A67B6647C0}" type="presParOf" srcId="{70815E8A-5C52-6A46-9266-889EC3D5FB0B}" destId="{BEB1D519-B7C4-2744-A24D-3F383760EDEC}" srcOrd="1" destOrd="0" presId="urn:microsoft.com/office/officeart/2005/8/layout/matrix2"/>
    <dgm:cxn modelId="{6BB9DBCC-FF89-7942-BCA1-EDDDDBC647B3}" type="presParOf" srcId="{70815E8A-5C52-6A46-9266-889EC3D5FB0B}" destId="{60550673-68CC-A646-ABFF-3EFD82472C03}" srcOrd="2" destOrd="0" presId="urn:microsoft.com/office/officeart/2005/8/layout/matrix2"/>
    <dgm:cxn modelId="{2A457746-CC78-0D4B-B7F1-577C63CF2E6B}" type="presParOf" srcId="{70815E8A-5C52-6A46-9266-889EC3D5FB0B}" destId="{50365D34-D299-7245-BD0E-BAA961CE3A14}" srcOrd="3" destOrd="0" presId="urn:microsoft.com/office/officeart/2005/8/layout/matrix2"/>
    <dgm:cxn modelId="{29862D56-3BD4-424A-85A1-C5D21451CBC2}" type="presParOf" srcId="{70815E8A-5C52-6A46-9266-889EC3D5FB0B}" destId="{D0477B3B-D7D4-FE45-AA25-8820038389BB}" srcOrd="4" destOrd="0" presId="urn:microsoft.com/office/officeart/2005/8/layout/matrix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42E929-B6B4-254E-B230-5F60B05212EF}">
      <dsp:nvSpPr>
        <dsp:cNvPr id="0" name=""/>
        <dsp:cNvSpPr/>
      </dsp:nvSpPr>
      <dsp:spPr>
        <a:xfrm>
          <a:off x="1143000" y="0"/>
          <a:ext cx="3200400" cy="320040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B1D519-B7C4-2744-A24D-3F383760EDEC}">
      <dsp:nvSpPr>
        <dsp:cNvPr id="0" name=""/>
        <dsp:cNvSpPr/>
      </dsp:nvSpPr>
      <dsp:spPr>
        <a:xfrm>
          <a:off x="1351026" y="208026"/>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sr-Latn-RS" sz="1400" b="1" kern="1200"/>
            <a:t>Nepovezanost sa studentima</a:t>
          </a:r>
          <a:endParaRPr lang="en-GB" sz="1400" kern="1200"/>
        </a:p>
      </dsp:txBody>
      <dsp:txXfrm>
        <a:off x="1413518" y="270518"/>
        <a:ext cx="1155176" cy="1155176"/>
      </dsp:txXfrm>
    </dsp:sp>
    <dsp:sp modelId="{60550673-68CC-A646-ABFF-3EFD82472C03}">
      <dsp:nvSpPr>
        <dsp:cNvPr id="0" name=""/>
        <dsp:cNvSpPr/>
      </dsp:nvSpPr>
      <dsp:spPr>
        <a:xfrm>
          <a:off x="2855214" y="208026"/>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sr-Latn-RS" sz="1400" b="1" kern="1200"/>
            <a:t>Odsustvo neverbalne komunikacije</a:t>
          </a:r>
          <a:endParaRPr lang="en-GB" sz="1400" kern="1200"/>
        </a:p>
      </dsp:txBody>
      <dsp:txXfrm>
        <a:off x="2917706" y="270518"/>
        <a:ext cx="1155176" cy="1155176"/>
      </dsp:txXfrm>
    </dsp:sp>
    <dsp:sp modelId="{50365D34-D299-7245-BD0E-BAA961CE3A14}">
      <dsp:nvSpPr>
        <dsp:cNvPr id="0" name=""/>
        <dsp:cNvSpPr/>
      </dsp:nvSpPr>
      <dsp:spPr>
        <a:xfrm>
          <a:off x="1351026" y="1712214"/>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sr-Latn-RS" sz="1400" b="1" kern="1200"/>
            <a:t>Ne postojanje grupne motivacije</a:t>
          </a:r>
          <a:endParaRPr lang="en-GB" sz="1400" kern="1200"/>
        </a:p>
      </dsp:txBody>
      <dsp:txXfrm>
        <a:off x="1413518" y="1774706"/>
        <a:ext cx="1155176" cy="1155176"/>
      </dsp:txXfrm>
    </dsp:sp>
    <dsp:sp modelId="{D0477B3B-D7D4-FE45-AA25-8820038389BB}">
      <dsp:nvSpPr>
        <dsp:cNvPr id="0" name=""/>
        <dsp:cNvSpPr/>
      </dsp:nvSpPr>
      <dsp:spPr>
        <a:xfrm>
          <a:off x="2855214" y="1712214"/>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sr-Latn-RS" sz="1400" b="1" kern="1200"/>
            <a:t>Nedostatak prostora za učenje</a:t>
          </a:r>
          <a:endParaRPr lang="en-GB" sz="1400" kern="1200"/>
        </a:p>
      </dsp:txBody>
      <dsp:txXfrm>
        <a:off x="2917706" y="1774706"/>
        <a:ext cx="115517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8B801-129C-D04A-B32B-A1E3A996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Aleksandra Boričić</dc:creator>
  <cp:keywords/>
  <dc:description/>
  <cp:lastModifiedBy>Nenad</cp:lastModifiedBy>
  <cp:revision>8</cp:revision>
  <dcterms:created xsi:type="dcterms:W3CDTF">2023-07-23T17:34:00Z</dcterms:created>
  <dcterms:modified xsi:type="dcterms:W3CDTF">2024-01-14T01:04:00Z</dcterms:modified>
</cp:coreProperties>
</file>