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STAZIONE UCC-PIE-02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Grotta di Bossea (Pi 0180) – zona fondo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5238"/>
        <w:tblGridChange w:id="0">
          <w:tblGrid>
            <w:gridCol w:w="4390"/>
            <w:gridCol w:w="523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Località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Regione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Piemonte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Area geografica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Alpi Liguri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Comune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Frabosa Soprana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5238"/>
        <w:tblGridChange w:id="0">
          <w:tblGrid>
            <w:gridCol w:w="4390"/>
            <w:gridCol w:w="523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Dati stazione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Posizione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interna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Rami fossili zona fondo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Quota m s.l.m.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992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Distanza dall’ingresso più vicino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710 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Distanza rispetto alla superfic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ie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210 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 di installazione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27/02/2024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 di dismissione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5238"/>
        <w:tblGridChange w:id="0">
          <w:tblGrid>
            <w:gridCol w:w="4390"/>
            <w:gridCol w:w="523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Strumentazione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Strumenti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Almemo 5690KL con tripla sonda di temperatura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Tipo sensore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PT100 – KL-SIG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Incertezza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0,01 °C dopo taratura INRIM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Risoluzione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0,001 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Intervallo di registrazione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 minuti.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Matrici (spuntare con X quelle monitorate)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aria X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acqua X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roccia X (40 cm di profondità)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Temperatura aria interna (calcolata su almeno un anno di misurazioni)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minima         … °C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massima      … °C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media           … 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Sensori postazione esterna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Tinytag posizionato presso l’ingresso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Allacciamento corrente 220 V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(Spuntare con X)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Presente X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Assente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 ultima taratura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taratura INRIM prima della installazione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 controllo aprile 2025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pacing w:after="160" w:line="259" w:lineRule="auto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La stazione si trova quasi al fondo della grotta in corrispondenza di un ramo fossile posizionato 30 m sopra la galleria principale attiva. La strumentazione per il monitoraggio della temperatura dell’aria e della roccia (in un foro profondo 40 cm) è installata a lato di in una condotta con un diametro intorno a 3 m e ad una distanza di circa 5 m dal soffitto. Nel tratto sottostante è presente uno sgocciolio con una portata molto costante anche in seguito a lunghi periodi in assenza di precipitazioni, dove è stato posizionato il terzo sensore per la misura della temperatura acqua. La grotta è turistica nel primo settore, caratterizzato da ampi saloni di crollo. Presenta un unico ingresso con circolazione a “sacco d’aria” e quindi i flussi d’aria interni sono molto ridotti. A 10 m di distanza dall’ingresso principale è posizionato un sensore Tinytag per la misura della temperatura aria in superficie.  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201658</wp:posOffset>
                </wp:positionV>
                <wp:extent cx="6119820" cy="3165094"/>
                <wp:effectExtent b="0" l="0" r="0" t="0"/>
                <wp:wrapNone/>
                <wp:docPr id="125911553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02763" y="2208375"/>
                          <a:ext cx="6086475" cy="31432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264159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201658</wp:posOffset>
                </wp:positionV>
                <wp:extent cx="6119820" cy="3165094"/>
                <wp:effectExtent b="0" l="0" r="0" t="0"/>
                <wp:wrapNone/>
                <wp:docPr id="125911553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9820" cy="31650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779770" cy="1987550"/>
            <wp:effectExtent b="0" l="0" r="0" t="0"/>
            <wp:docPr id="125911554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9770" cy="198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4136390</wp:posOffset>
                </wp:positionH>
                <wp:positionV relativeFrom="paragraph">
                  <wp:posOffset>654472</wp:posOffset>
                </wp:positionV>
                <wp:extent cx="257175" cy="267970"/>
                <wp:effectExtent b="0" l="0" r="0" t="0"/>
                <wp:wrapNone/>
                <wp:docPr id="125911553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665065"/>
                          <a:ext cx="219075" cy="229870"/>
                        </a:xfrm>
                        <a:prstGeom prst="ellipse">
                          <a:avLst/>
                        </a:prstGeom>
                        <a:noFill/>
                        <a:ln cap="flat" cmpd="sng" w="38100">
                          <a:solidFill>
                            <a:srgbClr val="EE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4136390</wp:posOffset>
                </wp:positionH>
                <wp:positionV relativeFrom="paragraph">
                  <wp:posOffset>654472</wp:posOffset>
                </wp:positionV>
                <wp:extent cx="257175" cy="267970"/>
                <wp:effectExtent b="0" l="0" r="0" t="0"/>
                <wp:wrapNone/>
                <wp:docPr id="125911553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175" cy="267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Rilievo in sezione con la posizione della stazione di monitoraggio (cerchio rosso).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Documentazione fotografica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789593" cy="3505977"/>
            <wp:effectExtent b="0" l="0" r="0" t="0"/>
            <wp:docPr id="125911554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9593" cy="3505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Sensori temperatura aria e roccia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649414" cy="3713623"/>
            <wp:effectExtent b="0" l="0" r="0" t="0"/>
            <wp:docPr id="125911554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18636" l="18672" r="2127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9414" cy="3713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               Acquisitore Almemo 5690KL in contenitore riscaldato</w:t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292453" cy="3223488"/>
            <wp:effectExtent b="0" l="0" r="0" t="0"/>
            <wp:docPr descr="E:\FOTO\Foto Bos paleolab\Foto Bossea gen 20\P1330250.JPG" id="1259115544" name="image9.jpg"/>
            <a:graphic>
              <a:graphicData uri="http://schemas.openxmlformats.org/drawingml/2006/picture">
                <pic:pic>
                  <pic:nvPicPr>
                    <pic:cNvPr descr="E:\FOTO\Foto Bos paleolab\Foto Bossea gen 20\P1330250.JPG"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2453" cy="3223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  <w:t xml:space="preserve">Sensore della temperatura dell’aria in superficie posizionato nello schermo solare</w:t>
      </w:r>
    </w:p>
    <w:sectPr>
      <w:headerReference r:id="rId12" w:type="default"/>
      <w:footerReference r:id="rId13" w:type="default"/>
      <w:pgSz w:h="16838" w:w="11906" w:orient="portrait"/>
      <w:pgMar w:bottom="1134" w:top="1417" w:left="1134" w:right="1134" w:header="142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194945</wp:posOffset>
          </wp:positionH>
          <wp:positionV relativeFrom="paragraph">
            <wp:posOffset>154940</wp:posOffset>
          </wp:positionV>
          <wp:extent cx="827405" cy="174625"/>
          <wp:effectExtent b="0" l="0" r="0" t="0"/>
          <wp:wrapSquare wrapText="bothSides" distB="0" distT="0" distL="114300" distR="114300"/>
          <wp:docPr descr="Logo_Completo_RGB" id="1259115546" name="image6.png"/>
          <a:graphic>
            <a:graphicData uri="http://schemas.openxmlformats.org/drawingml/2006/picture">
              <pic:pic>
                <pic:nvPicPr>
                  <pic:cNvPr descr="Logo_Completo_RGB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7405" cy="174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2600325</wp:posOffset>
          </wp:positionH>
          <wp:positionV relativeFrom="paragraph">
            <wp:posOffset>70485</wp:posOffset>
          </wp:positionV>
          <wp:extent cx="831850" cy="308610"/>
          <wp:effectExtent b="0" l="0" r="0" t="0"/>
          <wp:wrapSquare wrapText="bothSides" distB="0" distT="0" distL="114300" distR="114300"/>
          <wp:docPr descr="banner smi" id="1259115540" name="image8.png"/>
          <a:graphic>
            <a:graphicData uri="http://schemas.openxmlformats.org/drawingml/2006/picture">
              <pic:pic>
                <pic:nvPicPr>
                  <pic:cNvPr descr="banner smi" id="0" name="image8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1850" cy="3086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5189220</wp:posOffset>
          </wp:positionH>
          <wp:positionV relativeFrom="paragraph">
            <wp:posOffset>40640</wp:posOffset>
          </wp:positionV>
          <wp:extent cx="737235" cy="370840"/>
          <wp:effectExtent b="0" l="0" r="0" t="0"/>
          <wp:wrapSquare wrapText="bothSides" distB="0" distT="0" distL="114300" distR="114300"/>
          <wp:docPr id="125911554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7235" cy="37084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-709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019300" cy="1143000"/>
          <wp:effectExtent b="0" l="0" r="0" t="0"/>
          <wp:docPr descr="ucc2" id="1259115545" name="image7.png"/>
          <a:graphic>
            <a:graphicData uri="http://schemas.openxmlformats.org/drawingml/2006/picture">
              <pic:pic>
                <pic:nvPicPr>
                  <pic:cNvPr descr="ucc2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19300" cy="1143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</w:t>
      <w:tab/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5604510</wp:posOffset>
          </wp:positionH>
          <wp:positionV relativeFrom="paragraph">
            <wp:posOffset>436880</wp:posOffset>
          </wp:positionV>
          <wp:extent cx="752475" cy="478790"/>
          <wp:effectExtent b="0" l="0" r="0" t="0"/>
          <wp:wrapSquare wrapText="bothSides" distB="0" distT="0" distL="114300" distR="114300"/>
          <wp:docPr descr="SSI_ETS_logo_nero" id="1259115539" name="image11.png"/>
          <a:graphic>
            <a:graphicData uri="http://schemas.openxmlformats.org/drawingml/2006/picture">
              <pic:pic>
                <pic:nvPicPr>
                  <pic:cNvPr descr="SSI_ETS_logo_nero" id="0" name="image1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2475" cy="478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i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5" w:lineRule="auto"/>
      <w:ind w:left="112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1"/>
    </w:pPr>
    <w:rPr>
      <w:rFonts w:ascii="Calibri" w:cs="Calibri" w:eastAsia="Calibri" w:hAnsi="Calibri"/>
      <w:sz w:val="56"/>
      <w:szCs w:val="56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paragraph" w:styleId="Intestazione">
    <w:name w:val="header"/>
    <w:basedOn w:val="Normale"/>
    <w:link w:val="IntestazioneCarattere"/>
    <w:uiPriority w:val="99"/>
    <w:unhideWhenUsed w:val="1"/>
    <w:rsid w:val="00113F50"/>
    <w:pPr>
      <w:widowControl w:val="1"/>
      <w:tabs>
        <w:tab w:val="center" w:pos="4819"/>
        <w:tab w:val="right" w:pos="9638"/>
      </w:tabs>
      <w:autoSpaceDE w:val="1"/>
      <w:autoSpaceDN w:val="1"/>
    </w:pPr>
    <w:rPr>
      <w:rFonts w:asciiTheme="minorHAnsi" w:cstheme="minorBidi" w:eastAsiaTheme="minorHAnsi" w:hAnsiTheme="minorHAnsi"/>
    </w:r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113F50"/>
  </w:style>
  <w:style w:type="paragraph" w:styleId="Pidipagina">
    <w:name w:val="footer"/>
    <w:basedOn w:val="Normale"/>
    <w:link w:val="PidipaginaCarattere"/>
    <w:uiPriority w:val="99"/>
    <w:unhideWhenUsed w:val="1"/>
    <w:rsid w:val="00113F50"/>
    <w:pPr>
      <w:widowControl w:val="1"/>
      <w:tabs>
        <w:tab w:val="center" w:pos="4819"/>
        <w:tab w:val="right" w:pos="9638"/>
      </w:tabs>
      <w:autoSpaceDE w:val="1"/>
      <w:autoSpaceDN w:val="1"/>
    </w:pPr>
    <w:rPr>
      <w:rFonts w:asciiTheme="minorHAnsi" w:cstheme="minorBidi" w:eastAsiaTheme="minorHAnsi" w:hAnsiTheme="minorHAnsi"/>
    </w:rPr>
  </w:style>
  <w:style w:type="character" w:styleId="PidipaginaCarattere" w:customStyle="1">
    <w:name w:val="Piè di pagina Carattere"/>
    <w:basedOn w:val="Carpredefinitoparagrafo"/>
    <w:link w:val="Pidipagina"/>
    <w:uiPriority w:val="99"/>
    <w:rsid w:val="00113F50"/>
  </w:style>
  <w:style w:type="character" w:styleId="TitoloCarattere" w:customStyle="1">
    <w:name w:val="Titolo Carattere"/>
    <w:basedOn w:val="Carpredefinitoparagrafo"/>
    <w:link w:val="Titolo"/>
    <w:uiPriority w:val="10"/>
    <w:rsid w:val="00113F5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olo1Carattere" w:customStyle="1">
    <w:name w:val="Titolo 1 Carattere"/>
    <w:basedOn w:val="Carpredefinitoparagrafo"/>
    <w:link w:val="Titolo1"/>
    <w:uiPriority w:val="9"/>
    <w:rsid w:val="00BF7A1F"/>
    <w:rPr>
      <w:rFonts w:ascii="Helvetica" w:cs="Helvetica" w:eastAsia="Helvetica" w:hAnsi="Helvetica"/>
      <w:b w:val="1"/>
      <w:bCs w:val="1"/>
      <w:sz w:val="24"/>
      <w:szCs w:val="24"/>
    </w:rPr>
  </w:style>
  <w:style w:type="paragraph" w:styleId="Corpotesto">
    <w:name w:val="Body Text"/>
    <w:basedOn w:val="Normale"/>
    <w:link w:val="CorpotestoCarattere"/>
    <w:uiPriority w:val="1"/>
    <w:qFormat w:val="1"/>
    <w:rsid w:val="00BF7A1F"/>
    <w:pPr>
      <w:ind w:left="112"/>
    </w:pPr>
    <w:rPr>
      <w:sz w:val="24"/>
      <w:szCs w:val="24"/>
    </w:rPr>
  </w:style>
  <w:style w:type="character" w:styleId="CorpotestoCarattere" w:customStyle="1">
    <w:name w:val="Corpo testo Carattere"/>
    <w:basedOn w:val="Carpredefinitoparagrafo"/>
    <w:link w:val="Corpotesto"/>
    <w:uiPriority w:val="1"/>
    <w:rsid w:val="00BF7A1F"/>
    <w:rPr>
      <w:rFonts w:ascii="Helvetica" w:cs="Helvetica" w:eastAsia="Helvetica" w:hAnsi="Helvetica"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 w:val="1"/>
    <w:rsid w:val="003124B6"/>
    <w:rPr>
      <w:color w:val="0563c1" w:themeColor="hyperlink"/>
      <w:u w:val="single"/>
    </w:rPr>
  </w:style>
  <w:style w:type="paragraph" w:styleId="Nessunaspaziatura">
    <w:name w:val="No Spacing"/>
    <w:uiPriority w:val="1"/>
    <w:qFormat w:val="1"/>
    <w:rsid w:val="00B84F3B"/>
    <w:pPr>
      <w:spacing w:after="0" w:line="240" w:lineRule="auto"/>
    </w:pPr>
    <w:rPr>
      <w:kern w:val="2"/>
      <w:lang w:val="en-GB"/>
    </w:rPr>
  </w:style>
  <w:style w:type="table" w:styleId="Grigliatabella">
    <w:name w:val="Table Grid"/>
    <w:basedOn w:val="Tabellanormale"/>
    <w:uiPriority w:val="39"/>
    <w:rsid w:val="00B84F3B"/>
    <w:pPr>
      <w:spacing w:after="0" w:line="240" w:lineRule="auto"/>
    </w:pPr>
    <w:rPr>
      <w:kern w:val="2"/>
      <w:lang w:val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jpg"/><Relationship Id="rId10" Type="http://schemas.openxmlformats.org/officeDocument/2006/relationships/image" Target="media/image5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8.png"/><Relationship Id="rId3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tfw4B8YzZPaCCOZ0ePhW4dhSyw==">CgMxLjA4AHIhMUdhbEVLekZsaXZVbzZNT1pzcWQtLWk1RldBZHpEZkxQ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2026-02-14T15:53:00Z</dcterms:created>
  <dc:creator>Ada</dc:creator>
</cp:coreProperties>
</file>