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STAZIONE UCC-PIE-05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Grotta del Caudano (Pi 0121) – zona fondo principale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Località </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Regione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Piemonte</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Area geografica</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Alpi Liguri</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Comune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Frabosa Sottana</w:t>
            </w:r>
          </w:p>
        </w:tc>
      </w:tr>
    </w:tbl>
    <w:p w:rsidR="00000000" w:rsidDel="00000000" w:rsidP="00000000" w:rsidRDefault="00000000" w:rsidRPr="00000000" w14:paraId="0000000D">
      <w:pP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Dati stazione</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Posizione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interna</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Quasi al fondo del ramo principale</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Quota m s.l.m.</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778</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dall’ingresso più vicino</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310 m</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rispetto alla superfic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Circa 100 m</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installazione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08/02/2025</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dismissione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Strumentazione</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Strumenti</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Tinytag TP4520 con doppia sonda di temperatura</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Tipo sensore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NTC</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Incertezza</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 °C</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Risoluzione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 °C</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Intervallo di registrazione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 minuti.</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Matrici (spuntare con X quelle monitorate)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aria X</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acqua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roccia X (40 cm di profondità)</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Temperatura aria interna (calcolata su almeno un anno di misurazioni)</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minima         … °C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massima      … °C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media           … °C</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Sensori postazione esterna</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Hobo MX2201 posizionato presso l’ingresso</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Allacciamento corrente 220 V</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(Spuntare con X)</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Presente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Assente X</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ultima taratura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taratura originale del produttore e verifica valori prima della installazione</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1"/>
        <w:spacing w:after="160" w:line="259" w:lineRule="auto"/>
        <w:rPr>
          <w:rFonts w:ascii="Arial" w:cs="Arial" w:eastAsia="Arial" w:hAnsi="Arial"/>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shd w:fill="d9d9d9"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Descrizione</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La Grotta del Caudano è un sistema carsico con uno sviluppo di circa 3.500 m caratterizzato da una relativa circolazione d’aria a “tubo di vento” legata alla presenza di tre ingressi con un dislivello tra loro di 30 m. La stazione si trova quasi al fondo del ramo principale fossile. La strumentazione per il monitoraggio della temperatura dell’aria e della roccia (in un foro profondo 40 cm) è installata al centro di in una condotta secondaria con un diametro intorno a 2 m sovrastante alla galleria principale e con assenza di flussi d’aria significativi essendo questo tratto totalmente chiuso al fondo da una colata di concrezione. In tutta questa zona sono assenti sgocciolii anche in seguito ad intensi apporti infiltrativi. La grotta fino ad alcuni anni fa era attrezzata con un impianto luce per la visita turistica, anche se poco frequentata, mentre oggi viene visitata solo saltuariamente da speleologi (corsi di speleologia ed escursioni). La posizione della stazione, ubicata in una galleria secondaria non indicata nel rilievo allegato, garantisce in ogni caso una assenza di passaggi di persone vicino alla strumentazione. A 10 m di distanza dall’ingresso principale è posizionato un sensore Hobo MX2201 per la misura della temperatura aria in superficie.  </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16511</wp:posOffset>
                </wp:positionH>
                <wp:positionV relativeFrom="paragraph">
                  <wp:posOffset>10160</wp:posOffset>
                </wp:positionV>
                <wp:extent cx="6099175" cy="3155950"/>
                <wp:effectExtent b="0" l="0" r="0" t="0"/>
                <wp:wrapNone/>
                <wp:docPr id="1259115538" name=""/>
                <a:graphic>
                  <a:graphicData uri="http://schemas.microsoft.com/office/word/2010/wordprocessingShape">
                    <wps:wsp>
                      <wps:cNvSpPr/>
                      <wps:cNvPr id="3" name="Shape 3"/>
                      <wps:spPr>
                        <a:xfrm>
                          <a:off x="2302763" y="2208375"/>
                          <a:ext cx="6086475" cy="3143250"/>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16511</wp:posOffset>
                </wp:positionH>
                <wp:positionV relativeFrom="paragraph">
                  <wp:posOffset>10160</wp:posOffset>
                </wp:positionV>
                <wp:extent cx="6099175" cy="3155950"/>
                <wp:effectExtent b="0" l="0" r="0" t="0"/>
                <wp:wrapNone/>
                <wp:docPr id="125911553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99175" cy="315595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w:drawing>
          <wp:inline distB="0" distT="0" distL="0" distR="0">
            <wp:extent cx="6120130" cy="1881505"/>
            <wp:effectExtent b="0" l="0" r="0" t="0"/>
            <wp:docPr descr="D:\Temperature  UDC dal GSP\Stazioni UCC Piemonte\Caudano.jpg" id="1259115541" name="image5.jpg"/>
            <a:graphic>
              <a:graphicData uri="http://schemas.openxmlformats.org/drawingml/2006/picture">
                <pic:pic>
                  <pic:nvPicPr>
                    <pic:cNvPr descr="D:\Temperature  UDC dal GSP\Stazioni UCC Piemonte\Caudano.jpg" id="0" name="image5.jpg"/>
                    <pic:cNvPicPr preferRelativeResize="0"/>
                  </pic:nvPicPr>
                  <pic:blipFill>
                    <a:blip r:embed="rId8"/>
                    <a:srcRect b="0" l="0" r="0" t="0"/>
                    <a:stretch>
                      <a:fillRect/>
                    </a:stretch>
                  </pic:blipFill>
                  <pic:spPr>
                    <a:xfrm>
                      <a:off x="0" y="0"/>
                      <a:ext cx="6120130" cy="18815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4128346</wp:posOffset>
                </wp:positionH>
                <wp:positionV relativeFrom="paragraph">
                  <wp:posOffset>668444</wp:posOffset>
                </wp:positionV>
                <wp:extent cx="257175" cy="267970"/>
                <wp:effectExtent b="0" l="0" r="0" t="0"/>
                <wp:wrapNone/>
                <wp:docPr id="1259115537" name=""/>
                <a:graphic>
                  <a:graphicData uri="http://schemas.microsoft.com/office/word/2010/wordprocessingShape">
                    <wps:wsp>
                      <wps:cNvSpPr/>
                      <wps:cNvPr id="2" name="Shape 2"/>
                      <wps:spPr>
                        <a:xfrm>
                          <a:off x="5236463" y="3665065"/>
                          <a:ext cx="219075" cy="229870"/>
                        </a:xfrm>
                        <a:prstGeom prst="ellipse">
                          <a:avLst/>
                        </a:prstGeom>
                        <a:noFill/>
                        <a:ln cap="flat" cmpd="sng" w="38100">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4128346</wp:posOffset>
                </wp:positionH>
                <wp:positionV relativeFrom="paragraph">
                  <wp:posOffset>668444</wp:posOffset>
                </wp:positionV>
                <wp:extent cx="257175" cy="267970"/>
                <wp:effectExtent b="0" l="0" r="0" t="0"/>
                <wp:wrapNone/>
                <wp:docPr id="125911553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7175" cy="26797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Sezione parziale della cavità con la posizione della stazione di monitoraggio (cerchio rosso).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222370" cy="3167052"/>
            <wp:effectExtent b="0" l="0" r="0" t="0"/>
            <wp:docPr descr="E:\Temperature  UDC dal GSP\Schede Piemonte ed indicazioni\Stazioni UCC Piemonte\Caudano 1.jpg" id="1259115543" name="image10.jpg"/>
            <a:graphic>
              <a:graphicData uri="http://schemas.openxmlformats.org/drawingml/2006/picture">
                <pic:pic>
                  <pic:nvPicPr>
                    <pic:cNvPr descr="E:\Temperature  UDC dal GSP\Schede Piemonte ed indicazioni\Stazioni UCC Piemonte\Caudano 1.jpg" id="0" name="image10.jpg"/>
                    <pic:cNvPicPr preferRelativeResize="0"/>
                  </pic:nvPicPr>
                  <pic:blipFill>
                    <a:blip r:embed="rId9"/>
                    <a:srcRect b="0" l="0" r="0" t="0"/>
                    <a:stretch>
                      <a:fillRect/>
                    </a:stretch>
                  </pic:blipFill>
                  <pic:spPr>
                    <a:xfrm>
                      <a:off x="0" y="0"/>
                      <a:ext cx="4222370" cy="316705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sensore di temperatura dell’aria in una condotta secondaria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274473" cy="2942518"/>
            <wp:effectExtent b="0" l="0" r="0" t="0"/>
            <wp:docPr descr="E:\Temperature  UDC dal GSP\Schede Piemonte ed indicazioni\Stazioni UCC Piemonte\Caudano 2.jpg" id="1259115542" name="image3.jpg"/>
            <a:graphic>
              <a:graphicData uri="http://schemas.openxmlformats.org/drawingml/2006/picture">
                <pic:pic>
                  <pic:nvPicPr>
                    <pic:cNvPr descr="E:\Temperature  UDC dal GSP\Schede Piemonte ed indicazioni\Stazioni UCC Piemonte\Caudano 2.jpg" id="0" name="image3.jpg"/>
                    <pic:cNvPicPr preferRelativeResize="0"/>
                  </pic:nvPicPr>
                  <pic:blipFill>
                    <a:blip r:embed="rId10"/>
                    <a:srcRect b="0" l="0" r="0" t="0"/>
                    <a:stretch>
                      <a:fillRect/>
                    </a:stretch>
                  </pic:blipFill>
                  <pic:spPr>
                    <a:xfrm>
                      <a:off x="0" y="0"/>
                      <a:ext cx="4274473" cy="294251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L’acquisitore ed il sensore di temperatura della roccia in una condotta secondaria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1" w:type="default"/>
      <w:footerReference r:id="rId12" w:type="default"/>
      <w:pgSz w:h="16838" w:w="11906" w:orient="portrait"/>
      <w:pgMar w:bottom="1134" w:top="1417" w:left="1134" w:right="1134"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154940</wp:posOffset>
          </wp:positionV>
          <wp:extent cx="827405" cy="174625"/>
          <wp:effectExtent b="0" l="0" r="0" t="0"/>
          <wp:wrapSquare wrapText="bothSides" distB="0" distT="0" distL="114300" distR="114300"/>
          <wp:docPr descr="Logo_Completo_RGB" id="1259115545" name="image9.png"/>
          <a:graphic>
            <a:graphicData uri="http://schemas.openxmlformats.org/drawingml/2006/picture">
              <pic:pic>
                <pic:nvPicPr>
                  <pic:cNvPr descr="Logo_Completo_RGB" id="0" name="image9.png"/>
                  <pic:cNvPicPr preferRelativeResize="0"/>
                </pic:nvPicPr>
                <pic:blipFill>
                  <a:blip r:embed="rId1"/>
                  <a:srcRect b="0" l="0" r="0" t="0"/>
                  <a:stretch>
                    <a:fillRect/>
                  </a:stretch>
                </pic:blipFill>
                <pic:spPr>
                  <a:xfrm>
                    <a:off x="0" y="0"/>
                    <a:ext cx="827405" cy="174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2600325</wp:posOffset>
          </wp:positionH>
          <wp:positionV relativeFrom="paragraph">
            <wp:posOffset>70485</wp:posOffset>
          </wp:positionV>
          <wp:extent cx="831850" cy="308610"/>
          <wp:effectExtent b="0" l="0" r="0" t="0"/>
          <wp:wrapSquare wrapText="bothSides" distB="0" distT="0" distL="114300" distR="114300"/>
          <wp:docPr descr="banner smi" id="1259115540" name="image8.png"/>
          <a:graphic>
            <a:graphicData uri="http://schemas.openxmlformats.org/drawingml/2006/picture">
              <pic:pic>
                <pic:nvPicPr>
                  <pic:cNvPr descr="banner smi" id="0" name="image8.png"/>
                  <pic:cNvPicPr preferRelativeResize="0"/>
                </pic:nvPicPr>
                <pic:blipFill>
                  <a:blip r:embed="rId2"/>
                  <a:srcRect b="0" l="0" r="0" t="0"/>
                  <a:stretch>
                    <a:fillRect/>
                  </a:stretch>
                </pic:blipFill>
                <pic:spPr>
                  <a:xfrm>
                    <a:off x="0" y="0"/>
                    <a:ext cx="831850" cy="308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5189220</wp:posOffset>
          </wp:positionH>
          <wp:positionV relativeFrom="paragraph">
            <wp:posOffset>40640</wp:posOffset>
          </wp:positionV>
          <wp:extent cx="737235" cy="370840"/>
          <wp:effectExtent b="0" l="0" r="0" t="0"/>
          <wp:wrapSquare wrapText="bothSides" distB="0" distT="0" distL="114300" distR="114300"/>
          <wp:docPr id="1259115546"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737235" cy="3708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19300" cy="1143000"/>
          <wp:effectExtent b="0" l="0" r="0" t="0"/>
          <wp:docPr descr="ucc2" id="1259115544" name="image2.png"/>
          <a:graphic>
            <a:graphicData uri="http://schemas.openxmlformats.org/drawingml/2006/picture">
              <pic:pic>
                <pic:nvPicPr>
                  <pic:cNvPr descr="ucc2" id="0" name="image2.png"/>
                  <pic:cNvPicPr preferRelativeResize="0"/>
                </pic:nvPicPr>
                <pic:blipFill>
                  <a:blip r:embed="rId1"/>
                  <a:srcRect b="0" l="0" r="0" t="0"/>
                  <a:stretch>
                    <a:fillRect/>
                  </a:stretch>
                </pic:blipFill>
                <pic:spPr>
                  <a:xfrm>
                    <a:off x="0" y="0"/>
                    <a:ext cx="2019300" cy="1143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ab/>
    </w:r>
    <w:r w:rsidDel="00000000" w:rsidR="00000000" w:rsidRPr="00000000">
      <w:drawing>
        <wp:anchor allowOverlap="1" behindDoc="0" distB="0" distT="0" distL="114300" distR="114300" hidden="0" layoutInCell="1" locked="0" relativeHeight="0" simplePos="0">
          <wp:simplePos x="0" y="0"/>
          <wp:positionH relativeFrom="column">
            <wp:posOffset>5604510</wp:posOffset>
          </wp:positionH>
          <wp:positionV relativeFrom="paragraph">
            <wp:posOffset>436880</wp:posOffset>
          </wp:positionV>
          <wp:extent cx="752475" cy="478790"/>
          <wp:effectExtent b="0" l="0" r="0" t="0"/>
          <wp:wrapSquare wrapText="bothSides" distB="0" distT="0" distL="114300" distR="114300"/>
          <wp:docPr descr="SSI_ETS_logo_nero" id="1259115539" name="image7.png"/>
          <a:graphic>
            <a:graphicData uri="http://schemas.openxmlformats.org/drawingml/2006/picture">
              <pic:pic>
                <pic:nvPicPr>
                  <pic:cNvPr descr="SSI_ETS_logo_nero" id="0" name="image7.png"/>
                  <pic:cNvPicPr preferRelativeResize="0"/>
                </pic:nvPicPr>
                <pic:blipFill>
                  <a:blip r:embed="rId2"/>
                  <a:srcRect b="0" l="0" r="0" t="0"/>
                  <a:stretch>
                    <a:fillRect/>
                  </a:stretch>
                </pic:blipFill>
                <pic:spPr>
                  <a:xfrm>
                    <a:off x="0" y="0"/>
                    <a:ext cx="752475" cy="478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 w:lineRule="auto"/>
      <w:ind w:left="11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pPr>
    <w:rPr>
      <w:rFonts w:ascii="Calibri" w:cs="Calibri" w:eastAsia="Calibri" w:hAnsi="Calibri"/>
      <w:sz w:val="56"/>
      <w:szCs w:val="5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IntestazioneCarattere" w:customStyle="1">
    <w:name w:val="Intestazione Carattere"/>
    <w:basedOn w:val="Carpredefinitoparagrafo"/>
    <w:link w:val="Intestazione"/>
    <w:uiPriority w:val="99"/>
    <w:rsid w:val="00113F50"/>
  </w:style>
  <w:style w:type="paragraph" w:styleId="Pidipagina">
    <w:name w:val="footer"/>
    <w:basedOn w:val="Normale"/>
    <w:link w:val="Pidipagina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PidipaginaCarattere" w:customStyle="1">
    <w:name w:val="Piè di pagina Carattere"/>
    <w:basedOn w:val="Carpredefinitoparagrafo"/>
    <w:link w:val="Pidipagina"/>
    <w:uiPriority w:val="99"/>
    <w:rsid w:val="00113F50"/>
  </w:style>
  <w:style w:type="character" w:styleId="TitoloCarattere" w:customStyle="1">
    <w:name w:val="Titolo Carattere"/>
    <w:basedOn w:val="Carpredefinitoparagrafo"/>
    <w:link w:val="Titolo"/>
    <w:uiPriority w:val="10"/>
    <w:rsid w:val="00113F50"/>
    <w:rPr>
      <w:rFonts w:asciiTheme="majorHAnsi" w:cstheme="majorBidi" w:eastAsiaTheme="majorEastAsia" w:hAnsiTheme="majorHAnsi"/>
      <w:spacing w:val="-10"/>
      <w:kern w:val="28"/>
      <w:sz w:val="56"/>
      <w:szCs w:val="56"/>
    </w:rPr>
  </w:style>
  <w:style w:type="character" w:styleId="Titolo1Carattere" w:customStyle="1">
    <w:name w:val="Titolo 1 Carattere"/>
    <w:basedOn w:val="Carpredefinitoparagrafo"/>
    <w:link w:val="Titolo1"/>
    <w:uiPriority w:val="9"/>
    <w:rsid w:val="00BF7A1F"/>
    <w:rPr>
      <w:rFonts w:ascii="Helvetica" w:cs="Helvetica" w:eastAsia="Helvetica" w:hAnsi="Helvetica"/>
      <w:b w:val="1"/>
      <w:bCs w:val="1"/>
      <w:sz w:val="24"/>
      <w:szCs w:val="24"/>
    </w:rPr>
  </w:style>
  <w:style w:type="paragraph" w:styleId="Corpotesto">
    <w:name w:val="Body Text"/>
    <w:basedOn w:val="Normale"/>
    <w:link w:val="CorpotestoCarattere"/>
    <w:uiPriority w:val="1"/>
    <w:qFormat w:val="1"/>
    <w:rsid w:val="00BF7A1F"/>
    <w:pPr>
      <w:ind w:left="112"/>
    </w:pPr>
    <w:rPr>
      <w:sz w:val="24"/>
      <w:szCs w:val="24"/>
    </w:rPr>
  </w:style>
  <w:style w:type="character" w:styleId="CorpotestoCarattere" w:customStyle="1">
    <w:name w:val="Corpo testo Carattere"/>
    <w:basedOn w:val="Carpredefinitoparagrafo"/>
    <w:link w:val="Corpotesto"/>
    <w:uiPriority w:val="1"/>
    <w:rsid w:val="00BF7A1F"/>
    <w:rPr>
      <w:rFonts w:ascii="Helvetica" w:cs="Helvetica" w:eastAsia="Helvetica" w:hAnsi="Helvetica"/>
      <w:sz w:val="24"/>
      <w:szCs w:val="24"/>
    </w:rPr>
  </w:style>
  <w:style w:type="character" w:styleId="Collegamentoipertestuale">
    <w:name w:val="Hyperlink"/>
    <w:basedOn w:val="Carpredefinitoparagrafo"/>
    <w:uiPriority w:val="99"/>
    <w:unhideWhenUsed w:val="1"/>
    <w:rsid w:val="003124B6"/>
    <w:rPr>
      <w:color w:val="0563c1" w:themeColor="hyperlink"/>
      <w:u w:val="single"/>
    </w:rPr>
  </w:style>
  <w:style w:type="paragraph" w:styleId="Nessunaspaziatura">
    <w:name w:val="No Spacing"/>
    <w:uiPriority w:val="1"/>
    <w:qFormat w:val="1"/>
    <w:rsid w:val="00B84F3B"/>
    <w:pPr>
      <w:spacing w:after="0" w:line="240" w:lineRule="auto"/>
    </w:pPr>
    <w:rPr>
      <w:kern w:val="2"/>
      <w:lang w:val="en-GB"/>
    </w:rPr>
  </w:style>
  <w:style w:type="table" w:styleId="Grigliatabella">
    <w:name w:val="Table Grid"/>
    <w:basedOn w:val="Tabellanormale"/>
    <w:uiPriority w:val="39"/>
    <w:rsid w:val="00B84F3B"/>
    <w:pPr>
      <w:spacing w:after="0" w:line="240" w:lineRule="auto"/>
    </w:pPr>
    <w:rPr>
      <w:kern w:val="2"/>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10.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png"/><Relationship Id="rId3"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Pi0dUKz5VtxoIzxkmDPnBNbE7A==">CgMxLjA4AHIhMWhBVDhfMmxjekZ0dy1aa0dsRkNnQS1FYl9waFA4c2lv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2026-01-26T09:17:00Z</dcterms:created>
  <dc:creator>Ada</dc:creator>
</cp:coreProperties>
</file>