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F75" w:rsidRDefault="00E73F75" w:rsidP="00E73F75">
      <w:pPr>
        <w:pStyle w:val="Titolo"/>
        <w:jc w:val="center"/>
        <w:rPr>
          <w:sz w:val="144"/>
          <w:lang w:val="it-CH"/>
        </w:rPr>
      </w:pPr>
    </w:p>
    <w:p w:rsidR="00E73F75" w:rsidRDefault="00E73F75" w:rsidP="00E73F75">
      <w:pPr>
        <w:pStyle w:val="Titolo"/>
        <w:jc w:val="center"/>
        <w:rPr>
          <w:sz w:val="144"/>
          <w:lang w:val="it-CH"/>
        </w:rPr>
      </w:pPr>
    </w:p>
    <w:p w:rsidR="00E73F75" w:rsidRDefault="00E73F75" w:rsidP="00E73F75">
      <w:pPr>
        <w:pStyle w:val="Titolo"/>
        <w:jc w:val="center"/>
        <w:rPr>
          <w:sz w:val="144"/>
          <w:lang w:val="it-CH"/>
        </w:rPr>
      </w:pPr>
    </w:p>
    <w:p w:rsidR="00E73F75" w:rsidRDefault="00E73F75" w:rsidP="00E73F75">
      <w:pPr>
        <w:pStyle w:val="Titolo"/>
        <w:jc w:val="center"/>
        <w:rPr>
          <w:sz w:val="144"/>
          <w:lang w:val="it-CH"/>
        </w:rPr>
      </w:pPr>
      <w:r w:rsidRPr="00E73F75">
        <w:rPr>
          <w:sz w:val="144"/>
          <w:lang w:val="it-CH"/>
        </w:rPr>
        <w:t>Procedura di check</w:t>
      </w:r>
    </w:p>
    <w:p w:rsidR="00E73F75" w:rsidRPr="00326021" w:rsidRDefault="00E73F75">
      <w:pPr>
        <w:rPr>
          <w:rFonts w:asciiTheme="majorHAnsi" w:eastAsiaTheme="majorEastAsia" w:hAnsiTheme="majorHAnsi" w:cstheme="majorBidi"/>
          <w:spacing w:val="-10"/>
          <w:kern w:val="28"/>
          <w:szCs w:val="56"/>
          <w:lang w:val="it-CH"/>
        </w:rPr>
      </w:pPr>
      <w:r>
        <w:rPr>
          <w:lang w:val="it-CH"/>
        </w:rPr>
        <w:br w:type="page"/>
      </w:r>
    </w:p>
    <w:p w:rsidR="00E73F75" w:rsidRDefault="00E73F75" w:rsidP="007F5653">
      <w:pPr>
        <w:pStyle w:val="Titolo1"/>
        <w:jc w:val="both"/>
        <w:rPr>
          <w:lang w:val="it-CH"/>
        </w:rPr>
      </w:pPr>
      <w:bookmarkStart w:id="0" w:name="_Toc4158344"/>
      <w:r>
        <w:rPr>
          <w:lang w:val="it-CH"/>
        </w:rPr>
        <w:lastRenderedPageBreak/>
        <w:t>Procedura di check</w:t>
      </w:r>
      <w:bookmarkEnd w:id="0"/>
    </w:p>
    <w:p w:rsidR="00E73F75" w:rsidRDefault="00E73F75" w:rsidP="007F5653">
      <w:pPr>
        <w:jc w:val="both"/>
        <w:rPr>
          <w:lang w:val="it-CH"/>
        </w:rPr>
      </w:pPr>
      <w:r>
        <w:rPr>
          <w:lang w:val="it-CH"/>
        </w:rPr>
        <w:t xml:space="preserve">Per controllare che il sistema sia funzionante è stata progettata una procedura di check. È una procedura utilizzata per verificare che </w:t>
      </w:r>
      <w:r w:rsidR="0088770D">
        <w:rPr>
          <w:lang w:val="it-CH"/>
        </w:rPr>
        <w:t>il sistema non rilevi errori.</w:t>
      </w:r>
    </w:p>
    <w:p w:rsidR="007F5653" w:rsidRDefault="007F5653" w:rsidP="007F5653">
      <w:pPr>
        <w:jc w:val="both"/>
        <w:rPr>
          <w:lang w:val="it-CH"/>
        </w:rPr>
      </w:pPr>
      <w:r>
        <w:rPr>
          <w:lang w:val="it-CH"/>
        </w:rPr>
        <w:t>Per avviare la</w:t>
      </w:r>
      <w:r w:rsidR="002A5EB7">
        <w:rPr>
          <w:lang w:val="it-CH"/>
        </w:rPr>
        <w:t xml:space="preserve"> funzione</w:t>
      </w:r>
      <w:r>
        <w:rPr>
          <w:lang w:val="it-CH"/>
        </w:rPr>
        <w:t xml:space="preserve"> di </w:t>
      </w:r>
      <w:proofErr w:type="spellStart"/>
      <w:r>
        <w:rPr>
          <w:lang w:val="it-CH"/>
        </w:rPr>
        <w:t>check</w:t>
      </w:r>
      <w:proofErr w:type="spellEnd"/>
      <w:r>
        <w:rPr>
          <w:lang w:val="it-CH"/>
        </w:rPr>
        <w:t xml:space="preserve"> bisogna eseguire i seguenti passi:</w:t>
      </w:r>
    </w:p>
    <w:p w:rsidR="007F5653" w:rsidRDefault="007F5653" w:rsidP="00907AD0">
      <w:pPr>
        <w:pStyle w:val="Paragrafoelenco"/>
        <w:numPr>
          <w:ilvl w:val="0"/>
          <w:numId w:val="1"/>
        </w:numPr>
        <w:spacing w:line="360" w:lineRule="auto"/>
        <w:jc w:val="both"/>
        <w:rPr>
          <w:lang w:val="it-CH"/>
        </w:rPr>
      </w:pPr>
      <w:r>
        <w:rPr>
          <w:lang w:val="it-CH"/>
        </w:rPr>
        <w:t>Accendere il sistema e aspettare che sia pronto</w:t>
      </w:r>
    </w:p>
    <w:p w:rsidR="007F5653" w:rsidRDefault="00CD510D" w:rsidP="00907AD0">
      <w:pPr>
        <w:pStyle w:val="Paragrafoelenco"/>
        <w:numPr>
          <w:ilvl w:val="0"/>
          <w:numId w:val="1"/>
        </w:numPr>
        <w:spacing w:line="360" w:lineRule="auto"/>
        <w:jc w:val="both"/>
        <w:rPr>
          <w:lang w:val="it-CH"/>
        </w:rPr>
      </w:pPr>
      <w:r>
        <w:rPr>
          <w:lang w:val="it-CH"/>
        </w:rPr>
        <w:t>Premere il pulsante “@”</w:t>
      </w:r>
    </w:p>
    <w:p w:rsidR="00CD510D" w:rsidRDefault="00CD510D" w:rsidP="00907AD0">
      <w:pPr>
        <w:pStyle w:val="Paragrafoelenco"/>
        <w:numPr>
          <w:ilvl w:val="0"/>
          <w:numId w:val="1"/>
        </w:numPr>
        <w:spacing w:line="360" w:lineRule="auto"/>
        <w:jc w:val="both"/>
        <w:rPr>
          <w:lang w:val="it-CH"/>
        </w:rPr>
      </w:pPr>
      <w:r>
        <w:rPr>
          <w:lang w:val="it-CH"/>
        </w:rPr>
        <w:t>Successivamente selezionare “99”</w:t>
      </w:r>
    </w:p>
    <w:p w:rsidR="00CD510D" w:rsidRPr="007F5653" w:rsidRDefault="00CD510D" w:rsidP="00907AD0">
      <w:pPr>
        <w:pStyle w:val="Paragrafoelenco"/>
        <w:numPr>
          <w:ilvl w:val="0"/>
          <w:numId w:val="1"/>
        </w:numPr>
        <w:spacing w:line="360" w:lineRule="auto"/>
        <w:jc w:val="both"/>
        <w:rPr>
          <w:lang w:val="it-CH"/>
        </w:rPr>
      </w:pPr>
      <w:r>
        <w:rPr>
          <w:lang w:val="it-CH"/>
        </w:rPr>
        <w:t>Attendere che il sistema finisca il check del sistema</w:t>
      </w:r>
    </w:p>
    <w:p w:rsidR="0088770D" w:rsidRPr="00907AD0" w:rsidRDefault="0088770D" w:rsidP="00907AD0">
      <w:pPr>
        <w:pStyle w:val="Titolo1"/>
        <w:rPr>
          <w:lang w:val="it-CH"/>
        </w:rPr>
      </w:pPr>
      <w:bookmarkStart w:id="1" w:name="_Toc4158345"/>
      <w:r>
        <w:rPr>
          <w:lang w:val="it-CH"/>
        </w:rPr>
        <w:t>Tabella de</w:t>
      </w:r>
      <w:bookmarkEnd w:id="1"/>
      <w:r w:rsidR="00CD510D">
        <w:rPr>
          <w:lang w:val="it-CH"/>
        </w:rPr>
        <w:t>i codici</w:t>
      </w:r>
    </w:p>
    <w:p w:rsidR="0088770D" w:rsidRDefault="0088770D" w:rsidP="0088770D">
      <w:pPr>
        <w:rPr>
          <w:lang w:val="it-CH"/>
        </w:rPr>
      </w:pPr>
      <w:r>
        <w:rPr>
          <w:lang w:val="it-CH"/>
        </w:rPr>
        <w:t xml:space="preserve">Nella seguente tabella sono indicati </w:t>
      </w:r>
      <w:r w:rsidR="00CD510D">
        <w:rPr>
          <w:lang w:val="it-CH"/>
        </w:rPr>
        <w:t xml:space="preserve">i codici </w:t>
      </w:r>
      <w:r>
        <w:rPr>
          <w:lang w:val="it-CH"/>
        </w:rPr>
        <w:t xml:space="preserve">che potrebbero </w:t>
      </w:r>
      <w:r w:rsidR="00326021">
        <w:rPr>
          <w:lang w:val="it-CH"/>
        </w:rPr>
        <w:t>essere stampati sul display LCD</w:t>
      </w:r>
      <w:bookmarkStart w:id="2" w:name="_GoBack"/>
      <w:bookmarkEnd w:id="2"/>
      <w:r w:rsidR="00326021">
        <w:rPr>
          <w:lang w:val="it-CH"/>
        </w:rPr>
        <w:t>: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88770D" w:rsidTr="00887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8770D" w:rsidRDefault="0088770D" w:rsidP="0088770D">
            <w:pPr>
              <w:jc w:val="center"/>
              <w:rPr>
                <w:lang w:val="it-CH"/>
              </w:rPr>
            </w:pPr>
            <w:r>
              <w:rPr>
                <w:lang w:val="it-CH"/>
              </w:rPr>
              <w:t>Codice</w:t>
            </w:r>
          </w:p>
        </w:tc>
        <w:tc>
          <w:tcPr>
            <w:tcW w:w="6372" w:type="dxa"/>
          </w:tcPr>
          <w:p w:rsidR="0088770D" w:rsidRDefault="0088770D" w:rsidP="008877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>
              <w:rPr>
                <w:lang w:val="it-CH"/>
              </w:rPr>
              <w:t>Descrizione</w:t>
            </w:r>
          </w:p>
        </w:tc>
      </w:tr>
      <w:tr w:rsidR="0088770D" w:rsidTr="00887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8770D" w:rsidRDefault="00CD510D" w:rsidP="0088770D">
            <w:pPr>
              <w:jc w:val="center"/>
              <w:rPr>
                <w:lang w:val="it-CH"/>
              </w:rPr>
            </w:pPr>
            <w:proofErr w:type="spellStart"/>
            <w:r>
              <w:rPr>
                <w:lang w:val="it-CH"/>
              </w:rPr>
              <w:t>Error</w:t>
            </w:r>
            <w:proofErr w:type="spellEnd"/>
            <w:r>
              <w:rPr>
                <w:lang w:val="it-CH"/>
              </w:rPr>
              <w:t xml:space="preserve"> 001</w:t>
            </w:r>
          </w:p>
        </w:tc>
        <w:tc>
          <w:tcPr>
            <w:tcW w:w="6372" w:type="dxa"/>
          </w:tcPr>
          <w:p w:rsidR="0088770D" w:rsidRDefault="0088770D" w:rsidP="00887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>
              <w:rPr>
                <w:lang w:val="it-CH"/>
              </w:rPr>
              <w:t>Pulsanti incastrati, problema dal punto di vista elettrico</w:t>
            </w:r>
          </w:p>
        </w:tc>
      </w:tr>
      <w:tr w:rsidR="0088770D" w:rsidTr="00887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8770D" w:rsidRDefault="00CD510D" w:rsidP="0088770D">
            <w:pPr>
              <w:jc w:val="center"/>
              <w:rPr>
                <w:lang w:val="it-CH"/>
              </w:rPr>
            </w:pPr>
            <w:proofErr w:type="spellStart"/>
            <w:r>
              <w:rPr>
                <w:lang w:val="it-CH"/>
              </w:rPr>
              <w:t>Error</w:t>
            </w:r>
            <w:proofErr w:type="spellEnd"/>
            <w:r>
              <w:rPr>
                <w:lang w:val="it-CH"/>
              </w:rPr>
              <w:t xml:space="preserve"> 002</w:t>
            </w:r>
          </w:p>
        </w:tc>
        <w:tc>
          <w:tcPr>
            <w:tcW w:w="6372" w:type="dxa"/>
          </w:tcPr>
          <w:p w:rsidR="0088770D" w:rsidRDefault="0088770D" w:rsidP="00887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>
              <w:rPr>
                <w:lang w:val="it-CH"/>
              </w:rPr>
              <w:t>Contatti problematici, problemi led interni ai pulsanti</w:t>
            </w:r>
          </w:p>
        </w:tc>
      </w:tr>
      <w:tr w:rsidR="0088770D" w:rsidTr="00887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8770D" w:rsidRDefault="00CD510D" w:rsidP="0088770D">
            <w:pPr>
              <w:jc w:val="center"/>
              <w:rPr>
                <w:lang w:val="it-CH"/>
              </w:rPr>
            </w:pPr>
            <w:proofErr w:type="spellStart"/>
            <w:r>
              <w:rPr>
                <w:lang w:val="it-CH"/>
              </w:rPr>
              <w:t>Error</w:t>
            </w:r>
            <w:proofErr w:type="spellEnd"/>
            <w:r>
              <w:rPr>
                <w:lang w:val="it-CH"/>
              </w:rPr>
              <w:t xml:space="preserve"> 003</w:t>
            </w:r>
          </w:p>
        </w:tc>
        <w:tc>
          <w:tcPr>
            <w:tcW w:w="6372" w:type="dxa"/>
          </w:tcPr>
          <w:p w:rsidR="00CD510D" w:rsidRDefault="0088770D" w:rsidP="00887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>
              <w:rPr>
                <w:lang w:val="it-CH"/>
              </w:rPr>
              <w:t>Led costantemente accesi</w:t>
            </w:r>
          </w:p>
        </w:tc>
      </w:tr>
      <w:tr w:rsidR="00CD510D" w:rsidTr="00887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CD510D" w:rsidRDefault="00604FCB" w:rsidP="00CD510D">
            <w:pPr>
              <w:jc w:val="center"/>
              <w:rPr>
                <w:lang w:val="it-CH"/>
              </w:rPr>
            </w:pPr>
            <w:r>
              <w:rPr>
                <w:lang w:val="it-CH"/>
              </w:rPr>
              <w:t>Okay</w:t>
            </w:r>
          </w:p>
        </w:tc>
        <w:tc>
          <w:tcPr>
            <w:tcW w:w="6372" w:type="dxa"/>
          </w:tcPr>
          <w:p w:rsidR="00CD510D" w:rsidRDefault="00CD510D" w:rsidP="00887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>
              <w:rPr>
                <w:lang w:val="it-CH"/>
              </w:rPr>
              <w:t>Il check del sistema è risultato positivo, non sono stati rilevati errori</w:t>
            </w:r>
          </w:p>
        </w:tc>
      </w:tr>
    </w:tbl>
    <w:p w:rsidR="0088770D" w:rsidRPr="0088770D" w:rsidRDefault="0088770D" w:rsidP="0088770D">
      <w:pPr>
        <w:rPr>
          <w:lang w:val="it-CH"/>
        </w:rPr>
      </w:pPr>
    </w:p>
    <w:sectPr w:rsidR="0088770D" w:rsidRPr="0088770D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B4D" w:rsidRDefault="00F64B4D" w:rsidP="00E73F75">
      <w:pPr>
        <w:spacing w:after="0" w:line="240" w:lineRule="auto"/>
      </w:pPr>
      <w:r>
        <w:separator/>
      </w:r>
    </w:p>
  </w:endnote>
  <w:endnote w:type="continuationSeparator" w:id="0">
    <w:p w:rsidR="00F64B4D" w:rsidRDefault="00F64B4D" w:rsidP="00E73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B4D" w:rsidRDefault="00F64B4D" w:rsidP="00E73F75">
      <w:pPr>
        <w:spacing w:after="0" w:line="240" w:lineRule="auto"/>
      </w:pPr>
      <w:r>
        <w:separator/>
      </w:r>
    </w:p>
  </w:footnote>
  <w:footnote w:type="continuationSeparator" w:id="0">
    <w:p w:rsidR="00F64B4D" w:rsidRDefault="00F64B4D" w:rsidP="00E73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F75" w:rsidRPr="00E73F75" w:rsidRDefault="00E73F75">
    <w:pPr>
      <w:pStyle w:val="Intestazione"/>
      <w:rPr>
        <w:lang w:val="it-CH"/>
      </w:rPr>
    </w:pPr>
    <w:r>
      <w:rPr>
        <w:lang w:val="it-CH"/>
      </w:rPr>
      <w:t xml:space="preserve">B. Beffa, F. </w:t>
    </w:r>
    <w:proofErr w:type="spellStart"/>
    <w:r>
      <w:rPr>
        <w:lang w:val="it-CH"/>
      </w:rPr>
      <w:t>Finke</w:t>
    </w:r>
    <w:proofErr w:type="spellEnd"/>
    <w:r>
      <w:rPr>
        <w:lang w:val="it-CH"/>
      </w:rPr>
      <w:t xml:space="preserve">, M. </w:t>
    </w:r>
    <w:proofErr w:type="spellStart"/>
    <w:r>
      <w:rPr>
        <w:lang w:val="it-CH"/>
      </w:rPr>
      <w:t>Ghilardini</w:t>
    </w:r>
    <w:proofErr w:type="spellEnd"/>
    <w:r>
      <w:rPr>
        <w:lang w:val="it-CH"/>
      </w:rPr>
      <w:tab/>
      <w:t>I3AA</w:t>
    </w:r>
    <w:r>
      <w:rPr>
        <w:lang w:val="it-CH"/>
      </w:rPr>
      <w:tab/>
      <w:t>22.03.2019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FA295A"/>
    <w:multiLevelType w:val="hybridMultilevel"/>
    <w:tmpl w:val="240AF0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990"/>
    <w:rsid w:val="00225990"/>
    <w:rsid w:val="002A5EB7"/>
    <w:rsid w:val="00326021"/>
    <w:rsid w:val="00604FCB"/>
    <w:rsid w:val="007F5653"/>
    <w:rsid w:val="0088770D"/>
    <w:rsid w:val="00907AD0"/>
    <w:rsid w:val="00A5688E"/>
    <w:rsid w:val="00B115D1"/>
    <w:rsid w:val="00B86D64"/>
    <w:rsid w:val="00CD510D"/>
    <w:rsid w:val="00D36CE7"/>
    <w:rsid w:val="00E73F75"/>
    <w:rsid w:val="00E75CA2"/>
    <w:rsid w:val="00F6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C7A554A-206F-4170-A04F-1AB3FBF5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73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877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73F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73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E73F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73F75"/>
  </w:style>
  <w:style w:type="paragraph" w:styleId="Pidipagina">
    <w:name w:val="footer"/>
    <w:basedOn w:val="Normale"/>
    <w:link w:val="PidipaginaCarattere"/>
    <w:uiPriority w:val="99"/>
    <w:unhideWhenUsed/>
    <w:rsid w:val="00E73F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73F75"/>
  </w:style>
  <w:style w:type="character" w:customStyle="1" w:styleId="Titolo1Carattere">
    <w:name w:val="Titolo 1 Carattere"/>
    <w:basedOn w:val="Carpredefinitoparagrafo"/>
    <w:link w:val="Titolo1"/>
    <w:uiPriority w:val="9"/>
    <w:rsid w:val="00E73F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877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887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88770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E75CA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E75CA2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7F5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76AFA-52AE-41AB-8619-9E88E3428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bryan beffa</cp:lastModifiedBy>
  <cp:revision>7</cp:revision>
  <dcterms:created xsi:type="dcterms:W3CDTF">2019-03-22T13:26:00Z</dcterms:created>
  <dcterms:modified xsi:type="dcterms:W3CDTF">2019-03-29T13:32:00Z</dcterms:modified>
</cp:coreProperties>
</file>