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0C1F64" w:rsidP="00920043">
            <w:pPr>
              <w:pStyle w:val="Nessunaspaziatura"/>
              <w:spacing w:line="360" w:lineRule="auto"/>
            </w:pPr>
            <w:r>
              <w:t>04.03.2020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D15B4F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D15B4F">
              <w:t>13h15 – 14h45</w:t>
            </w:r>
          </w:p>
          <w:p w:rsidR="006C08E3" w:rsidRDefault="00D15B4F" w:rsidP="006D49E1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 xml:space="preserve">Ho aggiornato la documentazione aggiungendo un capitolo che spiega come vengono gestite le risorse locali richieste per il funzionamento del sito web all’interno dell’implementazione. </w:t>
            </w:r>
            <w:r w:rsidR="006D49E1">
              <w:rPr>
                <w:b w:val="0"/>
                <w:bCs w:val="0"/>
              </w:rPr>
              <w:t>Successivamente mi sono occupato di aggiornare alcuni controlli nei select della data del calendario, ho impostato la data minima per ogni selettore. Per fare ciò ho utilizzato il seguente codice:</w:t>
            </w:r>
          </w:p>
          <w:p w:rsidR="006D49E1" w:rsidRDefault="006D49E1" w:rsidP="006D49E1">
            <w:pPr>
              <w:pStyle w:val="Nessunaspaziatura"/>
              <w:jc w:val="both"/>
            </w:pPr>
          </w:p>
          <w:p w:rsidR="006D49E1" w:rsidRPr="006D49E1" w:rsidRDefault="006D49E1" w:rsidP="006D49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6D49E1">
              <w:rPr>
                <w:rFonts w:ascii="Menlo" w:hAnsi="Menlo" w:cs="Menlo"/>
                <w:b w:val="0"/>
                <w:color w:val="0000FF"/>
                <w:sz w:val="20"/>
                <w:szCs w:val="20"/>
              </w:rPr>
              <w:t>var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</w:t>
            </w:r>
            <w:r w:rsidRPr="006D49E1">
              <w:rPr>
                <w:rFonts w:ascii="Menlo" w:hAnsi="Menlo" w:cs="Menlo"/>
                <w:b w:val="0"/>
                <w:color w:val="001080"/>
                <w:sz w:val="20"/>
                <w:szCs w:val="20"/>
              </w:rPr>
              <w:t>min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= </w:t>
            </w:r>
            <w:r w:rsidRPr="006D49E1">
              <w:rPr>
                <w:rFonts w:ascii="Menlo" w:hAnsi="Menlo" w:cs="Menlo"/>
                <w:b w:val="0"/>
                <w:color w:val="0000FF"/>
                <w:sz w:val="20"/>
                <w:szCs w:val="20"/>
              </w:rPr>
              <w:t>new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</w:t>
            </w:r>
            <w:r w:rsidRPr="006D49E1">
              <w:rPr>
                <w:rFonts w:ascii="Menlo" w:hAnsi="Menlo" w:cs="Menlo"/>
                <w:b w:val="0"/>
                <w:color w:val="267F99"/>
                <w:sz w:val="20"/>
                <w:szCs w:val="20"/>
              </w:rPr>
              <w:t>Date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(</w:t>
            </w:r>
            <w:r w:rsidRPr="006D49E1">
              <w:rPr>
                <w:rFonts w:ascii="Menlo" w:hAnsi="Menlo" w:cs="Menlo"/>
                <w:b w:val="0"/>
                <w:color w:val="001080"/>
                <w:sz w:val="20"/>
                <w:szCs w:val="20"/>
              </w:rPr>
              <w:t>monday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.</w:t>
            </w:r>
            <w:r w:rsidRPr="006D49E1">
              <w:rPr>
                <w:rFonts w:ascii="Menlo" w:hAnsi="Menlo" w:cs="Menlo"/>
                <w:b w:val="0"/>
                <w:color w:val="795E26"/>
                <w:sz w:val="20"/>
                <w:szCs w:val="20"/>
              </w:rPr>
              <w:t>getTime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() + </w:t>
            </w:r>
            <w:r w:rsidRPr="006D49E1">
              <w:rPr>
                <w:rFonts w:ascii="Menlo" w:hAnsi="Menlo" w:cs="Menlo"/>
                <w:b w:val="0"/>
                <w:color w:val="098658"/>
                <w:sz w:val="20"/>
                <w:szCs w:val="20"/>
              </w:rPr>
              <w:t>86400000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* </w:t>
            </w:r>
            <w:r w:rsidRPr="006D49E1">
              <w:rPr>
                <w:rFonts w:ascii="Menlo" w:hAnsi="Menlo" w:cs="Menlo"/>
                <w:b w:val="0"/>
                <w:color w:val="001080"/>
                <w:sz w:val="20"/>
                <w:szCs w:val="20"/>
              </w:rPr>
              <w:t>i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);</w:t>
            </w:r>
          </w:p>
          <w:p w:rsidR="006D49E1" w:rsidRPr="006D49E1" w:rsidRDefault="006D49E1" w:rsidP="006D49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D49E1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if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D49E1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today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.</w:t>
            </w:r>
            <w:r w:rsidRPr="006D49E1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getTime</w:t>
            </w:r>
            <w:proofErr w:type="spellEnd"/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() &gt; </w:t>
            </w:r>
            <w:proofErr w:type="spellStart"/>
            <w:r w:rsidRPr="006D49E1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min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.</w:t>
            </w:r>
            <w:r w:rsidRPr="006D49E1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getTime</w:t>
            </w:r>
            <w:proofErr w:type="spellEnd"/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()) {</w:t>
            </w:r>
          </w:p>
          <w:p w:rsidR="006D49E1" w:rsidRPr="006D49E1" w:rsidRDefault="006D49E1" w:rsidP="006D49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</w:t>
            </w:r>
            <w:r w:rsidRPr="006D49E1">
              <w:rPr>
                <w:rFonts w:ascii="Menlo" w:hAnsi="Menlo" w:cs="Menlo"/>
                <w:b w:val="0"/>
                <w:color w:val="001080"/>
                <w:sz w:val="20"/>
                <w:szCs w:val="20"/>
              </w:rPr>
              <w:t>min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.</w:t>
            </w:r>
            <w:r w:rsidRPr="006D49E1">
              <w:rPr>
                <w:rFonts w:ascii="Menlo" w:hAnsi="Menlo" w:cs="Menlo"/>
                <w:b w:val="0"/>
                <w:color w:val="795E26"/>
                <w:sz w:val="20"/>
                <w:szCs w:val="20"/>
              </w:rPr>
              <w:t>setTime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(</w:t>
            </w:r>
            <w:r w:rsidRPr="006D49E1">
              <w:rPr>
                <w:rFonts w:ascii="Menlo" w:hAnsi="Menlo" w:cs="Menlo"/>
                <w:b w:val="0"/>
                <w:color w:val="001080"/>
                <w:sz w:val="20"/>
                <w:szCs w:val="20"/>
              </w:rPr>
              <w:t>min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.</w:t>
            </w:r>
            <w:r w:rsidRPr="006D49E1">
              <w:rPr>
                <w:rFonts w:ascii="Menlo" w:hAnsi="Menlo" w:cs="Menlo"/>
                <w:b w:val="0"/>
                <w:color w:val="795E26"/>
                <w:sz w:val="20"/>
                <w:szCs w:val="20"/>
              </w:rPr>
              <w:t>getTime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() +  </w:t>
            </w:r>
            <w:r w:rsidRPr="006D49E1">
              <w:rPr>
                <w:rFonts w:ascii="Menlo" w:hAnsi="Menlo" w:cs="Menlo"/>
                <w:b w:val="0"/>
                <w:color w:val="098658"/>
                <w:sz w:val="20"/>
                <w:szCs w:val="20"/>
              </w:rPr>
              <w:t>86400000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* </w:t>
            </w:r>
            <w:r w:rsidRPr="006D49E1">
              <w:rPr>
                <w:rFonts w:ascii="Menlo" w:hAnsi="Menlo" w:cs="Menlo"/>
                <w:b w:val="0"/>
                <w:color w:val="098658"/>
                <w:sz w:val="20"/>
                <w:szCs w:val="20"/>
              </w:rPr>
              <w:t>7</w:t>
            </w: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);</w:t>
            </w:r>
          </w:p>
          <w:p w:rsidR="006D49E1" w:rsidRPr="006D49E1" w:rsidRDefault="006D49E1" w:rsidP="006D49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6D49E1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}</w:t>
            </w:r>
          </w:p>
          <w:p w:rsidR="006D49E1" w:rsidRDefault="006D49E1" w:rsidP="006D49E1">
            <w:pPr>
              <w:pStyle w:val="Nessunaspaziatura"/>
              <w:jc w:val="both"/>
            </w:pPr>
          </w:p>
          <w:p w:rsidR="006D49E1" w:rsidRPr="006D49E1" w:rsidRDefault="006D49E1" w:rsidP="00165B20">
            <w:pPr>
              <w:pStyle w:val="Nessunaspaziatura"/>
              <w:jc w:val="both"/>
              <w:rPr>
                <w:b w:val="0"/>
              </w:rPr>
            </w:pPr>
            <w:r w:rsidRPr="006D49E1">
              <w:rPr>
                <w:b w:val="0"/>
              </w:rPr>
              <w:t>Questo codice si occupa della verifica della data corrente con quella del lunedì della settimana stessa.</w:t>
            </w:r>
            <w:r w:rsidR="00165B20">
              <w:rPr>
                <w:b w:val="0"/>
              </w:rPr>
              <w:t xml:space="preserve"> Successivamente mi sono occupato di eseguire alcuni aggiornamenti grafici del PDF ed ho aggiornato il formatore sullo stato del progetto.</w:t>
            </w:r>
          </w:p>
          <w:p w:rsidR="006D49E1" w:rsidRPr="00D15B4F" w:rsidRDefault="006D49E1" w:rsidP="006D49E1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C5794D" w:rsidRPr="00D15B4F" w:rsidRDefault="00C5794D" w:rsidP="006C08E3">
            <w:pPr>
              <w:pStyle w:val="Nessunaspaziatura"/>
              <w:rPr>
                <w:bCs w:val="0"/>
              </w:rPr>
            </w:pPr>
            <w:r w:rsidRPr="00D15B4F">
              <w:t>15h00 – 16h</w:t>
            </w:r>
            <w:r w:rsidR="00165B20">
              <w:t>30</w:t>
            </w:r>
          </w:p>
          <w:p w:rsidR="00165B20" w:rsidRDefault="00ED25FA" w:rsidP="00ED25FA">
            <w:pPr>
              <w:pStyle w:val="Nessunaspaziatura"/>
              <w:jc w:val="both"/>
              <w:rPr>
                <w:bCs w:val="0"/>
              </w:rPr>
            </w:pPr>
            <w:r w:rsidRPr="00ED25FA">
              <w:rPr>
                <w:b w:val="0"/>
              </w:rPr>
              <w:t>Ho continuato lo sviluppo della generazione dei PDF aggiungendo uno spazio che divide il calendario da orario normale e serale, il risultato è stato il seguente:</w:t>
            </w:r>
          </w:p>
          <w:p w:rsidR="00573D6E" w:rsidRDefault="00573D6E" w:rsidP="00ED25FA">
            <w:pPr>
              <w:pStyle w:val="Nessunaspaziatura"/>
              <w:jc w:val="both"/>
            </w:pPr>
          </w:p>
          <w:p w:rsidR="00573D6E" w:rsidRDefault="00573D6E" w:rsidP="00573D6E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 w:rsidRPr="00573D6E">
              <w:rPr>
                <w:b w:val="0"/>
                <w:bCs w:val="0"/>
              </w:rPr>
              <w:drawing>
                <wp:inline distT="0" distB="0" distL="0" distR="0" wp14:anchorId="7C972A26" wp14:editId="44A58EB1">
                  <wp:extent cx="4311941" cy="3336632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313" cy="334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D6E" w:rsidRDefault="00573D6E" w:rsidP="00573D6E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CA305A">
                <w:rPr>
                  <w:noProof/>
                </w:rPr>
                <w:t>1</w:t>
              </w:r>
            </w:fldSimple>
            <w:r>
              <w:t xml:space="preserve"> Calendario all'interno del PDF.</w:t>
            </w:r>
          </w:p>
          <w:p w:rsidR="00DF0225" w:rsidRPr="00DF0225" w:rsidRDefault="00DF0225" w:rsidP="00DF0225"/>
          <w:p w:rsidR="00C5794D" w:rsidRDefault="00DF0225" w:rsidP="00CA305A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lastRenderedPageBreak/>
              <w:t>Successivamente ho continuato ad implementare la prima pagina del PDF che riguarda la descrizione generale dei motivi del congedo</w:t>
            </w:r>
            <w:r w:rsidR="00CA305A">
              <w:rPr>
                <w:b w:val="0"/>
              </w:rPr>
              <w:t>.</w:t>
            </w:r>
          </w:p>
          <w:p w:rsidR="00CA305A" w:rsidRDefault="00CA305A" w:rsidP="00920043">
            <w:pPr>
              <w:pStyle w:val="Nessunaspaziatura"/>
              <w:rPr>
                <w:bCs w:val="0"/>
              </w:rPr>
            </w:pPr>
          </w:p>
          <w:p w:rsidR="00CA305A" w:rsidRDefault="00CA305A" w:rsidP="00CA305A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 w:rsidRPr="00CA305A">
              <w:rPr>
                <w:b w:val="0"/>
              </w:rPr>
              <w:drawing>
                <wp:inline distT="0" distB="0" distL="0" distR="0" wp14:anchorId="68DC2D92" wp14:editId="7BE92716">
                  <wp:extent cx="5106770" cy="3973934"/>
                  <wp:effectExtent l="0" t="0" r="0" b="127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541" cy="398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05A" w:rsidRPr="00632797" w:rsidRDefault="00CA305A" w:rsidP="00CA305A">
            <w:pPr>
              <w:pStyle w:val="Didascalia"/>
              <w:jc w:val="center"/>
              <w:rPr>
                <w:b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2</w:t>
              </w:r>
            </w:fldSimple>
            <w:r>
              <w:t xml:space="preserve"> Bozza della prima pagina del PDF.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425E69" w:rsidP="00F170DE">
            <w:pPr>
              <w:jc w:val="both"/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25E69" w:rsidP="00F170DE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 ho un leggero vantaggio rispetto alla pianifica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170DE" w:rsidP="00F170DE">
            <w:pPr>
              <w:jc w:val="both"/>
              <w:rPr>
                <w:b w:val="0"/>
              </w:rPr>
            </w:pPr>
            <w:r>
              <w:rPr>
                <w:b w:val="0"/>
              </w:rPr>
              <w:t>Terminare lo sviluppo della generazione dei PDF, iniziare a verificare messaggi di errore ed implementare notifiche email agg</w:t>
            </w:r>
            <w:bookmarkStart w:id="0" w:name="_GoBack"/>
            <w:bookmarkEnd w:id="0"/>
            <w:r>
              <w:rPr>
                <w:b w:val="0"/>
              </w:rPr>
              <w:t>iuntive.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4EB" w:rsidRDefault="006A54EB" w:rsidP="00DC1A1A">
      <w:pPr>
        <w:spacing w:after="0" w:line="240" w:lineRule="auto"/>
      </w:pPr>
      <w:r>
        <w:separator/>
      </w:r>
    </w:p>
  </w:endnote>
  <w:endnote w:type="continuationSeparator" w:id="0">
    <w:p w:rsidR="006A54EB" w:rsidRDefault="006A54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4EB" w:rsidRDefault="006A54EB" w:rsidP="00DC1A1A">
      <w:pPr>
        <w:spacing w:after="0" w:line="240" w:lineRule="auto"/>
      </w:pPr>
      <w:r>
        <w:separator/>
      </w:r>
    </w:p>
  </w:footnote>
  <w:footnote w:type="continuationSeparator" w:id="0">
    <w:p w:rsidR="006A54EB" w:rsidRDefault="006A54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F64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5B20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6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3D6E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54EB"/>
    <w:rsid w:val="006A6D54"/>
    <w:rsid w:val="006C08E3"/>
    <w:rsid w:val="006C21CD"/>
    <w:rsid w:val="006C2CE2"/>
    <w:rsid w:val="006C2E1F"/>
    <w:rsid w:val="006C3133"/>
    <w:rsid w:val="006D49E1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0148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129D"/>
    <w:rsid w:val="00C921DC"/>
    <w:rsid w:val="00C928C0"/>
    <w:rsid w:val="00CA1574"/>
    <w:rsid w:val="00CA305A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15B4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2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25FA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0DE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7D035D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573D6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2B7A2-264F-C44A-AB31-1429DFF9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41</cp:revision>
  <dcterms:created xsi:type="dcterms:W3CDTF">2020-01-23T15:11:00Z</dcterms:created>
  <dcterms:modified xsi:type="dcterms:W3CDTF">2020-03-04T14:29:00Z</dcterms:modified>
</cp:coreProperties>
</file>