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4E42" w14:textId="4F01CC11" w:rsidR="008F12D1" w:rsidRPr="008F12D1" w:rsidRDefault="008F12D1" w:rsidP="008F12D1">
      <w:pPr>
        <w:rPr>
          <w:b/>
          <w:bCs/>
          <w:sz w:val="36"/>
          <w:szCs w:val="36"/>
        </w:rPr>
      </w:pPr>
      <w:r w:rsidRPr="008F12D1">
        <w:rPr>
          <w:b/>
          <w:bCs/>
          <w:sz w:val="36"/>
          <w:szCs w:val="36"/>
        </w:rPr>
        <w:t>TRACCIA PER IL PROGETTO</w:t>
      </w:r>
    </w:p>
    <w:p w14:paraId="448C9DA4" w14:textId="77777777" w:rsidR="008F12D1" w:rsidRDefault="008F12D1" w:rsidP="008F12D1">
      <w:r w:rsidRPr="008F12D1">
        <w:t xml:space="preserve">Disegnare una rete con i seguenti componenti: </w:t>
      </w:r>
    </w:p>
    <w:p w14:paraId="49D50852" w14:textId="77777777" w:rsidR="008F12D1" w:rsidRDefault="008F12D1" w:rsidP="008F12D1">
      <w:r w:rsidRPr="008F12D1">
        <w:t xml:space="preserve">● Una zona di Internet (rappresentata da un cloud o un simbolo di Internet). </w:t>
      </w:r>
    </w:p>
    <w:p w14:paraId="662DEAF3" w14:textId="77777777" w:rsidR="008F12D1" w:rsidRDefault="008F12D1" w:rsidP="008F12D1">
      <w:r w:rsidRPr="008F12D1">
        <w:t>● Una zona DMZ con almeno un server web HTTP e un server di posta elettronica SMTP.</w:t>
      </w:r>
    </w:p>
    <w:p w14:paraId="06A6477B" w14:textId="77777777" w:rsidR="008F12D1" w:rsidRDefault="008F12D1" w:rsidP="008F12D1">
      <w:r w:rsidRPr="008F12D1">
        <w:t xml:space="preserve"> ● Una rete interna con almeno un server o nas. </w:t>
      </w:r>
    </w:p>
    <w:p w14:paraId="09B48091" w14:textId="77777777" w:rsidR="008F12D1" w:rsidRDefault="008F12D1" w:rsidP="008F12D1">
      <w:r w:rsidRPr="008F12D1">
        <w:t xml:space="preserve">● Un firewall perimetrale posizionato tra le tre zone. </w:t>
      </w:r>
    </w:p>
    <w:p w14:paraId="77293CEB" w14:textId="745A3C9F" w:rsidR="008F12D1" w:rsidRDefault="008F12D1" w:rsidP="008F12D1">
      <w:r w:rsidRPr="008F12D1">
        <w:t>●</w:t>
      </w:r>
      <w:r>
        <w:t xml:space="preserve"> Un IDS e un IPS</w:t>
      </w:r>
    </w:p>
    <w:p w14:paraId="52803C00" w14:textId="3410F5DA" w:rsidR="008F12D1" w:rsidRDefault="008F12D1" w:rsidP="008F12D1">
      <w:r w:rsidRPr="008F12D1">
        <w:t>● Spiegare le scelte.</w:t>
      </w:r>
    </w:p>
    <w:p w14:paraId="294100C0" w14:textId="77777777" w:rsidR="008F12D1" w:rsidRDefault="008F12D1" w:rsidP="008F12D1"/>
    <w:p w14:paraId="26C842D3" w14:textId="77777777" w:rsidR="008F12D1" w:rsidRDefault="008F12D1" w:rsidP="008F12D1">
      <w:pPr>
        <w:rPr>
          <w:b/>
          <w:bCs/>
          <w:sz w:val="36"/>
          <w:szCs w:val="36"/>
        </w:rPr>
      </w:pPr>
      <w:r w:rsidRPr="008F12D1">
        <w:rPr>
          <w:b/>
          <w:bCs/>
          <w:sz w:val="36"/>
          <w:szCs w:val="36"/>
        </w:rPr>
        <w:t>TOPOLOGIA DELLA RETE</w:t>
      </w:r>
    </w:p>
    <w:p w14:paraId="3D7D2AA9" w14:textId="05DA7B27" w:rsidR="008F12D1" w:rsidRDefault="008F12D1" w:rsidP="008F12D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2DC7A8" wp14:editId="407CC7C5">
            <wp:extent cx="6213255" cy="4617960"/>
            <wp:effectExtent l="0" t="0" r="0" b="0"/>
            <wp:docPr id="142962970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9701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55" cy="46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10C7" w14:textId="77777777" w:rsidR="009715EB" w:rsidRDefault="009715EB" w:rsidP="008F12D1">
      <w:pPr>
        <w:rPr>
          <w:b/>
          <w:bCs/>
          <w:sz w:val="36"/>
          <w:szCs w:val="36"/>
        </w:rPr>
      </w:pPr>
    </w:p>
    <w:p w14:paraId="4D518B3B" w14:textId="77777777" w:rsidR="009715EB" w:rsidRDefault="009715EB" w:rsidP="008F12D1">
      <w:pPr>
        <w:rPr>
          <w:b/>
          <w:bCs/>
          <w:sz w:val="36"/>
          <w:szCs w:val="36"/>
        </w:rPr>
      </w:pPr>
    </w:p>
    <w:p w14:paraId="10FC7812" w14:textId="7C0E59FA" w:rsidR="008F12D1" w:rsidRDefault="008F12D1" w:rsidP="008F12D1"/>
    <w:p w14:paraId="6FE41B3D" w14:textId="738256F2" w:rsidR="003A78B9" w:rsidRDefault="008F12D1" w:rsidP="003A78B9">
      <w:r>
        <w:lastRenderedPageBreak/>
        <w:t xml:space="preserve">1. </w:t>
      </w:r>
      <w:r w:rsidRPr="003A78B9">
        <w:rPr>
          <w:b/>
          <w:bCs/>
        </w:rPr>
        <w:t>Zona Internet (WAN</w:t>
      </w:r>
      <w:r w:rsidR="009715EB" w:rsidRPr="003A78B9">
        <w:rPr>
          <w:b/>
          <w:bCs/>
        </w:rPr>
        <w:t>)</w:t>
      </w:r>
      <w:r w:rsidRPr="003A78B9">
        <w:rPr>
          <w:b/>
          <w:bCs/>
        </w:rPr>
        <w:t>:</w:t>
      </w:r>
      <w:r>
        <w:t xml:space="preserve"> Rappresentata</w:t>
      </w:r>
      <w:r w:rsidR="009715EB">
        <w:t xml:space="preserve"> dal simbolo di internet (il globo).</w:t>
      </w:r>
      <w:r w:rsidR="009715EB" w:rsidRPr="009715EB">
        <w:t xml:space="preserve"> Permette agli utenti e ai dispositivi di accedere a contenuti e servizi disponibili su Internet, come siti web, applicazioni cloud, servizi di streaming</w:t>
      </w:r>
      <w:r w:rsidR="009715EB">
        <w:t xml:space="preserve"> e, più in generale, la comunicazione tra persone e/o organizzazioni</w:t>
      </w:r>
      <w:r w:rsidR="009466C5">
        <w:t>.</w:t>
      </w:r>
    </w:p>
    <w:p w14:paraId="6269B2BA" w14:textId="425914A8" w:rsidR="008F12D1" w:rsidRDefault="008F12D1" w:rsidP="008F12D1">
      <w:r>
        <w:t xml:space="preserve">2. </w:t>
      </w:r>
      <w:r w:rsidR="00FD7708">
        <w:rPr>
          <w:b/>
          <w:bCs/>
        </w:rPr>
        <w:t>Firewall perimetrale:</w:t>
      </w:r>
      <w:r w:rsidR="003A78B9">
        <w:t xml:space="preserve"> si trova a cavallo tra la WAN e la LAN. Definisce il confine tra la rete privata e quella pubblica</w:t>
      </w:r>
      <w:r w:rsidR="00F434A0">
        <w:t>. Lavora</w:t>
      </w:r>
      <w:r w:rsidR="003A78B9">
        <w:t xml:space="preserve"> a filt</w:t>
      </w:r>
      <w:r w:rsidR="00FF470A">
        <w:t>raggio dinamico,</w:t>
      </w:r>
      <w:r w:rsidR="00F434A0">
        <w:t xml:space="preserve"> consulta i propri registri </w:t>
      </w:r>
      <w:r w:rsidR="00FF470A">
        <w:t xml:space="preserve"> </w:t>
      </w:r>
      <w:r w:rsidR="00F434A0">
        <w:t xml:space="preserve">ACL e </w:t>
      </w:r>
      <w:r w:rsidR="00FF470A">
        <w:t>blocca tutte le connessioni che hanno origine dall’</w:t>
      </w:r>
      <w:r w:rsidR="00F434A0">
        <w:t>esterno</w:t>
      </w:r>
      <w:r w:rsidR="00FF470A">
        <w:t xml:space="preserve"> della rete</w:t>
      </w:r>
      <w:r w:rsidR="00F434A0">
        <w:t xml:space="preserve">. </w:t>
      </w:r>
      <w:r w:rsidR="009C18E4">
        <w:t xml:space="preserve">Potenzialmente, avrei potuto inglobare il lavoro del </w:t>
      </w:r>
      <w:r w:rsidR="009466C5">
        <w:t>router gateway</w:t>
      </w:r>
      <w:r w:rsidR="009C18E4">
        <w:t xml:space="preserve"> all’interno del firewall ma ho scelto di non farlo per ragioni sia di sicurezza sia che di performance: s</w:t>
      </w:r>
      <w:r w:rsidR="009C18E4" w:rsidRPr="009C18E4">
        <w:t>e il firewall/router v</w:t>
      </w:r>
      <w:r w:rsidR="009C18E4">
        <w:t>enisse</w:t>
      </w:r>
      <w:r w:rsidR="009C18E4" w:rsidRPr="009C18E4">
        <w:t xml:space="preserve"> compromesso o present</w:t>
      </w:r>
      <w:r w:rsidR="009C18E4">
        <w:t>asse</w:t>
      </w:r>
      <w:r w:rsidR="009C18E4" w:rsidRPr="009C18E4">
        <w:t xml:space="preserve"> un malfunzionamento, l'intera rete può divent</w:t>
      </w:r>
      <w:r w:rsidR="009C18E4">
        <w:t>erebbe</w:t>
      </w:r>
      <w:r w:rsidR="009C18E4" w:rsidRPr="009C18E4">
        <w:t xml:space="preserve"> inaccessibile, causando interruzioni significative nelle operazioni aziendali</w:t>
      </w:r>
      <w:r w:rsidR="009C18E4">
        <w:t xml:space="preserve">; inoltre, </w:t>
      </w:r>
      <w:r w:rsidR="009466C5">
        <w:t>il dispositivo andrebbe a sovraccaricarsi, rallentando instradamento e l’analisi dei pacchetti, soprattutto nel caso di grandi aziende.</w:t>
      </w:r>
    </w:p>
    <w:p w14:paraId="0BFA6789" w14:textId="19BA7C35" w:rsidR="008F12D1" w:rsidRPr="00FD7708" w:rsidRDefault="00FD7708" w:rsidP="008F12D1">
      <w:r>
        <w:t xml:space="preserve">3. </w:t>
      </w:r>
      <w:r w:rsidRPr="00FD7708">
        <w:rPr>
          <w:b/>
          <w:bCs/>
        </w:rPr>
        <w:t>Router Gateway</w:t>
      </w:r>
      <w:r w:rsidR="009466C5" w:rsidRPr="00FD7708">
        <w:rPr>
          <w:b/>
          <w:bCs/>
        </w:rPr>
        <w:t>:</w:t>
      </w:r>
      <w:r w:rsidR="008F12D1" w:rsidRPr="00FD7708">
        <w:t xml:space="preserve"> Dopo il firewall, il router gateway gestisce</w:t>
      </w:r>
      <w:r w:rsidR="009466C5" w:rsidRPr="00FD7708">
        <w:t xml:space="preserve"> il </w:t>
      </w:r>
      <w:r w:rsidR="008F12D1" w:rsidRPr="00FD7708">
        <w:t>traffico tra la zona DMZ e</w:t>
      </w:r>
      <w:r w:rsidR="009466C5" w:rsidRPr="00FD7708">
        <w:t xml:space="preserve"> il resto dei segmenti di rete, oltre che permettere la comunicazione con la rete pubblica</w:t>
      </w:r>
    </w:p>
    <w:p w14:paraId="63402A04" w14:textId="6E11C2D3" w:rsidR="00C4661D" w:rsidRDefault="009A386A" w:rsidP="00FD7708">
      <w:r w:rsidRPr="00FD7708">
        <w:t xml:space="preserve">4. </w:t>
      </w:r>
      <w:r w:rsidRPr="00FD7708">
        <w:rPr>
          <w:b/>
          <w:bCs/>
        </w:rPr>
        <w:t>Rete interna (LAN) segmentata</w:t>
      </w:r>
      <w:r>
        <w:t>: ho scelto di suddividere la rete sia per migliorare l’utilizzo delle risorse di rete sia per ragioni di sicurezza, cosicché, nel caso di un attacco, il malintenzionato non possa controllare a pieno la rete</w:t>
      </w:r>
      <w:r w:rsidR="00C4661D">
        <w:t>. Ogni segmento è gestito dallo switch che</w:t>
      </w:r>
      <w:r w:rsidR="00C4661D">
        <w:t>, grazie alla tabella MAC, invia i file al destinatario e instrada i pacchetti broadcast a tutta la rete</w:t>
      </w:r>
      <w:r w:rsidR="00C4661D">
        <w:t xml:space="preserve">. La rete interna è suddivisa in tre segmenti: </w:t>
      </w:r>
    </w:p>
    <w:p w14:paraId="1C3AB8A0" w14:textId="55D4EC9F" w:rsidR="00FD7708" w:rsidRDefault="00C4661D" w:rsidP="00FD7708">
      <w:pPr>
        <w:pStyle w:val="Paragrafoelenco"/>
        <w:numPr>
          <w:ilvl w:val="0"/>
          <w:numId w:val="6"/>
        </w:numPr>
      </w:pPr>
      <w:r>
        <w:t xml:space="preserve">DMZ: </w:t>
      </w:r>
      <w:r w:rsidR="00FD7708">
        <w:t>di cui parlo di seguito</w:t>
      </w:r>
    </w:p>
    <w:p w14:paraId="14DB7B9E" w14:textId="5319863F" w:rsidR="00FD7708" w:rsidRDefault="00FD7708" w:rsidP="00FD7708">
      <w:pPr>
        <w:pStyle w:val="Paragrafoelenco"/>
        <w:numPr>
          <w:ilvl w:val="0"/>
          <w:numId w:val="6"/>
        </w:numPr>
      </w:pPr>
      <w:r>
        <w:t>Zona dipendenti: qui sono presenti i server come quello di stampa e file locale per trasmettere i dati non critici tra i vari dipendenti; vi sono anche vari host</w:t>
      </w:r>
    </w:p>
    <w:p w14:paraId="20629DB5" w14:textId="1EA54A86" w:rsidR="008F12D1" w:rsidRDefault="00FD7708" w:rsidP="00846091">
      <w:pPr>
        <w:pStyle w:val="Paragrafoelenco"/>
        <w:numPr>
          <w:ilvl w:val="0"/>
          <w:numId w:val="6"/>
        </w:numPr>
      </w:pPr>
      <w:r>
        <w:t>Zona amministrazione: qui sono presenti i server NAS,</w:t>
      </w:r>
      <w:r w:rsidRPr="00FD7708">
        <w:t xml:space="preserve"> </w:t>
      </w:r>
      <w:r>
        <w:t>dove so</w:t>
      </w:r>
      <w:r w:rsidRPr="00FD7708">
        <w:t>l</w:t>
      </w:r>
      <w:r>
        <w:t>o gli</w:t>
      </w:r>
      <w:r w:rsidRPr="00FD7708">
        <w:t xml:space="preserve"> amministratori di rete possono </w:t>
      </w:r>
      <w:r>
        <w:t xml:space="preserve">accedere per </w:t>
      </w:r>
      <w:r w:rsidRPr="00FD7708">
        <w:t>gestire facilmente backup, permessi</w:t>
      </w:r>
      <w:r>
        <w:t>, dati sensibili</w:t>
      </w:r>
      <w:r w:rsidRPr="00FD7708">
        <w:t xml:space="preserve"> e </w:t>
      </w:r>
      <w:r>
        <w:t xml:space="preserve">la </w:t>
      </w:r>
      <w:r w:rsidRPr="00FD7708">
        <w:t xml:space="preserve">manutenzione </w:t>
      </w:r>
    </w:p>
    <w:p w14:paraId="3216C9E0" w14:textId="5DAB9AA0" w:rsidR="00C4661D" w:rsidRDefault="009A386A" w:rsidP="008F12D1">
      <w:r w:rsidRPr="00FD7708">
        <w:t>5</w:t>
      </w:r>
      <w:r w:rsidR="008F12D1" w:rsidRPr="00FD7708">
        <w:t>.</w:t>
      </w:r>
      <w:r w:rsidR="008F12D1" w:rsidRPr="00C4661D">
        <w:rPr>
          <w:b/>
          <w:bCs/>
        </w:rPr>
        <w:t xml:space="preserve"> Zona DM</w:t>
      </w:r>
      <w:r w:rsidRPr="00C4661D">
        <w:rPr>
          <w:b/>
          <w:bCs/>
        </w:rPr>
        <w:t>Z</w:t>
      </w:r>
      <w:r w:rsidR="008F12D1" w:rsidRPr="00C4661D">
        <w:rPr>
          <w:b/>
          <w:bCs/>
        </w:rPr>
        <w:t>:</w:t>
      </w:r>
      <w:r w:rsidR="008F12D1">
        <w:t xml:space="preserve"> </w:t>
      </w:r>
      <w:r>
        <w:t xml:space="preserve">Se tutte le aziende utilizzassero il firewall perimetrale, non sarebbe possibile la comunicazione in quando i movimenti provenienti dall’esterno sarebbero bloccati. Per evitare questo problema è stata implementata la DMZ (zona demilitarizzata). </w:t>
      </w:r>
      <w:r w:rsidRPr="009A386A">
        <w:t>La DMZ indica comunemente una sottorete che si trova tra la rete Internet pubblica e le reti private. Essa espone i servizi all'esterno alle reti non attendibili</w:t>
      </w:r>
      <w:r w:rsidR="00C4661D">
        <w:t>, offrendo e utilizzando servizi web. Oltre alla comunicazione con il mondo esterno, fornisce un’ulteriore protezione in quanto, essendo una zona isolata, è in grado di mantenere al sicuro i dati sensibili e privati dell’azienda. In</w:t>
      </w:r>
      <w:r w:rsidR="008F12D1">
        <w:t xml:space="preserve"> questa zona sono presenti:</w:t>
      </w:r>
    </w:p>
    <w:p w14:paraId="2DA2D1F3" w14:textId="77777777" w:rsidR="00C4661D" w:rsidRDefault="008F12D1" w:rsidP="008F12D1">
      <w:pPr>
        <w:pStyle w:val="Paragrafoelenco"/>
        <w:numPr>
          <w:ilvl w:val="0"/>
          <w:numId w:val="3"/>
        </w:numPr>
      </w:pPr>
      <w:r>
        <w:t>Server HTT</w:t>
      </w:r>
      <w:r w:rsidR="00C4661D">
        <w:t>P</w:t>
      </w:r>
      <w:r>
        <w:t>: Utilizzato per ospitare applicazioni web e fornire contenuti agli utenti esterni.</w:t>
      </w:r>
    </w:p>
    <w:p w14:paraId="0BECFBB9" w14:textId="3619973D" w:rsidR="008F12D1" w:rsidRDefault="008F12D1" w:rsidP="008F12D1">
      <w:pPr>
        <w:pStyle w:val="Paragrafoelenco"/>
        <w:numPr>
          <w:ilvl w:val="0"/>
          <w:numId w:val="3"/>
        </w:numPr>
      </w:pPr>
      <w:r>
        <w:t xml:space="preserve">Server SMTP: Utilizzato per la gestione della posta elettronica, consentendo l'invio e la ricezione di </w:t>
      </w:r>
      <w:r w:rsidR="00C4661D">
        <w:t>e-mail</w:t>
      </w:r>
      <w:r>
        <w:t>.</w:t>
      </w:r>
    </w:p>
    <w:p w14:paraId="621EBB22" w14:textId="37D797F6" w:rsidR="00FD7708" w:rsidRDefault="00FD7708" w:rsidP="008F12D1">
      <w:pPr>
        <w:pStyle w:val="Paragrafoelenco"/>
        <w:numPr>
          <w:ilvl w:val="0"/>
          <w:numId w:val="3"/>
        </w:numPr>
      </w:pPr>
      <w:r>
        <w:t>Host</w:t>
      </w:r>
    </w:p>
    <w:p w14:paraId="1D819012" w14:textId="77777777" w:rsidR="008F12D1" w:rsidRDefault="008F12D1" w:rsidP="008F12D1"/>
    <w:p w14:paraId="1A9A7E4A" w14:textId="16DC90FC" w:rsidR="008F12D1" w:rsidRDefault="008F12D1" w:rsidP="008F12D1">
      <w:r>
        <w:t>6</w:t>
      </w:r>
      <w:r w:rsidRPr="006E65C7">
        <w:rPr>
          <w:b/>
          <w:bCs/>
        </w:rPr>
        <w:t xml:space="preserve">. </w:t>
      </w:r>
      <w:r w:rsidR="00FD7708" w:rsidRPr="006E65C7">
        <w:rPr>
          <w:b/>
          <w:bCs/>
        </w:rPr>
        <w:t xml:space="preserve">IDS (Intrusion Detenction System) e IPS </w:t>
      </w:r>
      <w:r w:rsidRPr="006E65C7">
        <w:rPr>
          <w:b/>
          <w:bCs/>
        </w:rPr>
        <w:t>(Intrusion Prevention System):</w:t>
      </w:r>
      <w:r>
        <w:t xml:space="preserve"> Questi sistemi sono integrati nella rete per monitorare il traffico, rilevare attività sospette e, nel caso dell'IPS, intervenire attivamente per prevenire intrusioni.</w:t>
      </w:r>
      <w:r w:rsidR="00FD7708">
        <w:t xml:space="preserve"> L’IDS si trova nel braccio di rete della DMZ. L’IPS si trova ne</w:t>
      </w:r>
      <w:r w:rsidR="006E65C7">
        <w:t>l</w:t>
      </w:r>
      <w:r w:rsidR="00FD7708">
        <w:t xml:space="preserve"> bracci</w:t>
      </w:r>
      <w:r w:rsidR="006E65C7">
        <w:t xml:space="preserve">o </w:t>
      </w:r>
      <w:r w:rsidR="00FD7708">
        <w:t xml:space="preserve">di rete del </w:t>
      </w:r>
      <w:r w:rsidR="006E65C7">
        <w:t>router gateway</w:t>
      </w:r>
      <w:r w:rsidR="00FD7708">
        <w:t xml:space="preserve"> dell</w:t>
      </w:r>
      <w:r w:rsidR="006E65C7">
        <w:t>a zona amministrativa</w:t>
      </w:r>
      <w:r w:rsidR="00FD7708">
        <w:t xml:space="preserve">. Ho scelto di posizionarlo </w:t>
      </w:r>
      <w:r w:rsidR="006E65C7">
        <w:t>qui perché è</w:t>
      </w:r>
      <w:r w:rsidR="00FD7708">
        <w:t xml:space="preserve"> in grado di bloccare le intrusioni</w:t>
      </w:r>
      <w:r w:rsidR="006E65C7">
        <w:t xml:space="preserve"> nelle zone di dati sensibili e proteggere i backup</w:t>
      </w:r>
    </w:p>
    <w:p w14:paraId="33EB90E2" w14:textId="77777777" w:rsidR="008F12D1" w:rsidRDefault="008F12D1" w:rsidP="008F12D1"/>
    <w:p w14:paraId="359AEB0E" w14:textId="77777777" w:rsidR="006E65C7" w:rsidRDefault="006E65C7" w:rsidP="008F12D1"/>
    <w:p w14:paraId="73F37406" w14:textId="77777777" w:rsidR="006E65C7" w:rsidRDefault="006E65C7" w:rsidP="008F12D1"/>
    <w:p w14:paraId="509AB46B" w14:textId="77777777" w:rsidR="006E65C7" w:rsidRDefault="006E65C7" w:rsidP="008F12D1"/>
    <w:p w14:paraId="1436AAB4" w14:textId="32705271" w:rsidR="006E65C7" w:rsidRPr="006E65C7" w:rsidRDefault="006E65C7" w:rsidP="008F12D1">
      <w:pPr>
        <w:rPr>
          <w:b/>
          <w:bCs/>
          <w:sz w:val="36"/>
          <w:szCs w:val="36"/>
        </w:rPr>
      </w:pPr>
      <w:r w:rsidRPr="006E65C7">
        <w:rPr>
          <w:b/>
          <w:bCs/>
          <w:sz w:val="36"/>
          <w:szCs w:val="36"/>
        </w:rPr>
        <w:lastRenderedPageBreak/>
        <w:t>CONSIDERAZIONI FINALI</w:t>
      </w:r>
    </w:p>
    <w:p w14:paraId="123AAB3B" w14:textId="1856BB68" w:rsidR="006E65C7" w:rsidRDefault="006E65C7" w:rsidP="008F12D1">
      <w:r>
        <w:t>Il progetto di rete descritto offre una soluzione equilibrata tra sicurezza e funzionalità. La configurazione della DMZ, insieme alla gestione sicura della rete interna, rappresenta un approccio efficace per proteggere i dati e i servizi critici dell'organizzazione, garantendo al contempo un accesso facile e sicuro alle risorse esterne.</w:t>
      </w:r>
    </w:p>
    <w:p w14:paraId="07EDB659" w14:textId="6F9D8A80" w:rsidR="008F12D1" w:rsidRDefault="008F12D1" w:rsidP="008F12D1">
      <w:r w:rsidRPr="006E65C7">
        <w:rPr>
          <w:b/>
          <w:bCs/>
        </w:rPr>
        <w:t>-Sicurezza Rafforzata:</w:t>
      </w:r>
      <w:r>
        <w:t xml:space="preserve"> La presenza del firewall, insieme ai sistemi IDS e IPS, fornisce un elevato livello di protezione contro le minacce esterne.</w:t>
      </w:r>
    </w:p>
    <w:p w14:paraId="45791ED1" w14:textId="2565B199" w:rsidR="008F12D1" w:rsidRDefault="008F12D1" w:rsidP="008F12D1">
      <w:r w:rsidRPr="006E65C7">
        <w:rPr>
          <w:b/>
          <w:bCs/>
        </w:rPr>
        <w:t>-Accessibilità dei Servizi:</w:t>
      </w:r>
      <w:r>
        <w:t xml:space="preserve"> La DMZ consente l'accesso pubblico ai servizi web e di posta elettronica senza compromettere la sicurezza della rete interna.</w:t>
      </w:r>
    </w:p>
    <w:p w14:paraId="52A01164" w14:textId="641550A8" w:rsidR="008F12D1" w:rsidRDefault="008F12D1" w:rsidP="008F12D1">
      <w:r w:rsidRPr="006E65C7">
        <w:rPr>
          <w:b/>
          <w:bCs/>
        </w:rPr>
        <w:t>-</w:t>
      </w:r>
      <w:r w:rsidR="00684AD5">
        <w:rPr>
          <w:b/>
          <w:bCs/>
        </w:rPr>
        <w:t>Isolament</w:t>
      </w:r>
      <w:r w:rsidRPr="006E65C7">
        <w:rPr>
          <w:b/>
          <w:bCs/>
        </w:rPr>
        <w:t>o delle Risorse:</w:t>
      </w:r>
      <w:r>
        <w:t xml:space="preserve"> La segmentazione della rete interna permette di isolare le risorse critiche, riducendo il rischio di compromissione in caso di attacco.</w:t>
      </w:r>
    </w:p>
    <w:sectPr w:rsidR="008F12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0180"/>
    <w:multiLevelType w:val="hybridMultilevel"/>
    <w:tmpl w:val="5CC6A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6C0"/>
    <w:multiLevelType w:val="hybridMultilevel"/>
    <w:tmpl w:val="A1187F6C"/>
    <w:lvl w:ilvl="0" w:tplc="FDB0D52A">
      <w:numFmt w:val="bullet"/>
      <w:lvlText w:val=""/>
      <w:lvlJc w:val="left"/>
      <w:pPr>
        <w:ind w:left="16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A235F06"/>
    <w:multiLevelType w:val="hybridMultilevel"/>
    <w:tmpl w:val="93687D24"/>
    <w:lvl w:ilvl="0" w:tplc="04100009">
      <w:start w:val="1"/>
      <w:numFmt w:val="bullet"/>
      <w:lvlText w:val=""/>
      <w:lvlJc w:val="left"/>
      <w:pPr>
        <w:ind w:left="40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4BA3A52"/>
    <w:multiLevelType w:val="hybridMultilevel"/>
    <w:tmpl w:val="76562E0E"/>
    <w:lvl w:ilvl="0" w:tplc="9D88E7F6">
      <w:start w:val="4"/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00E0DD4"/>
    <w:multiLevelType w:val="hybridMultilevel"/>
    <w:tmpl w:val="6A4090E2"/>
    <w:lvl w:ilvl="0" w:tplc="0410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CB275C"/>
    <w:multiLevelType w:val="hybridMultilevel"/>
    <w:tmpl w:val="852C4A7E"/>
    <w:lvl w:ilvl="0" w:tplc="E716C386">
      <w:start w:val="4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8909569">
    <w:abstractNumId w:val="0"/>
  </w:num>
  <w:num w:numId="2" w16cid:durableId="973758740">
    <w:abstractNumId w:val="1"/>
  </w:num>
  <w:num w:numId="3" w16cid:durableId="2105612560">
    <w:abstractNumId w:val="4"/>
  </w:num>
  <w:num w:numId="4" w16cid:durableId="1942106093">
    <w:abstractNumId w:val="2"/>
  </w:num>
  <w:num w:numId="5" w16cid:durableId="1012075118">
    <w:abstractNumId w:val="3"/>
  </w:num>
  <w:num w:numId="6" w16cid:durableId="1815025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F"/>
    <w:rsid w:val="0017140D"/>
    <w:rsid w:val="002148DE"/>
    <w:rsid w:val="003A78B9"/>
    <w:rsid w:val="0040544F"/>
    <w:rsid w:val="00435124"/>
    <w:rsid w:val="00673959"/>
    <w:rsid w:val="00684AD5"/>
    <w:rsid w:val="00696A6C"/>
    <w:rsid w:val="006E65C7"/>
    <w:rsid w:val="006F5E13"/>
    <w:rsid w:val="00760D78"/>
    <w:rsid w:val="008F12D1"/>
    <w:rsid w:val="008F47BA"/>
    <w:rsid w:val="009466C5"/>
    <w:rsid w:val="009715EB"/>
    <w:rsid w:val="009A386A"/>
    <w:rsid w:val="009C18E4"/>
    <w:rsid w:val="00B04270"/>
    <w:rsid w:val="00C4661D"/>
    <w:rsid w:val="00F434A0"/>
    <w:rsid w:val="00FD7708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37F"/>
  <w15:chartTrackingRefBased/>
  <w15:docId w15:val="{894EC4D2-AECE-41ED-84F9-56B9D34F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5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5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5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5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5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5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5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5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5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5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544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544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54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54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54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54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5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5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5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5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54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54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544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5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544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5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Giorgio Rondò</dc:creator>
  <cp:keywords/>
  <dc:description/>
  <cp:lastModifiedBy>Filippo Giorgio Rondò</cp:lastModifiedBy>
  <cp:revision>4</cp:revision>
  <dcterms:created xsi:type="dcterms:W3CDTF">2024-10-18T20:37:00Z</dcterms:created>
  <dcterms:modified xsi:type="dcterms:W3CDTF">2024-10-19T08:05:00Z</dcterms:modified>
</cp:coreProperties>
</file>