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rowser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-S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afe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ont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amily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with multiple paragraphs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different fonts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each of them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dd a quote to each paragraph and define a di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fferent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 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quote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Font size/weight/style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HTML/CSS from the previous example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global font size/weight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Override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global font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the first paragraph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(apply some other font)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Apply “oblique” style to the 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 in the second paragraph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span element somewhere inside the third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ncrease weight of the text inside 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span and make it italic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@font-face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some time googling and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websites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provid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Downloading and includ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font: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oogle Fonts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some font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that font on page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the font to first paragraph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Font via url from remote server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oogle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onts and get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nclude that font on the page using a link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the font to the page title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Uppercase &amp; Lowercase/Underline &amp;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trikethrou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two paragraphs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CSS to transform all the letters in the first paragraph to uppercase and underline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 the text in the second paragraph to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lowercase and apply strik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Line/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ord/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etter Spacing (Challenge f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or students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 with three paragraphs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Spacing between characters in the 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paragraph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be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5px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Line height of the 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paragraph is 200% of the original line height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hird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paragraph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should not be styled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Alignment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Align text in the previous examples: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paragraph to the left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 to the right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Third should be centered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Shadow/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seudo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-C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links to some websites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the default color for that list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text shadow to text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 all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elements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Pseudo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not clicked yet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should be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visited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be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overing over text should make it green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licking and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olding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link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it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blue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