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5.19685039370086" w:right="4.133858267717301" w:hanging="28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Inżynieria Oprogramowania 2020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2090738</wp:posOffset>
            </wp:positionH>
            <wp:positionV relativeFrom="paragraph">
              <wp:posOffset>161925</wp:posOffset>
            </wp:positionV>
            <wp:extent cx="1552575" cy="203835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0467" r="29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3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Temat projektu: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Rozpoznawanie znaków języka migowego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Dokumentacja użytkownika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Kryptonim projektu: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Sign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Lider: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Przemysław Jabłecki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Członkowie zespołu: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Anna Świadek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Grzegorz Sroka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Filip Ślazyk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Akademia Górniczo-Hutnicza im. Stanisława Staszica w Krakowie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Wydział Informatyki, Elektroniki i Telekomunikacji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Kierunek Informatyka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4"/>
        </w:numPr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r4d3wf5owqgj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Instal</w:t>
      </w:r>
      <w:r w:rsidDel="00000000" w:rsidR="00000000" w:rsidRPr="00000000">
        <w:rPr>
          <w:rtl w:val="0"/>
        </w:rPr>
        <w:t xml:space="preserve">acja, konfigura</w:t>
      </w:r>
      <w:r w:rsidDel="00000000" w:rsidR="00000000" w:rsidRPr="00000000">
        <w:rPr>
          <w:b w:val="1"/>
          <w:sz w:val="36"/>
          <w:szCs w:val="36"/>
          <w:rtl w:val="0"/>
        </w:rPr>
        <w:t xml:space="preserve">cja i konserwacja aplikacji</w:t>
      </w:r>
    </w:p>
    <w:p w:rsidR="00000000" w:rsidDel="00000000" w:rsidP="00000000" w:rsidRDefault="00000000" w:rsidRPr="00000000" w14:paraId="0000001C">
      <w:pPr>
        <w:pStyle w:val="Heading2"/>
        <w:ind w:left="0" w:firstLine="720"/>
        <w:jc w:val="both"/>
        <w:rPr/>
      </w:pPr>
      <w:bookmarkStart w:colFirst="0" w:colLast="0" w:name="_6vlbsbozax8z" w:id="1"/>
      <w:bookmarkEnd w:id="1"/>
      <w:r w:rsidDel="00000000" w:rsidR="00000000" w:rsidRPr="00000000">
        <w:rPr>
          <w:rtl w:val="0"/>
        </w:rPr>
        <w:t xml:space="preserve">1.1. Instalacja, sposób uruchomienia i wymagane biblioteki</w:t>
      </w:r>
    </w:p>
    <w:p w:rsidR="00000000" w:rsidDel="00000000" w:rsidP="00000000" w:rsidRDefault="00000000" w:rsidRPr="00000000" w14:paraId="0000001D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Projekt wymaga, aby serwer był wyposażony w interpreter Pythona w wersji 3.6+ </w:t>
      </w:r>
      <w:r w:rsidDel="00000000" w:rsidR="00000000" w:rsidRPr="00000000">
        <w:rPr>
          <w:rtl w:val="0"/>
        </w:rPr>
        <w:t xml:space="preserve">oraz managera pakietów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npm, który powinien być zainstalowany razem ze środowiskiem uruchomieniowym node.js. 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Linki: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Wszystkie wymagane biblioteki do uruchomienia programu znajdują się w pliku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 celu zainstalowania ich należy użyć komendy: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4fb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e6e5e"/>
                <w:shd w:fill="f4fbf4" w:val="clear"/>
                <w:rtl w:val="0"/>
              </w:rPr>
              <w:t xml:space="preserve">pip install -r requirements.txt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Uruchomienie serwera Flask: 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4fb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e6e5e"/>
                <w:shd w:fill="f4fbf4" w:val="clear"/>
                <w:rtl w:val="0"/>
              </w:rPr>
              <w:t xml:space="preserve">python3 backend_server.py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Alternatywnie komenda “python” lub “py” w zależności od systemu operacyjnego.</w:t>
      </w:r>
    </w:p>
    <w:p w:rsidR="00000000" w:rsidDel="00000000" w:rsidP="00000000" w:rsidRDefault="00000000" w:rsidRPr="00000000" w14:paraId="00000028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Uruchomienie serwera Angulara. 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W celu zainstalowania zależności front-end: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4fb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ind w:left="0" w:firstLine="0"/>
              <w:rPr>
                <w:rFonts w:ascii="Consolas" w:cs="Consolas" w:eastAsia="Consolas" w:hAnsi="Consolas"/>
                <w:color w:val="5e6e5e"/>
                <w:shd w:fill="f4fbf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e6e5e"/>
                <w:shd w:fill="f4fbf4" w:val="clear"/>
                <w:rtl w:val="0"/>
              </w:rPr>
              <w:t xml:space="preserve">cd front-end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5e6e5e"/>
                <w:shd w:fill="f4fbf4" w:val="clear"/>
                <w:rtl w:val="0"/>
              </w:rPr>
              <w:t xml:space="preserve">npm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Uruchomienie serwera: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4fb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5e6e5e"/>
                <w:sz w:val="24"/>
                <w:szCs w:val="24"/>
                <w:shd w:fill="f4fbf4" w:val="clear"/>
                <w:rtl w:val="0"/>
              </w:rPr>
              <w:t xml:space="preserve">ng serve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left="0" w:firstLine="0"/>
        <w:jc w:val="both"/>
        <w:rPr/>
      </w:pPr>
      <w:bookmarkStart w:colFirst="0" w:colLast="0" w:name="_pwsai6ilkqu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left="0" w:firstLine="0"/>
        <w:jc w:val="both"/>
        <w:rPr/>
      </w:pPr>
      <w:bookmarkStart w:colFirst="0" w:colLast="0" w:name="_meei7ntgdd80" w:id="3"/>
      <w:bookmarkEnd w:id="3"/>
      <w:r w:rsidDel="00000000" w:rsidR="00000000" w:rsidRPr="00000000">
        <w:rPr>
          <w:rtl w:val="0"/>
        </w:rPr>
        <w:t xml:space="preserve">2. Przewodnik użytkownika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  <w:t xml:space="preserve">Po zrealizowaniu wszystkich kroków z punktu 1.1 projekt powinien być dostępny pod adresem localhost:4200 (użytkownik zostanie automatycznie przeniesiony do lcoalhost:4200/home). Użyty port może zostać zmieniony podczas uruchamiania serwera Angulara (flaga -p).</w:t>
      </w:r>
    </w:p>
    <w:p w:rsidR="00000000" w:rsidDel="00000000" w:rsidP="00000000" w:rsidRDefault="00000000" w:rsidRPr="00000000" w14:paraId="0000003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Po starcie serwerów użytkownik powinien zobaczyć okno zawierające obraz z kamerki oraz literę, którą powinien aktualnie pokazać. Gdy znak zostanie poprawnie zaprezentowany zmieni się litera na front-endzie.</w:t>
      </w:r>
    </w:p>
    <w:p w:rsidR="00000000" w:rsidDel="00000000" w:rsidP="00000000" w:rsidRDefault="00000000" w:rsidRPr="00000000" w14:paraId="0000003A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306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Prezentacja głównej funkcjonalności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360" w:firstLine="0"/>
        <w:rPr/>
      </w:pPr>
      <w:r w:rsidDel="00000000" w:rsidR="00000000" w:rsidRPr="00000000">
        <w:rPr>
          <w:rtl w:val="0"/>
        </w:rPr>
        <w:t xml:space="preserve">W zakładce “Sessions” zawiera informacje o poprzednich sesjach użytkownikach, a w szczególności o tym, czy dany znak został poprawnie zaprezentowany, czy pominięty, a także datę nauki oraz liczbę podejść.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Przegląd sesji użytkownika</w:t>
      </w:r>
    </w:p>
    <w:p w:rsidR="00000000" w:rsidDel="00000000" w:rsidP="00000000" w:rsidRDefault="00000000" w:rsidRPr="00000000" w14:paraId="00000042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 zakładce “Statistics” znajdują się statystyki użytkownika, a w nich między innymi informacje o tym ile razy dana litera została pokazana prawidłowo i ile razy nieprawidłowo.</w:t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3365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i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i w:val="1"/>
          <w:sz w:val="22"/>
          <w:szCs w:val="22"/>
          <w:rtl w:val="0"/>
        </w:rPr>
        <w:t xml:space="preserve">Przegląd statystyk</w:t>
      </w:r>
    </w:p>
    <w:p w:rsidR="00000000" w:rsidDel="00000000" w:rsidP="00000000" w:rsidRDefault="00000000" w:rsidRPr="00000000" w14:paraId="00000047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Przyciski dostępne w głównym panelu:</w:t>
      </w:r>
    </w:p>
    <w:p w:rsidR="00000000" w:rsidDel="00000000" w:rsidP="00000000" w:rsidRDefault="00000000" w:rsidRPr="00000000" w14:paraId="0000004A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rPr>
          <w:sz w:val="22"/>
          <w:szCs w:val="22"/>
          <w:u w:val="none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Skip</w:t>
      </w:r>
      <w:r w:rsidDel="00000000" w:rsidR="00000000" w:rsidRPr="00000000">
        <w:rPr>
          <w:sz w:val="22"/>
          <w:szCs w:val="22"/>
          <w:rtl w:val="0"/>
        </w:rPr>
        <w:t xml:space="preserve"> - przycisk ten służy do pominięcia obecnie wyświetlanego znaku i przejście do kolejnego znaku, którego użytkownik jeszcze nie opanował. Użycie go powoduje zapisane podejścia jako “failure”.</w:t>
      </w:r>
    </w:p>
    <w:p w:rsidR="00000000" w:rsidDel="00000000" w:rsidP="00000000" w:rsidRDefault="00000000" w:rsidRPr="00000000" w14:paraId="0000004C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rPr>
          <w:sz w:val="22"/>
          <w:szCs w:val="22"/>
          <w:u w:val="none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Reset</w:t>
      </w:r>
      <w:r w:rsidDel="00000000" w:rsidR="00000000" w:rsidRPr="00000000">
        <w:rPr>
          <w:sz w:val="22"/>
          <w:szCs w:val="22"/>
          <w:rtl w:val="0"/>
        </w:rPr>
        <w:t xml:space="preserve"> - przycisk, który jest wykorzystany do zresetowania zawartości bazy danych do stanu zerowego, pozwalający na rozpoczęcie nauki na nowo.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both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nodejs.org/en/download/" TargetMode="Externa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