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800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24336B"/>
          <w:sz w:val="72"/>
          <w:szCs w:val="72"/>
        </w:rPr>
        <w:t>QRESTIQ</w:t>
      </w:r>
    </w:p>
    <w:p>
      <w:pPr>
        <w:pStyle w:val="Normal"/>
        <w:pBdr>
          <w:bottom w:val="single" w:sz="12" w:space="16" w:color="F6964E"/>
        </w:pBdr>
        <w:spacing w:before="0" w:after="80"/>
        <w:jc w:val="center"/>
        <w:rPr/>
      </w:pPr>
      <w:r>
        <w:rPr>
          <w:rFonts w:eastAsia="Arial" w:cs="Arial"/>
          <w:color w:val="555555"/>
          <w:sz w:val="32"/>
          <w:szCs w:val="32"/>
        </w:rPr>
        <w:t>Serverová dokumentácia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555555"/>
          <w:sz w:val="28"/>
          <w:szCs w:val="28"/>
        </w:rPr>
        <w:t>Reštauračný objednávkový systém</w:t>
      </w:r>
    </w:p>
    <w:p>
      <w:pPr>
        <w:pStyle w:val="Normal"/>
        <w:spacing w:before="0" w:after="1200"/>
        <w:rPr/>
      </w:pPr>
      <w:r>
        <w:rPr/>
      </w:r>
    </w:p>
    <w:tbl>
      <w:tblPr>
        <w:tblW w:w="600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400"/>
        <w:gridCol w:w="3599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Verzia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Dátum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29. 05. 2026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Stav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Vývojová verzia (dev)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Node.js · Express · PostgreSQL · Docker · Nginx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Architektúra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MVC · REST API · Reverse Proxy</w:t>
            </w:r>
          </w:p>
        </w:tc>
      </w:tr>
    </w:tbl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  <w:r>
        <w:br w:type="page"/>
      </w:r>
    </w:p>
    <w:p>
      <w:pPr>
        <w:pStyle w:val="Heading1"/>
        <w:pBdr>
          <w:bottom w:val="single" w:sz="8" w:space="8" w:color="F6964E"/>
        </w:pBdr>
        <w:spacing w:before="0" w:after="300"/>
        <w:rPr/>
      </w:pPr>
      <w:r>
        <w:rPr>
          <w:rFonts w:eastAsia="Arial" w:cs="Arial" w:ascii="Arial" w:hAnsi="Arial"/>
          <w:b/>
          <w:bCs/>
          <w:color w:val="24336B"/>
          <w:sz w:val="36"/>
          <w:szCs w:val="36"/>
        </w:rPr>
        <w:t>1  Prehľad projektu</w:t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Qrestiq</w:t>
      </w:r>
      <w:r>
        <w:rPr>
          <w:rFonts w:eastAsia="Arial" w:cs="Arial"/>
          <w:color w:val="000000"/>
          <w:sz w:val="22"/>
          <w:szCs w:val="22"/>
        </w:rPr>
        <w:t xml:space="preserve"> je webový systém pre digitálne objednávanie jedál v reštaurácii. Zákazníci si prezerajú menu na svojom zariadení, skladajú objednávky a sledujú ich stav v reálnom čase — bez nutnosti obsluhy. Personál spravuje objednávky, menu aj stoly cez vyhradený staff dashboard.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20" w:space="0" w:color="24336B"/>
            </w:tcBorders>
            <w:shd w:fill="D5E8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4336B"/>
                <w:sz w:val="20"/>
                <w:szCs w:val="20"/>
              </w:rPr>
              <w:t>Kľúčová myšlienka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Zákazník naskenuje QR kód na stole → otvorí sa digitálne menu → objednávka sa odošle priamo do kuchyne. Žiadna aplikácia na stiahnutie, žiadna registrácia.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1.1  Používatelia systému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Zákazník</w:t>
      </w:r>
      <w:r>
        <w:rPr>
          <w:rFonts w:eastAsia="Arial" w:cs="Arial"/>
          <w:color w:val="000000"/>
          <w:sz w:val="22"/>
          <w:szCs w:val="22"/>
        </w:rPr>
        <w:t xml:space="preserve"> — prezerá menu, objednáva a sleduje stav objednávky. Nevyžaduje prihlásenie.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Personál (staff)</w:t>
      </w:r>
      <w:r>
        <w:rPr>
          <w:rFonts w:eastAsia="Arial" w:cs="Arial"/>
          <w:color w:val="000000"/>
          <w:sz w:val="22"/>
          <w:szCs w:val="22"/>
        </w:rPr>
        <w:t xml:space="preserve"> — prihlási sa do staff dashboardu, vidí všetky objednávky, spravuje menu a stoly.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1.2  Technologický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3000"/>
        <w:gridCol w:w="3961"/>
      </w:tblGrid>
      <w:tr>
        <w:trPr>
          <w:tblHeader w:val="true"/>
        </w:trPr>
        <w:tc>
          <w:tcPr>
            <w:tcW w:w="23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Vrstva</w:t>
            </w:r>
          </w:p>
        </w:tc>
        <w:tc>
          <w:tcPr>
            <w:tcW w:w="30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3961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Reverse Proxy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Nginx (Docker)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Vstupný bod, smerovanie na frontend/backend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Vanilla HTML/CSS/JS + Nginx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Zákaznícke menu, tracking, staff dashboard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Node.js 25 + Express 4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REST API, biznis logika, MVC architektúra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Databáza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PostgreSQL 15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Perzistentné dáta (users, menu, orders, tables)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 DB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pgAdmin 4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Webové rozhranie na správu PostgreSQL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Kontajnerizácia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Docker Compose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Orchestrácia všetkých služieb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JWT (jsonwebtoken)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Prihlásenie personálu, ochrana API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Šifrovanie hesiel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bcrypt (rounds=12)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Bezpečné ukladanie hesiel</w:t>
            </w:r>
          </w:p>
        </w:tc>
      </w:tr>
    </w:tbl>
    <w:p>
      <w:pPr>
        <w:pStyle w:val="Heading1"/>
        <w:pBdr>
          <w:bottom w:val="single" w:sz="8" w:space="8" w:color="F6964E"/>
        </w:pBdr>
        <w:spacing w:before="0" w:after="300"/>
        <w:rPr/>
      </w:pPr>
      <w:r>
        <w:br w:type="page"/>
      </w:r>
      <w:r>
        <w:rPr>
          <w:rFonts w:eastAsia="Arial" w:cs="Arial" w:ascii="Arial" w:hAnsi="Arial"/>
          <w:b/>
          <w:bCs/>
          <w:color w:val="24336B"/>
          <w:sz w:val="36"/>
          <w:szCs w:val="36"/>
        </w:rPr>
        <w:t>2  Architektúra a infraštruktúra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2.1  Sieťová topológia (Docker)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Všetky kontajnery komunikujú v rámci vlastnej Docker siete ssnd. Každý kontajner má pevnú IP adresu.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1599"/>
        <w:gridCol w:w="3360"/>
      </w:tblGrid>
      <w:tr>
        <w:trPr>
          <w:tblHeader w:val="true"/>
        </w:trPr>
        <w:tc>
          <w:tcPr>
            <w:tcW w:w="23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Kontajner</w:t>
            </w:r>
          </w:p>
        </w:tc>
        <w:tc>
          <w:tcPr>
            <w:tcW w:w="2001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IP adresa</w:t>
            </w:r>
          </w:p>
        </w:tc>
        <w:tc>
          <w:tcPr>
            <w:tcW w:w="15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Externý port</w:t>
            </w:r>
          </w:p>
        </w:tc>
        <w:tc>
          <w:tcPr>
            <w:tcW w:w="336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Funkcia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reverse-proxy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172.18.0.2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:80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Nginx — vstupný bod pre všetku HTTP prevádzku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frontend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172.18.0.6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Nginx — servíruje statické HTML/CSS/JS súbory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backend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172.18.0.5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Node.js Express API na porte 8080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db (ssnd-db)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172.18.0.10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:5432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PostgreSQL 15 — databáza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pgadmin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172.18.0.11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:8081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pgAdmin 4 — webové rozhranie pre DB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2.2  Tok požiadavky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Každá požiadavka od zákazníka alebo personálu prechádza nasledovnou cestou: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Prehliadač odošle HTTP požiadavku na port 80 hostiteľského stroja.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Reverse proxy (Nginx) prijme požiadavku a rozhodne na základe URL cesty: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24336B"/>
          <w:sz w:val="20"/>
          <w:szCs w:val="20"/>
        </w:rPr>
        <w:t>/api/*</w:t>
      </w:r>
      <w:r>
        <w:rPr>
          <w:rFonts w:eastAsia="Arial" w:cs="Arial"/>
          <w:color w:val="000000"/>
          <w:sz w:val="22"/>
          <w:szCs w:val="22"/>
        </w:rPr>
        <w:t xml:space="preserve"> → preposlaná na backend:8080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24336B"/>
          <w:sz w:val="20"/>
          <w:szCs w:val="20"/>
        </w:rPr>
        <w:t>/assets/staff/*</w:t>
      </w:r>
      <w:r>
        <w:rPr>
          <w:rFonts w:eastAsia="Arial" w:cs="Arial"/>
          <w:color w:val="000000"/>
          <w:sz w:val="22"/>
          <w:szCs w:val="22"/>
        </w:rPr>
        <w:t xml:space="preserve"> → preposlaná na frontend:8080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ostatné cesty → preposlaná na frontend:8080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Backend spracuje požiadavku cez MVC vrstvy a vráti JSON odpoveď.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Nginx vráti odpoveď prehliadaču.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20" w:space="0" w:color="24336B"/>
            </w:tcBorders>
            <w:shd w:fill="D5E8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4336B"/>
                <w:sz w:val="20"/>
                <w:szCs w:val="20"/>
              </w:rPr>
              <w:t>Poznámka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Backend nie je priamo dostupný zvonka — komunikuje výlučne cez reverse proxy. PostgreSQL je dostupný na porte 5432 len pre vývojové účely (odporúča sa odkomentovať pre produkciu).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2.3  Štruktúra projektu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server/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docker/              # Docker Compose a .env konfigurácia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docker-compose.yaml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.env             # skutočné premenné (nikdy do git!)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.env.dist        # šablóna pre nové prostredia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reverse-proxy/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nginx.conf       # hlavná konfigurácia reverzného proxy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conf.d/          # voliteľné virtual-host konfigurácie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logs/            # access.log, error.log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frontend/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nginx.conf       # konfigurácia statického servera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src/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index.html   # zákaznícke menu (SPA)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>
          <w:rFonts w:ascii="Courier New" w:hAnsi="Courier New" w:eastAsia="Courier New" w:cs="Courier New"/>
          <w:color w:val="24336B"/>
          <w:sz w:val="18"/>
          <w:szCs w:val="18"/>
        </w:rPr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track.html   # sledovanie objednávky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└──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assets/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customer/    # customer.js, customer.css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staff/       # staff.html, staff.js, staff.css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img/         # logá a obrázky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    └──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json/        # statické záložné JSON dáta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backend/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index.js         # vstupný bod Express aplikácie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Dockerfile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entry_point.sh   # dev skript (npm install + nodemon)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package.json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src/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config/      # pripojenie k databáze (pg Pool)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entities/    # dátové triedy (User, Order, ...)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models/      # services — SQL + biznis logika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controllers/ # HTTP vrstva — coordinácia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views/       # formátovanie JSON odpovedí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routes/      # definícia API endpointov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middleware/  # authMiddleware (JWT)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filters/     # čistenie vstupu (req.body)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validators/  # overenie biznis pravidiel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    └──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migrations/  # SQL schémy a seed skripty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db/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data/            # PostgreSQL dátové súbory (volume)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pgadmin/         # pgAdmin konfigurácia (volume)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authentication/      # rezervované (zatiaľ prázdne)</w:t>
      </w:r>
      <w:r>
        <w:br w:type="page"/>
      </w:r>
    </w:p>
    <w:p>
      <w:pPr>
        <w:pStyle w:val="Heading1"/>
        <w:pBdr>
          <w:bottom w:val="single" w:sz="8" w:space="8" w:color="F6964E"/>
        </w:pBdr>
        <w:spacing w:before="0" w:after="300"/>
        <w:rPr/>
      </w:pPr>
      <w:r>
        <w:rPr>
          <w:rFonts w:eastAsia="Arial" w:cs="Arial" w:ascii="Arial" w:hAnsi="Arial"/>
          <w:b/>
          <w:bCs/>
          <w:color w:val="24336B"/>
          <w:sz w:val="36"/>
          <w:szCs w:val="36"/>
        </w:rPr>
        <w:t>3  Databázová schéma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Databáza obsahuje štyri hlavné tabuľky. Migrácie sa aplikujú ručne v poradí 001 → 004.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3.1  Tabuľka users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Uchováva účty personálu. Zákazníci nemajú účty.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1200"/>
        <w:gridCol w:w="3759"/>
      </w:tblGrid>
      <w:tr>
        <w:trPr>
          <w:tblHeader w:val="true"/>
        </w:trPr>
        <w:tc>
          <w:tcPr>
            <w:tcW w:w="23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Stĺpec</w:t>
            </w:r>
          </w:p>
        </w:tc>
        <w:tc>
          <w:tcPr>
            <w:tcW w:w="2001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Obmedzenia</w:t>
            </w:r>
          </w:p>
        </w:tc>
        <w:tc>
          <w:tcPr>
            <w:tcW w:w="375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BIGSERIAL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PRIMARY KEY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Automatické číselné ID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email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 NULL, UNIQUE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Prihlasovací email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name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 NULL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Zobrazované meno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password_hash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 NULL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bcrypt hash (rounds=12)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is_active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TRUE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Deaktivovaný účet sa nemôže prihlásiť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created_at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NOW()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Čas vytvorenia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updated_at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NOW()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Čas poslednej zmeny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3.2  Tabuľka restaurant_tables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Fyzické stoly v reštaurácii. is_active=FALSE skryje stôl pred zákazníkmi.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1200"/>
        <w:gridCol w:w="3759"/>
      </w:tblGrid>
      <w:tr>
        <w:trPr>
          <w:tblHeader w:val="true"/>
        </w:trPr>
        <w:tc>
          <w:tcPr>
            <w:tcW w:w="23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Stĺpec</w:t>
            </w:r>
          </w:p>
        </w:tc>
        <w:tc>
          <w:tcPr>
            <w:tcW w:w="2001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Obmedzenia</w:t>
            </w:r>
          </w:p>
        </w:tc>
        <w:tc>
          <w:tcPr>
            <w:tcW w:w="375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BIGSERIAL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PRIMARY KEY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Interné ID stola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number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 NULL, UNIQUE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Číslo stola (viditeľné zákazníkovi)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is_active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TRUE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Aktívny stôl môže prijímať objednávky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created_at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NOW()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Čas pridania stola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3.3  Tabuľka menu_items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Položky jedálneho lístka. Cena sa zaznamenáva aj do objednávky (snapshot) — zmena ceny neovplyvní staré objednávky.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1200"/>
        <w:gridCol w:w="3759"/>
      </w:tblGrid>
      <w:tr>
        <w:trPr>
          <w:tblHeader w:val="true"/>
        </w:trPr>
        <w:tc>
          <w:tcPr>
            <w:tcW w:w="23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Stĺpec</w:t>
            </w:r>
          </w:p>
        </w:tc>
        <w:tc>
          <w:tcPr>
            <w:tcW w:w="2001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Obmedzenia</w:t>
            </w:r>
          </w:p>
        </w:tc>
        <w:tc>
          <w:tcPr>
            <w:tcW w:w="375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BIGSERIAL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PRIMARY KEY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Automatické ID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category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 NULL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Kategória (napr. "Polievky")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name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 NULL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Názov položky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description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''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Popis (môže byť prázdny)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price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NUMERIC(8,2)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CHECK (&gt;=0)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Cena v eurách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img_url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''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URL obrázku (môže byť prázdne)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is_active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TRUE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Neaktívna položka sa nezobrazuje zákazníkovi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sort_order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Poradie v rámci kategórie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created_at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NOW()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Čas pridania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updated_at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NOW()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Čas poslednej zmeny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3.4  Tabuľky orders a order_items</w:t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orders</w:t>
      </w:r>
      <w:r>
        <w:rPr>
          <w:rFonts w:eastAsia="Arial" w:cs="Arial"/>
          <w:color w:val="000000"/>
          <w:sz w:val="22"/>
          <w:szCs w:val="22"/>
        </w:rPr>
        <w:t xml:space="preserve"> — hlavička objednávky: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1200"/>
        <w:gridCol w:w="3759"/>
      </w:tblGrid>
      <w:tr>
        <w:trPr>
          <w:tblHeader w:val="true"/>
        </w:trPr>
        <w:tc>
          <w:tcPr>
            <w:tcW w:w="23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Stĺpec</w:t>
            </w:r>
          </w:p>
        </w:tc>
        <w:tc>
          <w:tcPr>
            <w:tcW w:w="2001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Obmedzenia</w:t>
            </w:r>
          </w:p>
        </w:tc>
        <w:tc>
          <w:tcPr>
            <w:tcW w:w="375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BIGSERIAL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PRIMARY KEY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 objednávky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table_id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BIGINT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FK → restaurant_tables(id)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Referencia na stôl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status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order_status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'pending'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Stav objednávky (enum)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note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''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Poznámka zákazníka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total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NUMERIC(8,2)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Celková suma (vypočítaná pri vytvorení)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created_at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NOW()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Čas vytvorenia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updated_at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 NOW()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Čas poslednej zmeny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order_items</w:t>
      </w:r>
      <w:r>
        <w:rPr>
          <w:rFonts w:eastAsia="Arial" w:cs="Arial"/>
          <w:color w:val="000000"/>
          <w:sz w:val="22"/>
          <w:szCs w:val="22"/>
        </w:rPr>
        <w:t xml:space="preserve"> — položky objednávky (snapshots):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1200"/>
        <w:gridCol w:w="3759"/>
      </w:tblGrid>
      <w:tr>
        <w:trPr>
          <w:tblHeader w:val="true"/>
        </w:trPr>
        <w:tc>
          <w:tcPr>
            <w:tcW w:w="23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Stĺpec</w:t>
            </w:r>
          </w:p>
        </w:tc>
        <w:tc>
          <w:tcPr>
            <w:tcW w:w="2001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Obmedzenia</w:t>
            </w:r>
          </w:p>
        </w:tc>
        <w:tc>
          <w:tcPr>
            <w:tcW w:w="375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BIGSERIAL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PRIMARY KEY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 záznamu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order_id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BIGINT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FK → orders(id) ON DELETE CASCADE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Rodičovská objednávka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menu_item_id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BIGINT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FK → menu_items(id)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Referencia na menu_items (slabá)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name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 NULL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Snapshot názvu v čase objednávky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price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NUMERIC(8,2)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 NULL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Snapshot ceny v čase objednávky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4336B"/>
                <w:sz w:val="18"/>
                <w:szCs w:val="18"/>
              </w:rPr>
              <w:t>quantity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CHECK (&gt;0)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Počet kusov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3.5  Enum order_status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Objednávka prechádza nasledovnými stavmi: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>
          <w:tblHeader w:val="true"/>
        </w:trPr>
        <w:tc>
          <w:tcPr>
            <w:tcW w:w="20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Stav</w:t>
            </w:r>
          </w:p>
        </w:tc>
        <w:tc>
          <w:tcPr>
            <w:tcW w:w="735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Objednávka odoslaná zákazníkom, čaká na potvrdenie personálom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confirmed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Personál potvrdil objednávku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preparing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Kuchyňa pripravuje objednávku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ready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Objednávka je hotová, čaká na vydanie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completed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Objednávka bola doručená zákazníkovi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cancelled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Objednávka bola zrušená</w:t>
            </w:r>
          </w:p>
        </w:tc>
      </w:tr>
    </w:tbl>
    <w:p>
      <w:pPr>
        <w:pStyle w:val="Heading1"/>
        <w:pBdr>
          <w:bottom w:val="single" w:sz="8" w:space="8" w:color="F6964E"/>
        </w:pBdr>
        <w:spacing w:before="0" w:after="300"/>
        <w:rPr/>
      </w:pPr>
      <w:r>
        <w:br w:type="page"/>
      </w:r>
      <w:r>
        <w:rPr>
          <w:rFonts w:eastAsia="Arial" w:cs="Arial" w:ascii="Arial" w:hAnsi="Arial"/>
          <w:b/>
          <w:bCs/>
          <w:color w:val="24336B"/>
          <w:sz w:val="36"/>
          <w:szCs w:val="36"/>
        </w:rPr>
        <w:t>4  REST API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Všetky endpointy sú dostupné pod prefixom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/api</w:t>
      </w:r>
      <w:r>
        <w:rPr>
          <w:rFonts w:eastAsia="Arial" w:cs="Arial"/>
          <w:color w:val="000000"/>
          <w:sz w:val="22"/>
          <w:szCs w:val="22"/>
        </w:rPr>
        <w:t xml:space="preserve">. Chránené endpointy vyžadujú hlavičku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Authorization: Bearer &lt;JWT_TOKEN&gt;</w:t>
      </w:r>
      <w:r>
        <w:rPr>
          <w:rFonts w:eastAsia="Arial" w:cs="Arial"/>
          <w:color w:val="000000"/>
          <w:sz w:val="22"/>
          <w:szCs w:val="22"/>
        </w:rPr>
        <w:t>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20" w:space="0" w:color="24336B"/>
            </w:tcBorders>
            <w:shd w:fill="D5E8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4336B"/>
                <w:sz w:val="20"/>
                <w:szCs w:val="20"/>
              </w:rPr>
              <w:t>Base URL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http://&lt;host&gt;/api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4.1  Autentifikácia  /api/auth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200"/>
        <w:gridCol w:w="1799"/>
        <w:gridCol w:w="4460"/>
      </w:tblGrid>
      <w:tr>
        <w:trPr>
          <w:tblHeader w:val="true"/>
        </w:trPr>
        <w:tc>
          <w:tcPr>
            <w:tcW w:w="9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Metóda</w:t>
            </w:r>
          </w:p>
        </w:tc>
        <w:tc>
          <w:tcPr>
            <w:tcW w:w="2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7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46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4336B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/api/auth/login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Nie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Prihlásenie — vráti JWT token a základné info o používateľovi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/api/auth/me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Vráti info o aktuálne prihlásenom používateľovi (z JWT payload)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POST /api/auth/login — telo požiadavky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{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"email":    "admin@example.com",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"password": "password"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}</w:t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POST /api/auth/login — úspešná odpoveď (200)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{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"token": "eyJhbGciOiJIUzI1NiIsInR5...",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"user": {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"id":    1,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"email": "admin@example.com",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"name":  "Admin"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}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}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4.2  Používatelia  /api/users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Všetky operácie vyžadujú autentifikáciu — určené výhradne pre administrátorov.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200"/>
        <w:gridCol w:w="1799"/>
        <w:gridCol w:w="4460"/>
      </w:tblGrid>
      <w:tr>
        <w:trPr>
          <w:tblHeader w:val="true"/>
        </w:trPr>
        <w:tc>
          <w:tcPr>
            <w:tcW w:w="9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Metóda</w:t>
            </w:r>
          </w:p>
        </w:tc>
        <w:tc>
          <w:tcPr>
            <w:tcW w:w="2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7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46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/api/users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Zoznam všetkých používateľov (bez passwordHash)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/api/users/:id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Detail jedného používateľa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4336B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/api/users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Vytvorenie nového používateľa (personál)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DELETE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/api/users/:id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Vymazanie používateľa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POST /api/users — telo požiadavky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{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"name":     "Jana Nováková",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"email":    "jana@restaruacia.sk",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"password": "tajneHeslo123"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}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4.3  Stoly  /api/tables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200"/>
        <w:gridCol w:w="1799"/>
        <w:gridCol w:w="4460"/>
      </w:tblGrid>
      <w:tr>
        <w:trPr>
          <w:tblHeader w:val="true"/>
        </w:trPr>
        <w:tc>
          <w:tcPr>
            <w:tcW w:w="9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Metóda</w:t>
            </w:r>
          </w:p>
        </w:tc>
        <w:tc>
          <w:tcPr>
            <w:tcW w:w="2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7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46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/api/tables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Nie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Zoznam aktívnych stolov (pre zákazníkov)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/api/tables/all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Všetky stoly vrátane neaktívnych (staff)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4336B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/api/tables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Vytvorenie nového stola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PUT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/api/tables/:id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Úprava stola (číslo, aktívnosť)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DELETE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/api/tables/:id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Vymazanie stola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4.4  Menu  /api/menu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200"/>
        <w:gridCol w:w="1799"/>
        <w:gridCol w:w="4460"/>
      </w:tblGrid>
      <w:tr>
        <w:trPr>
          <w:tblHeader w:val="true"/>
        </w:trPr>
        <w:tc>
          <w:tcPr>
            <w:tcW w:w="9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Metóda</w:t>
            </w:r>
          </w:p>
        </w:tc>
        <w:tc>
          <w:tcPr>
            <w:tcW w:w="2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7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46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/api/menu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Nie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Všetky aktívne položky menu (flat pole)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/api/menu/grouped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Nie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Aktívne položky zoskupené podľa kategórií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/api/menu/:id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Nie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Detail jednej položky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/api/menu/admin/all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Všetky položky vrátane neaktívnych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/api/menu/admin/categories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Zoznam kategórií (unikátne hodnoty)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4336B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/api/menu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Vytvorenie novej položky menu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PUT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/api/menu/:id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Aktualizácia položky menu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E44AD"/>
                <w:sz w:val="18"/>
                <w:szCs w:val="18"/>
              </w:rPr>
              <w:t>PATCH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/api/menu/reorder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Hromadná aktualizácia sort_order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DELETE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/api/menu/:id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Vymazanie položky menu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4.5  Objednávky  /api/orders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200"/>
        <w:gridCol w:w="1799"/>
        <w:gridCol w:w="4460"/>
      </w:tblGrid>
      <w:tr>
        <w:trPr>
          <w:tblHeader w:val="true"/>
        </w:trPr>
        <w:tc>
          <w:tcPr>
            <w:tcW w:w="9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Metóda</w:t>
            </w:r>
          </w:p>
        </w:tc>
        <w:tc>
          <w:tcPr>
            <w:tcW w:w="22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7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46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4336B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/api/orders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Nie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Zákazník odošle novú objednávku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/api/orders/track/:id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Nie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Zákazník sleduje stav objednávky (obmedzené dáta)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/api/orders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Personál — zoznam objednávok (voliteľne ?status=pending)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8A745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/api/orders/:id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Detail jednej objednávky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E44AD"/>
                <w:sz w:val="18"/>
                <w:szCs w:val="18"/>
              </w:rPr>
              <w:t>PATCH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4336B"/>
                <w:sz w:val="18"/>
                <w:szCs w:val="18"/>
              </w:rPr>
              <w:t>/api/orders/:id/status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Áno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Zmena stavu objednávky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POST /api/orders — telo požiadavky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{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"tableNumber": 5,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"note": "bez cesnaku, prosím",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"items": [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{ "menuItemId": 1, "quantity": 2 },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{ "menuItemId": 21, "quantity": 1 }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]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POST /api/orders — úspešná odpoveď (201)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{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"id": 42,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"tableNumber": 5,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"status": "pending",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"note": "bez cesnaku, prosím",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"total": 18.50,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"createdAt": "2026-05-29T10:30:00.000Z",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"items": [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{ "menuItemId": 1, "name": "Cesnaková polievka", "price": 4.50, "quantity": 2 },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{ "menuItemId": 21, "name": "Kurací rezeň",      "price": 9.50, "quantity": 1 }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]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}</w:t>
      </w:r>
    </w:p>
    <w:p>
      <w:pPr>
        <w:pStyle w:val="Normal"/>
        <w:spacing w:before="0" w:after="2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PATCH /api/orders/:id/status — telo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{ "status": "confirmed" }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// Povolené hodnoty: pending | confirmed | preparing | ready | completed | cancelled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4.6  Health check</w:t>
      </w:r>
    </w:p>
    <w:p>
      <w:pPr>
        <w:pStyle w:val="Normal"/>
        <w:spacing w:before="0" w:after="160"/>
        <w:rPr/>
      </w:pPr>
      <w:r>
        <w:rPr>
          <w:rFonts w:eastAsia="Courier New" w:cs="Courier New" w:ascii="Courier New" w:hAnsi="Courier New"/>
          <w:color w:val="24336B"/>
          <w:sz w:val="20"/>
          <w:szCs w:val="20"/>
        </w:rPr>
        <w:t>GET /api/health</w:t>
      </w:r>
      <w:r>
        <w:rPr>
          <w:rFonts w:eastAsia="Arial" w:cs="Arial"/>
          <w:color w:val="000000"/>
          <w:sz w:val="22"/>
          <w:szCs w:val="22"/>
        </w:rPr>
        <w:t xml:space="preserve"> — verejný endpoint, vráti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{ "status": "ok", "timestamp": "..." }</w:t>
      </w:r>
      <w:r>
        <w:rPr>
          <w:rFonts w:eastAsia="Arial" w:cs="Arial"/>
          <w:color w:val="000000"/>
          <w:sz w:val="22"/>
          <w:szCs w:val="22"/>
        </w:rPr>
        <w:t>. Vhodný pre monitoring a Docker health checks.</w:t>
      </w:r>
      <w:r>
        <w:br w:type="page"/>
      </w:r>
    </w:p>
    <w:p>
      <w:pPr>
        <w:pStyle w:val="Heading1"/>
        <w:pBdr>
          <w:bottom w:val="single" w:sz="8" w:space="8" w:color="F6964E"/>
        </w:pBdr>
        <w:spacing w:before="0" w:after="300"/>
        <w:rPr/>
      </w:pPr>
      <w:r>
        <w:rPr>
          <w:rFonts w:eastAsia="Arial" w:cs="Arial" w:ascii="Arial" w:hAnsi="Arial"/>
          <w:b/>
          <w:bCs/>
          <w:color w:val="24336B"/>
          <w:sz w:val="36"/>
          <w:szCs w:val="36"/>
        </w:rPr>
        <w:t>5  Backend — MVC architektúra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Backend je organizovaný podľa vzoru MVC (Model–View–Controller) s pridanými vrstvami Filter a Validator pred volaním Modelu.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5.1  Tok spracovania požiadavky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HTTP Request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│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▼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Route          (routes/*.js)        — namapuje URL na metódu Controllera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│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▼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Middleware     (authMiddleware.js)   — overí JWT token (ak je endpoint chránený)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│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▼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Controller     (controllers/*.js)   — koordinuje tok, bez SQL a bez formátovania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│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├─▶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Filter    (filters/*.js)       — očistí surový req.body (trim, toLowerCase, ...)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│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├─▶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Validator (validators/*.js)    — overí biznis pravidlá, vráti pole chýb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│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├─▶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Model/Service (models/*.js)    — SQL dotazy, mapovanie na Entity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│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└─▶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View      (views/*.js)         — naformátuje a odošle JSON odpoveď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HTTP Response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5.2  Vrstvy a ich zodpovednosti</w:t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Entities (entities/)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Jednoduché dátové triedy bez logiky. Každá trieda zrkadlí stĺpce databázovej tabuľky.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24336B"/>
          <w:sz w:val="20"/>
          <w:szCs w:val="20"/>
        </w:rPr>
        <w:t>User</w:t>
      </w:r>
      <w:r>
        <w:rPr>
          <w:rFonts w:eastAsia="Arial" w:cs="Arial"/>
          <w:color w:val="000000"/>
          <w:sz w:val="22"/>
          <w:szCs w:val="22"/>
        </w:rPr>
        <w:t xml:space="preserve"> — id, email, name, passwordHash, isActive, createdAt, updatedAt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24336B"/>
          <w:sz w:val="20"/>
          <w:szCs w:val="20"/>
        </w:rPr>
        <w:t>MenuItem</w:t>
      </w:r>
      <w:r>
        <w:rPr>
          <w:rFonts w:eastAsia="Arial" w:cs="Arial"/>
          <w:color w:val="000000"/>
          <w:sz w:val="22"/>
          <w:szCs w:val="22"/>
        </w:rPr>
        <w:t xml:space="preserve"> — id, category, name, description, price, imgUrl, isActive, sortOrder, ...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24336B"/>
          <w:sz w:val="20"/>
          <w:szCs w:val="20"/>
        </w:rPr>
        <w:t>RestaurantTable</w:t>
      </w:r>
      <w:r>
        <w:rPr>
          <w:rFonts w:eastAsia="Arial" w:cs="Arial"/>
          <w:color w:val="000000"/>
          <w:sz w:val="22"/>
          <w:szCs w:val="22"/>
        </w:rPr>
        <w:t xml:space="preserve"> — id, number, isActive, createdAt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24336B"/>
          <w:sz w:val="20"/>
          <w:szCs w:val="20"/>
        </w:rPr>
        <w:t>Order</w:t>
      </w:r>
      <w:r>
        <w:rPr>
          <w:rFonts w:eastAsia="Arial" w:cs="Arial"/>
          <w:color w:val="000000"/>
          <w:sz w:val="22"/>
          <w:szCs w:val="22"/>
        </w:rPr>
        <w:t xml:space="preserve"> +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OrderItem</w:t>
      </w:r>
      <w:r>
        <w:rPr>
          <w:rFonts w:eastAsia="Arial" w:cs="Arial"/>
          <w:color w:val="000000"/>
          <w:sz w:val="22"/>
          <w:szCs w:val="22"/>
        </w:rPr>
        <w:t xml:space="preserve"> — objednávka a jej položky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Models / Services (models/)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Všetka komunikácia s databázou. Každý Service obsahuje metódy ako findAll, findById, create, update, delete. Surové riadky z pg sa mapujú na Entity pomocou privátnej metódy #toEntity.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Filters (filters/)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Prvý krok spracovania vstupu. Odstraňuje biele znaky, normalizuje veľkosť písmen, vynecháva neočakávané polia. Filter nikdy nevyhadzuje chybu — iba čistí.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Validators (validators/)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Druhý krok — overuje, či filtrovaný vstup spĺňa biznis pravidlá. Vracia pole chybových správ v slovenčine. Prázdne pole znamená úspech.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Controllers (controllers/)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HTTP vrstva. Prijíma req, volá Filter → Validator → Model → View, odosiela odpoveď. Neobsahuje SQL ani formátovanie.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Views (views/)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Formátuje a odosiela JSON odpovede. Toto je jediné miesto, ktoré rozhoduje, ktoré polia klient uvidí — citlivé dáta ako passwordHash sú tu vyfiltrované.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555555"/>
          <w:sz w:val="24"/>
          <w:szCs w:val="24"/>
        </w:rPr>
        <w:t>Middleware (middleware/)</w:t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authMiddleware</w:t>
      </w:r>
      <w:r>
        <w:rPr>
          <w:rFonts w:eastAsia="Arial" w:cs="Arial"/>
          <w:color w:val="000000"/>
          <w:sz w:val="22"/>
          <w:szCs w:val="22"/>
        </w:rPr>
        <w:t xml:space="preserve"> — overí Bearer token z hlavičky Authorization. Ak je token platný, dekódovaný payload (sub, email, name) pripojí na req.user a zavolá next(). Inak vráti 401.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5.3  Databázové pripojenie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Používa sa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pg.Pool</w:t>
      </w:r>
      <w:r>
        <w:rPr>
          <w:rFonts w:eastAsia="Arial" w:cs="Arial"/>
          <w:color w:val="000000"/>
          <w:sz w:val="22"/>
          <w:szCs w:val="22"/>
        </w:rPr>
        <w:t xml:space="preserve"> — connection pool pre efektívne opakované dotazy. Konfigurácia sa načítava z premenných prostredia: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POSTGRES_HOST=172.18.0.10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POSTGRES_PORT=5432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POSTGRES_DB=database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POSTGRES_USER=filip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POSTGRES_PASSWORD=password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20" w:space="0" w:color="24336B"/>
            </w:tcBorders>
            <w:shd w:fill="D5E8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4336B"/>
                <w:sz w:val="20"/>
                <w:szCs w:val="20"/>
              </w:rPr>
              <w:t>Bezpečnostná poznámka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Súbor .env je v .gitignore a nikdy nesmie byť commitnutý. Pre produkciu je nutné zmeniť všetky heslá a JWT_SECRET na náhodné dlhé reťazce.</w:t>
            </w:r>
          </w:p>
        </w:tc>
      </w:tr>
    </w:tbl>
    <w:p>
      <w:pPr>
        <w:pStyle w:val="Heading1"/>
        <w:pBdr>
          <w:bottom w:val="single" w:sz="8" w:space="8" w:color="F6964E"/>
        </w:pBdr>
        <w:spacing w:before="0" w:after="300"/>
        <w:rPr/>
      </w:pPr>
      <w:r>
        <w:br w:type="page"/>
      </w:r>
      <w:r>
        <w:rPr>
          <w:rFonts w:eastAsia="Arial" w:cs="Arial" w:ascii="Arial" w:hAnsi="Arial"/>
          <w:b/>
          <w:bCs/>
          <w:color w:val="24336B"/>
          <w:sz w:val="36"/>
          <w:szCs w:val="36"/>
        </w:rPr>
        <w:t>6  Autentifikácia a autorizácia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6.1  Prihlásenie a JWT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Personál sa prihlasuje cez POST /api/auth/login. Pri úspešnom prihlásení server: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Overí email v databáze.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 xml:space="preserve">Porovná zadané heslo s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password_hash</w:t>
      </w:r>
      <w:r>
        <w:rPr>
          <w:rFonts w:eastAsia="Arial" w:cs="Arial"/>
          <w:color w:val="000000"/>
          <w:sz w:val="22"/>
          <w:szCs w:val="22"/>
        </w:rPr>
        <w:t xml:space="preserve"> pomocou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bcrypt.compare()</w:t>
      </w:r>
      <w:r>
        <w:rPr>
          <w:rFonts w:eastAsia="Arial" w:cs="Arial"/>
          <w:color w:val="000000"/>
          <w:sz w:val="22"/>
          <w:szCs w:val="22"/>
        </w:rPr>
        <w:t>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Skontroluje, že účet je aktívny (is_active = TRUE).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 xml:space="preserve">Vydá podpísaný JWT token s playloadom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{ sub, email, name }</w:t>
      </w:r>
      <w:r>
        <w:rPr>
          <w:rFonts w:eastAsia="Arial" w:cs="Arial"/>
          <w:color w:val="000000"/>
          <w:sz w:val="22"/>
          <w:szCs w:val="22"/>
        </w:rPr>
        <w:t xml:space="preserve"> a expiráciou (predvolene 8 hodín).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6.2  Ochrana endpointov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Chránené routes vkladajú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authMiddleware</w:t>
      </w:r>
      <w:r>
        <w:rPr>
          <w:rFonts w:eastAsia="Arial" w:cs="Arial"/>
          <w:color w:val="000000"/>
          <w:sz w:val="22"/>
          <w:szCs w:val="22"/>
        </w:rPr>
        <w:t xml:space="preserve"> pred handler funkciu. Middleware očakáva hlavičku: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Authorization: Bearer eyJhbGciOiJIUzI1NiIsInR5...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V prípade chýbajúceho alebo neplatného tokenu server vráti: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401 { "message": "Chýba autorizačný token." }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401 { "message": "Token je neplatný alebo vypršal." }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6.3  Premenné prostredia pre JWT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000"/>
        <w:gridCol w:w="4561"/>
      </w:tblGrid>
      <w:tr>
        <w:trPr>
          <w:tblHeader w:val="true"/>
        </w:trPr>
        <w:tc>
          <w:tcPr>
            <w:tcW w:w="27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Premenná</w:t>
            </w:r>
          </w:p>
        </w:tc>
        <w:tc>
          <w:tcPr>
            <w:tcW w:w="200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Predvolená hodnota</w:t>
            </w:r>
          </w:p>
        </w:tc>
        <w:tc>
          <w:tcPr>
            <w:tcW w:w="4561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JWT_SECRET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zmen-ma-na-produkciu-...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Tajný kľúč pre podpis tokenov — nutné zmeniť!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JWT_EXPIRES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8h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Doba platnosti tokenu (formát ms alebo "8h", "1d")</w:t>
            </w:r>
          </w:p>
        </w:tc>
      </w:tr>
    </w:tbl>
    <w:p>
      <w:pPr>
        <w:pStyle w:val="Heading1"/>
        <w:pBdr>
          <w:bottom w:val="single" w:sz="8" w:space="8" w:color="F6964E"/>
        </w:pBdr>
        <w:spacing w:before="0" w:after="300"/>
        <w:rPr/>
      </w:pPr>
      <w:r>
        <w:br w:type="page"/>
      </w:r>
      <w:r>
        <w:rPr>
          <w:rFonts w:eastAsia="Arial" w:cs="Arial" w:ascii="Arial" w:hAnsi="Arial"/>
          <w:b/>
          <w:bCs/>
          <w:color w:val="24336B"/>
          <w:sz w:val="36"/>
          <w:szCs w:val="36"/>
        </w:rPr>
        <w:t>7  Konfigurácia a spustenie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7.1  Požiadavky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Docker a Docker Compose (verzia Compose v2+)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Prístup na internet počas prvého buildu (stiahnutie Docker images)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 xml:space="preserve">Voľný port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80</w:t>
      </w:r>
      <w:r>
        <w:rPr>
          <w:rFonts w:eastAsia="Arial" w:cs="Arial"/>
          <w:color w:val="000000"/>
          <w:sz w:val="22"/>
          <w:szCs w:val="22"/>
        </w:rPr>
        <w:t xml:space="preserve"> na hostiteľskom stroji (reverse proxy)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 xml:space="preserve">Voľný port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5432</w:t>
      </w:r>
      <w:r>
        <w:rPr>
          <w:rFonts w:eastAsia="Arial" w:cs="Arial"/>
          <w:color w:val="000000"/>
          <w:sz w:val="22"/>
          <w:szCs w:val="22"/>
        </w:rPr>
        <w:t xml:space="preserve"> pre priamy prístup k PostgreSQL (voliteľné)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 xml:space="preserve">Voľný port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8081</w:t>
      </w:r>
      <w:r>
        <w:rPr>
          <w:rFonts w:eastAsia="Arial" w:cs="Arial"/>
          <w:color w:val="000000"/>
          <w:sz w:val="22"/>
          <w:szCs w:val="22"/>
        </w:rPr>
        <w:t xml:space="preserve"> pre pgAdmin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7.2  Prvé spustenie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Vytvorenie Docker siete: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network create --subnet=172.18.0.0/24 ssnd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 xml:space="preserve">Skopírovanie a vyplnenie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.env</w:t>
      </w:r>
      <w:r>
        <w:rPr>
          <w:rFonts w:eastAsia="Arial" w:cs="Arial"/>
          <w:color w:val="000000"/>
          <w:sz w:val="22"/>
          <w:szCs w:val="22"/>
        </w:rPr>
        <w:t xml:space="preserve"> súboru: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cd server/docker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cp .env.dist .env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Vyplňte .env — POSTGRES_USER, POSTGRES_PASSWORD, POSTGRES_DB,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PGADMIN_DEFAULT_EMAIL, PGADMIN_DEFAULT_PASSWORD,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JWT_SECRET (dlhý náhodný reťazec), JWT_EXPIRES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Spustenie kontajnerov: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cd server/docker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compose up -d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Aplikácia SQL migrácií (raz pri prvom spustení):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Pripojiť sa na databázový kontajner a spustiť migrácie: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exec -i db psql -U filip -d database &lt; ../backend/src/migrations/001_create_users.sql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exec -i db psql -U filip -d database &lt; ../backend/src/migrations/002_create_tables.sql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exec -i db psql -U filip -d database &lt; ../backend/src/migrations/003_create_menu_items.sql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exec -i db psql -U filip -d database &lt; ../backend/src/migrations/004_create_orders.sql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Naplnenie databázy (seed):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Seed menu položiek z menu.json: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exec -it backend node src/migrations/seed-menu.js /app/menu.json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Seed testovacieho admin používateľa (admin@example.com / password):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exec -it backend node src/migrations/seed-users.js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20" w:space="0" w:color="24336B"/>
            </w:tcBorders>
            <w:shd w:fill="D5E8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4336B"/>
                <w:sz w:val="20"/>
                <w:szCs w:val="20"/>
              </w:rPr>
              <w:t>Po spustení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Zákaznícke menu: http://localhost  ·  Staff dashboard: http://localhost/assets/staff/staff.html  ·  pgAdmin: http://localhost:8081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7.3  Bežné príkazy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Zobrazenie logov všetkých kontajnerov: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compose logs -f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Zobrazenie logov len backendu: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compose logs -f backend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Reštart backendu po zmene kódu: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compose restart backend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Zastavenie všetkých kontajnerov: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compose down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Zastavenie + zmazanie volumes (POZOR: zmaže dáta!):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compose down -v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# Rebuild backend image: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docker compose build backend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7.4  Nginx — Reverse Proxy konfigurácia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Hlavná konfigurácia je v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reverse-proxy/nginx.conf</w:t>
      </w:r>
      <w:r>
        <w:rPr>
          <w:rFonts w:eastAsia="Arial" w:cs="Arial"/>
          <w:color w:val="000000"/>
          <w:sz w:val="22"/>
          <w:szCs w:val="22"/>
        </w:rPr>
        <w:t xml:space="preserve">. Pravidlá smerovania sú v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reverse-proxy/conf.d/</w:t>
      </w:r>
      <w:r>
        <w:rPr>
          <w:rFonts w:eastAsia="Arial" w:cs="Arial"/>
          <w:color w:val="000000"/>
          <w:sz w:val="22"/>
          <w:szCs w:val="22"/>
        </w:rPr>
        <w:t>. Nginx nastavuje tieto proxy hlavičky: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proxy_set_header Host              $host;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proxy_set_header X-Real-IP         $remote_addr;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proxy_set_header X-Forwarded-For   $proxy_add_x_forwarded_for;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proxy_set_header X-Forwarded-Proto $scheme;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Frontend Nginx počúva na porte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8080</w:t>
      </w:r>
      <w:r>
        <w:rPr>
          <w:rFonts w:eastAsia="Arial" w:cs="Arial"/>
          <w:color w:val="000000"/>
          <w:sz w:val="22"/>
          <w:szCs w:val="22"/>
        </w:rPr>
        <w:t xml:space="preserve"> a slúži statické súbory zo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/usr/share/nginx/html</w:t>
      </w:r>
      <w:r>
        <w:rPr>
          <w:rFonts w:eastAsia="Arial" w:cs="Arial"/>
          <w:color w:val="000000"/>
          <w:sz w:val="22"/>
          <w:szCs w:val="22"/>
        </w:rPr>
        <w:t xml:space="preserve">. SPA routing je zabezpečený cez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try_files $uri $uri/ /index.html</w:t>
      </w:r>
      <w:r>
        <w:rPr>
          <w:rFonts w:eastAsia="Arial" w:cs="Arial"/>
          <w:color w:val="000000"/>
          <w:sz w:val="22"/>
          <w:szCs w:val="22"/>
        </w:rPr>
        <w:t>.</w:t>
      </w:r>
      <w:r>
        <w:br w:type="page"/>
      </w:r>
    </w:p>
    <w:p>
      <w:pPr>
        <w:pStyle w:val="Heading1"/>
        <w:pBdr>
          <w:bottom w:val="single" w:sz="8" w:space="8" w:color="F6964E"/>
        </w:pBdr>
        <w:spacing w:before="0" w:after="300"/>
        <w:rPr/>
      </w:pPr>
      <w:r>
        <w:rPr>
          <w:rFonts w:eastAsia="Arial" w:cs="Arial" w:ascii="Arial" w:hAnsi="Arial"/>
          <w:b/>
          <w:bCs/>
          <w:color w:val="24336B"/>
          <w:sz w:val="36"/>
          <w:szCs w:val="36"/>
        </w:rPr>
        <w:t>8  Frontend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Frontend je statická webová aplikácia bez frameworku. Tri hlavné pohľady: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8.1  Zákaznícke menu (index.html)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Dostupné na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http://localhost/</w:t>
      </w:r>
      <w:r>
        <w:rPr>
          <w:rFonts w:eastAsia="Arial" w:cs="Arial"/>
          <w:color w:val="000000"/>
          <w:sz w:val="22"/>
          <w:szCs w:val="22"/>
        </w:rPr>
        <w:t>. Načítava menu z API, umožňuje filtrovanie podľa kategórií, pridávanie do košíka a odoslanie objednávky. Po odoslaní zákazník dostane ID objednávky a odkaz na tracking stránku.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Kategórie</w:t>
      </w:r>
      <w:r>
        <w:rPr>
          <w:rFonts w:eastAsia="Arial" w:cs="Arial"/>
          <w:color w:val="000000"/>
          <w:sz w:val="22"/>
          <w:szCs w:val="22"/>
        </w:rPr>
        <w:t xml:space="preserve"> — zobrazené ako horizontálne chips/tagy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Košík</w:t>
      </w:r>
      <w:r>
        <w:rPr>
          <w:rFonts w:eastAsia="Arial" w:cs="Arial"/>
          <w:color w:val="000000"/>
          <w:sz w:val="22"/>
          <w:szCs w:val="22"/>
        </w:rPr>
        <w:t xml:space="preserve"> — plávajúce tlačidlo s počtom položiek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Výber stola</w:t>
      </w:r>
      <w:r>
        <w:rPr>
          <w:rFonts w:eastAsia="Arial" w:cs="Arial"/>
          <w:color w:val="000000"/>
          <w:sz w:val="22"/>
          <w:szCs w:val="22"/>
        </w:rPr>
        <w:t xml:space="preserve"> — zákazník zadá číslo stola pred odoslaním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Poznámka</w:t>
      </w:r>
      <w:r>
        <w:rPr>
          <w:rFonts w:eastAsia="Arial" w:cs="Arial"/>
          <w:color w:val="000000"/>
          <w:sz w:val="22"/>
          <w:szCs w:val="22"/>
        </w:rPr>
        <w:t xml:space="preserve"> — voliteľné pole pre špeciálne požiadavky (max 500 znakov)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8.2  Tracking objednávky (track.html)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Dostupné na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http://localhost/track.html?id=&lt;ORDER_ID&gt;</w:t>
      </w:r>
      <w:r>
        <w:rPr>
          <w:rFonts w:eastAsia="Arial" w:cs="Arial"/>
          <w:color w:val="000000"/>
          <w:sz w:val="22"/>
          <w:szCs w:val="22"/>
        </w:rPr>
        <w:t>. Zákazník sleduje stav svojej objednávky. Zobrazuje obmedzené dáta — iba stav, číslo stola, položky a celkovú sumu. Citlivé interné IDs nie sú zobrazené.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8.3  Staff Dashboard (assets/staff/staff.html)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Dostupné na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http://localhost/assets/staff/staff.html</w:t>
      </w:r>
      <w:r>
        <w:rPr>
          <w:rFonts w:eastAsia="Arial" w:cs="Arial"/>
          <w:color w:val="000000"/>
          <w:sz w:val="22"/>
          <w:szCs w:val="22"/>
        </w:rPr>
        <w:t>. Vyžaduje prihlásenie. Obsahuje tri sekcie: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Orders</w:t>
      </w:r>
      <w:r>
        <w:rPr>
          <w:rFonts w:eastAsia="Arial" w:cs="Arial"/>
          <w:color w:val="000000"/>
          <w:sz w:val="22"/>
          <w:szCs w:val="22"/>
        </w:rPr>
        <w:t xml:space="preserve"> — real-time zoznam objednávok s filtrovaním podľa stavu, možnosť zmeny stavu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Menu</w:t>
      </w:r>
      <w:r>
        <w:rPr>
          <w:rFonts w:eastAsia="Arial" w:cs="Arial"/>
          <w:color w:val="000000"/>
          <w:sz w:val="22"/>
          <w:szCs w:val="22"/>
        </w:rPr>
        <w:t xml:space="preserve"> — správa položiek menu (pridanie, úprava, zmazanie, zmena poradia)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Tables</w:t>
      </w:r>
      <w:r>
        <w:rPr>
          <w:rFonts w:eastAsia="Arial" w:cs="Arial"/>
          <w:color w:val="000000"/>
          <w:sz w:val="22"/>
          <w:szCs w:val="22"/>
        </w:rPr>
        <w:t xml:space="preserve"> — správa stolov (aktivácia/deaktivácia, pridanie, zmazanie)</w:t>
      </w:r>
      <w:r>
        <w:br w:type="page"/>
      </w:r>
    </w:p>
    <w:p>
      <w:pPr>
        <w:pStyle w:val="Heading1"/>
        <w:pBdr>
          <w:bottom w:val="single" w:sz="8" w:space="8" w:color="F6964E"/>
        </w:pBdr>
        <w:spacing w:before="0" w:after="300"/>
        <w:rPr/>
      </w:pPr>
      <w:r>
        <w:rPr>
          <w:rFonts w:eastAsia="Arial" w:cs="Arial" w:ascii="Arial" w:hAnsi="Arial"/>
          <w:b/>
          <w:bCs/>
          <w:color w:val="24336B"/>
          <w:sz w:val="36"/>
          <w:szCs w:val="36"/>
        </w:rPr>
        <w:t>9  HTTP stavové kódy a chybové odpovede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601"/>
        <w:gridCol w:w="5560"/>
      </w:tblGrid>
      <w:tr>
        <w:trPr>
          <w:tblHeader w:val="true"/>
        </w:trPr>
        <w:tc>
          <w:tcPr>
            <w:tcW w:w="1199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Kód</w:t>
            </w:r>
          </w:p>
        </w:tc>
        <w:tc>
          <w:tcPr>
            <w:tcW w:w="2601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560" w:type="dxa"/>
            <w:tcBorders/>
            <w:shd w:fill="2433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Kedy nastane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200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OK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Úspešné čítanie dát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201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Created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Úspešné vytvorenie záznamu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204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 Content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Úspešné zmazanie (žiadne telo odpovede)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400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Bad Request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Chýbajúce povinné polia alebo nesprávny formát dát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401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Unauthorized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Chýbajúci, neplatný alebo expirovaný JWT token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404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Found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Záznam s daným ID neexistuje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409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Conflict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Porušenie UNIQUE obmedzenia (napr. duplicitný stôl)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422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Unprocessable Entity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Validácia vstupu zlyhala — odpoveď obsahuje pole errors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500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Internal Server Error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Nečakaná chyba na serveri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Chybové odpovede pri validácii (422) majú formát:</w:t>
      </w:r>
    </w:p>
    <w:p>
      <w:pPr>
        <w:pStyle w:val="Normal"/>
        <w:pBdr>
          <w:top w:val="single" w:sz="4" w:space="0" w:color="DDDDDD"/>
          <w:left w:val="single" w:sz="12" w:space="0" w:color="F6964E"/>
          <w:right w:val="single" w:sz="4" w:space="0" w:color="DDDDDD"/>
        </w:pBdr>
        <w:shd w:val="clear" w:fill="F0F0F0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{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"errors": [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"Číslo stola je povinné.",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"Objednávka musí obsahovať aspoň jednu položku."</w:t>
      </w:r>
    </w:p>
    <w:p>
      <w:pPr>
        <w:pStyle w:val="Normal"/>
        <w:pBdr>
          <w:left w:val="single" w:sz="12" w:space="0" w:color="F6964E"/>
          <w:right w:val="single" w:sz="4" w:space="0" w:color="DDDDDD"/>
        </w:pBdr>
        <w:shd w:val="clear" w:fill="F0F0F0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4336B"/>
          <w:sz w:val="18"/>
          <w:szCs w:val="18"/>
        </w:rPr>
        <w:t>]</w:t>
      </w:r>
    </w:p>
    <w:p>
      <w:pPr>
        <w:pStyle w:val="Normal"/>
        <w:pBdr>
          <w:left w:val="single" w:sz="12" w:space="0" w:color="F6964E"/>
          <w:bottom w:val="single" w:sz="4" w:space="0" w:color="DDDDDD"/>
          <w:right w:val="single" w:sz="4" w:space="0" w:color="DDDDDD"/>
        </w:pBdr>
        <w:shd w:val="clear" w:fill="F0F0F0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24336B"/>
          <w:sz w:val="18"/>
          <w:szCs w:val="18"/>
        </w:rPr>
        <w:t>}</w:t>
      </w:r>
      <w:r>
        <w:br w:type="page"/>
      </w:r>
    </w:p>
    <w:p>
      <w:pPr>
        <w:pStyle w:val="Heading1"/>
        <w:pBdr>
          <w:bottom w:val="single" w:sz="8" w:space="8" w:color="F6964E"/>
        </w:pBdr>
        <w:spacing w:before="0" w:after="300"/>
        <w:rPr/>
      </w:pPr>
      <w:r>
        <w:rPr>
          <w:rFonts w:eastAsia="Arial" w:cs="Arial" w:ascii="Arial" w:hAnsi="Arial"/>
          <w:b/>
          <w:bCs/>
          <w:color w:val="24336B"/>
          <w:sz w:val="36"/>
          <w:szCs w:val="36"/>
        </w:rPr>
        <w:t>10  Bezpečnostné odporúčania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10.1  Pre produkčné nasadenie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JWT_SECRET</w:t>
      </w:r>
      <w:r>
        <w:rPr>
          <w:rFonts w:eastAsia="Arial" w:cs="Arial"/>
          <w:color w:val="000000"/>
          <w:sz w:val="22"/>
          <w:szCs w:val="22"/>
        </w:rPr>
        <w:t xml:space="preserve"> — nastaviť na náhodný reťazec dlhý aspoň 64 znakov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Heslá v .env</w:t>
      </w:r>
      <w:r>
        <w:rPr>
          <w:rFonts w:eastAsia="Arial" w:cs="Arial"/>
          <w:color w:val="000000"/>
          <w:sz w:val="22"/>
          <w:szCs w:val="22"/>
        </w:rPr>
        <w:t xml:space="preserve"> — zmeniť všetky predvolené heslá (postgres, pgAdmin)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Port 5432</w:t>
      </w:r>
      <w:r>
        <w:rPr>
          <w:rFonts w:eastAsia="Arial" w:cs="Arial"/>
          <w:color w:val="000000"/>
          <w:sz w:val="22"/>
          <w:szCs w:val="22"/>
        </w:rPr>
        <w:t xml:space="preserve"> — odkomentovať ports v docker-compose.yaml len ak je nutný priamy prístup k DB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HTTPS</w:t>
      </w:r>
      <w:r>
        <w:rPr>
          <w:rFonts w:eastAsia="Arial" w:cs="Arial"/>
          <w:color w:val="000000"/>
          <w:sz w:val="22"/>
          <w:szCs w:val="22"/>
        </w:rPr>
        <w:t xml:space="preserve"> — nasadiť SSL certifikát (napr. Let's Encrypt) na reverse proxy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pgAdmin</w:t>
      </w:r>
      <w:r>
        <w:rPr>
          <w:rFonts w:eastAsia="Arial" w:cs="Arial"/>
          <w:color w:val="000000"/>
          <w:sz w:val="22"/>
          <w:szCs w:val="22"/>
        </w:rPr>
        <w:t xml:space="preserve"> — odstrániť z produkcie alebo obmedziť prístup na VPN/localhost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.env súbor</w:t>
      </w:r>
      <w:r>
        <w:rPr>
          <w:rFonts w:eastAsia="Arial" w:cs="Arial"/>
          <w:color w:val="000000"/>
          <w:sz w:val="22"/>
          <w:szCs w:val="22"/>
        </w:rPr>
        <w:t xml:space="preserve"> — nikdy necommitovať do verziovacieho systému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10.2  Implementované bezpečnostné opatrenia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24336B"/>
          <w:sz w:val="20"/>
          <w:szCs w:val="20"/>
        </w:rPr>
        <w:t>bcrypt</w:t>
      </w:r>
      <w:r>
        <w:rPr>
          <w:rFonts w:eastAsia="Arial" w:cs="Arial"/>
          <w:color w:val="000000"/>
          <w:sz w:val="22"/>
          <w:szCs w:val="22"/>
        </w:rPr>
        <w:t xml:space="preserve"> s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rounds=12</w:t>
      </w:r>
      <w:r>
        <w:rPr>
          <w:rFonts w:eastAsia="Arial" w:cs="Arial"/>
          <w:color w:val="000000"/>
          <w:sz w:val="22"/>
          <w:szCs w:val="22"/>
        </w:rPr>
        <w:t xml:space="preserve"> pre hashovanie hesiel — odolné voči brute-force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JWT tokeny podpisované HS256 s konfigurovateľnou expiráciou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Price snapshot v order_items — zmena ceny na menu neovplyvní staré objednávky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 xml:space="preserve">Verejný tracking endpoint (/api/orders/track/:id) vracia </w:t>
      </w:r>
      <w:r>
        <w:rPr>
          <w:rFonts w:eastAsia="Arial" w:cs="Arial"/>
          <w:b/>
          <w:bCs/>
          <w:color w:val="000000"/>
          <w:sz w:val="22"/>
          <w:szCs w:val="22"/>
        </w:rPr>
        <w:t>obmedzené dáta</w:t>
      </w:r>
      <w:r>
        <w:rPr>
          <w:rFonts w:eastAsia="Arial" w:cs="Arial"/>
          <w:color w:val="000000"/>
          <w:sz w:val="22"/>
          <w:szCs w:val="22"/>
        </w:rPr>
        <w:t xml:space="preserve"> — bez interných ID a citlivých informácií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24336B"/>
          <w:sz w:val="20"/>
          <w:szCs w:val="20"/>
        </w:rPr>
        <w:t>UserView.#format()</w:t>
      </w:r>
      <w:r>
        <w:rPr>
          <w:rFonts w:eastAsia="Arial" w:cs="Arial"/>
          <w:color w:val="000000"/>
          <w:sz w:val="22"/>
          <w:szCs w:val="22"/>
        </w:rPr>
        <w:t xml:space="preserve"> — passwordHash nie je nikdy súčasťou JSON odpovede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Input filtering (trim, toLowerCase, slice) pred validáciou</w:t>
      </w:r>
      <w:r>
        <w:br w:type="page"/>
      </w:r>
    </w:p>
    <w:p>
      <w:pPr>
        <w:pStyle w:val="Heading1"/>
        <w:pBdr>
          <w:bottom w:val="single" w:sz="8" w:space="8" w:color="F6964E"/>
        </w:pBdr>
        <w:spacing w:before="0" w:after="300"/>
        <w:rPr/>
      </w:pPr>
      <w:r>
        <w:rPr>
          <w:rFonts w:eastAsia="Arial" w:cs="Arial" w:ascii="Arial" w:hAnsi="Arial"/>
          <w:b/>
          <w:bCs/>
          <w:color w:val="24336B"/>
          <w:sz w:val="36"/>
          <w:szCs w:val="36"/>
        </w:rPr>
        <w:t>11  Vývojové nástroje a skripty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11.1  Hot reload backendu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Backend v dev prostredí beží cez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nodemon</w:t>
      </w:r>
      <w:r>
        <w:rPr>
          <w:rFonts w:eastAsia="Arial" w:cs="Arial"/>
          <w:color w:val="000000"/>
          <w:sz w:val="22"/>
          <w:szCs w:val="22"/>
        </w:rPr>
        <w:t xml:space="preserve">. Skript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entry_point.sh</w:t>
      </w:r>
      <w:r>
        <w:rPr>
          <w:rFonts w:eastAsia="Arial" w:cs="Arial"/>
          <w:color w:val="000000"/>
          <w:sz w:val="22"/>
          <w:szCs w:val="22"/>
        </w:rPr>
        <w:t xml:space="preserve"> pri štarte skontroluje, či existuje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node_modules</w:t>
      </w:r>
      <w:r>
        <w:rPr>
          <w:rFonts w:eastAsia="Arial" w:cs="Arial"/>
          <w:color w:val="000000"/>
          <w:sz w:val="22"/>
          <w:szCs w:val="22"/>
        </w:rPr>
        <w:t xml:space="preserve">. Ak nie, spustí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npm install</w:t>
      </w:r>
      <w:r>
        <w:rPr>
          <w:rFonts w:eastAsia="Arial" w:cs="Arial"/>
          <w:color w:val="000000"/>
          <w:sz w:val="22"/>
          <w:szCs w:val="22"/>
        </w:rPr>
        <w:t xml:space="preserve">. Ak áno, spustí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npm update</w:t>
      </w:r>
      <w:r>
        <w:rPr>
          <w:rFonts w:eastAsia="Arial" w:cs="Arial"/>
          <w:color w:val="000000"/>
          <w:sz w:val="22"/>
          <w:szCs w:val="22"/>
        </w:rPr>
        <w:t xml:space="preserve"> a potom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nodemon --watch /app --ext js</w:t>
      </w:r>
      <w:r>
        <w:rPr>
          <w:rFonts w:eastAsia="Arial" w:cs="Arial"/>
          <w:color w:val="000000"/>
          <w:sz w:val="22"/>
          <w:szCs w:val="22"/>
        </w:rPr>
        <w:t>.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Každá zmena .js súboru spôsobí automatický reštart Express aplikácie bez nutnosti reštartu Docker kontajnera.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11.2  Testovací súbor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Súbory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backend/test.mjs</w:t>
      </w:r>
      <w:r>
        <w:rPr>
          <w:rFonts w:eastAsia="Arial" w:cs="Arial"/>
          <w:color w:val="000000"/>
          <w:sz w:val="22"/>
          <w:szCs w:val="22"/>
        </w:rPr>
        <w:t xml:space="preserve"> a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backend/test2.mjs</w:t>
      </w:r>
      <w:r>
        <w:rPr>
          <w:rFonts w:eastAsia="Arial" w:cs="Arial"/>
          <w:color w:val="000000"/>
          <w:sz w:val="22"/>
          <w:szCs w:val="22"/>
        </w:rPr>
        <w:t xml:space="preserve"> slúžia na manuálne testovanie API endpointov počas vývoja. Nie sú súčasťou produkčného buildu.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11.3  Záložné JSON dáta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Priečinok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frontend/src/assets/json/</w:t>
      </w:r>
      <w:r>
        <w:rPr>
          <w:rFonts w:eastAsia="Arial" w:cs="Arial"/>
          <w:color w:val="000000"/>
          <w:sz w:val="22"/>
          <w:szCs w:val="22"/>
        </w:rPr>
        <w:t xml:space="preserve"> obsahuje záložné dáta (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menu.json</w:t>
      </w:r>
      <w:r>
        <w:rPr>
          <w:rFonts w:eastAsia="Arial" w:cs="Arial"/>
          <w:color w:val="000000"/>
          <w:sz w:val="22"/>
          <w:szCs w:val="22"/>
        </w:rPr>
        <w:t xml:space="preserve">,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tables.json</w:t>
      </w:r>
      <w:r>
        <w:rPr>
          <w:rFonts w:eastAsia="Arial" w:cs="Arial"/>
          <w:color w:val="000000"/>
          <w:sz w:val="22"/>
          <w:szCs w:val="22"/>
        </w:rPr>
        <w:t xml:space="preserve">,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order.json</w:t>
      </w:r>
      <w:r>
        <w:rPr>
          <w:rFonts w:eastAsia="Arial" w:cs="Arial"/>
          <w:color w:val="000000"/>
          <w:sz w:val="22"/>
          <w:szCs w:val="22"/>
        </w:rPr>
        <w:t>). Slúžia ako fallback ak API nie je dostupné, alebo ako zdroj pre seed skript.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11.4  pgAdmin</w:t>
      </w:r>
    </w:p>
    <w:p>
      <w:pPr>
        <w:pStyle w:val="Normal"/>
        <w:spacing w:before="0" w:after="160"/>
        <w:rPr/>
      </w:pPr>
      <w:r>
        <w:rPr>
          <w:rFonts w:eastAsia="Arial" w:cs="Arial"/>
          <w:color w:val="000000"/>
          <w:sz w:val="22"/>
          <w:szCs w:val="22"/>
        </w:rPr>
        <w:t xml:space="preserve">Webové rozhranie pre správu PostgreSQL databázy je dostupné na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http://localhost:8081</w:t>
      </w:r>
      <w:r>
        <w:rPr>
          <w:rFonts w:eastAsia="Arial" w:cs="Arial"/>
          <w:color w:val="000000"/>
          <w:sz w:val="22"/>
          <w:szCs w:val="22"/>
        </w:rPr>
        <w:t xml:space="preserve">. Prihlasovacie údaje sa nastavujú cez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PGADMIN_DEFAULT_EMAIL</w:t>
      </w:r>
      <w:r>
        <w:rPr>
          <w:rFonts w:eastAsia="Arial" w:cs="Arial"/>
          <w:color w:val="000000"/>
          <w:sz w:val="22"/>
          <w:szCs w:val="22"/>
        </w:rPr>
        <w:t xml:space="preserve"> a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PGADMIN_DEFAULT_PASSWORD</w:t>
      </w:r>
      <w:r>
        <w:rPr>
          <w:rFonts w:eastAsia="Arial" w:cs="Arial"/>
          <w:color w:val="000000"/>
          <w:sz w:val="22"/>
          <w:szCs w:val="22"/>
        </w:rPr>
        <w:t xml:space="preserve"> v .env súbore.</w:t>
      </w:r>
      <w:r>
        <w:br w:type="page"/>
      </w:r>
    </w:p>
    <w:p>
      <w:pPr>
        <w:pStyle w:val="Heading1"/>
        <w:pBdr>
          <w:bottom w:val="single" w:sz="8" w:space="8" w:color="F6964E"/>
        </w:pBdr>
        <w:spacing w:before="0" w:after="300"/>
        <w:rPr/>
      </w:pPr>
      <w:r>
        <w:rPr>
          <w:rFonts w:eastAsia="Arial" w:cs="Arial" w:ascii="Arial" w:hAnsi="Arial"/>
          <w:b/>
          <w:bCs/>
          <w:color w:val="24336B"/>
          <w:sz w:val="36"/>
          <w:szCs w:val="36"/>
        </w:rPr>
        <w:t>12  Záver a ďalší rozvoj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Projekt Qrestiq je plne funkčná vývojová verzia reštauračného objednávkového systému. Kód je organizovaný podľa osvedčených vzorov (MVC, separation of concerns) a je pripravený na ďalší rozvoj.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12.1  Plánované rozšírenia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Autentifikačný modul</w:t>
      </w:r>
      <w:r>
        <w:rPr>
          <w:rFonts w:eastAsia="Arial" w:cs="Arial"/>
          <w:color w:val="000000"/>
          <w:sz w:val="22"/>
          <w:szCs w:val="22"/>
        </w:rPr>
        <w:t xml:space="preserve"> — adresár </w:t>
      </w:r>
      <w:r>
        <w:rPr>
          <w:rFonts w:eastAsia="Courier New" w:cs="Courier New" w:ascii="Courier New" w:hAnsi="Courier New"/>
          <w:color w:val="24336B"/>
          <w:sz w:val="20"/>
          <w:szCs w:val="20"/>
        </w:rPr>
        <w:t>server/authentication/</w:t>
      </w:r>
      <w:r>
        <w:rPr>
          <w:rFonts w:eastAsia="Arial" w:cs="Arial"/>
          <w:color w:val="000000"/>
          <w:sz w:val="22"/>
          <w:szCs w:val="22"/>
        </w:rPr>
        <w:t xml:space="preserve"> je rezervovaný. Plánovaná separácia auth logiky do vlastného kontajnera.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WebSocket notifikácie</w:t>
      </w:r>
      <w:r>
        <w:rPr>
          <w:rFonts w:eastAsia="Arial" w:cs="Arial"/>
          <w:color w:val="000000"/>
          <w:sz w:val="22"/>
          <w:szCs w:val="22"/>
        </w:rPr>
        <w:t xml:space="preserve"> — real-time aktualizácie stavu objednávky bez potreby pollovania.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Role-based access control</w:t>
      </w:r>
      <w:r>
        <w:rPr>
          <w:rFonts w:eastAsia="Arial" w:cs="Arial"/>
          <w:color w:val="000000"/>
          <w:sz w:val="22"/>
          <w:szCs w:val="22"/>
        </w:rPr>
        <w:t xml:space="preserve"> — rozlíšenie práv medzi administrátorom a bežným personálom.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QR kódy</w:t>
      </w:r>
      <w:r>
        <w:rPr>
          <w:rFonts w:eastAsia="Arial" w:cs="Arial"/>
          <w:color w:val="000000"/>
          <w:sz w:val="22"/>
          <w:szCs w:val="22"/>
        </w:rPr>
        <w:t xml:space="preserve"> — automatické generovanie QR kódov pre každý stôl s priamym linkom na menu.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Štatistiky</w:t>
      </w:r>
      <w:r>
        <w:rPr>
          <w:rFonts w:eastAsia="Arial" w:cs="Arial"/>
          <w:color w:val="000000"/>
          <w:sz w:val="22"/>
          <w:szCs w:val="22"/>
        </w:rPr>
        <w:t xml:space="preserve"> — reporty o tržbách, najpredávanejších položkách, špičkových hodinách.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HTTPS</w:t>
      </w:r>
      <w:r>
        <w:rPr>
          <w:rFonts w:eastAsia="Arial" w:cs="Arial"/>
          <w:color w:val="000000"/>
          <w:sz w:val="22"/>
          <w:szCs w:val="22"/>
        </w:rPr>
        <w:t xml:space="preserve"> — SSL certifikát cez Certbot/Let's Encrypt pre produkčné nasadenie.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4336B"/>
          <w:sz w:val="28"/>
          <w:szCs w:val="28"/>
        </w:rPr>
        <w:t>12.2  Kontakt a repozitár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20" w:space="0" w:color="24336B"/>
            </w:tcBorders>
            <w:shd w:fill="D5E8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4336B"/>
                <w:sz w:val="20"/>
                <w:szCs w:val="20"/>
              </w:rPr>
              <w:t>Projekt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Pre nahlasovanie chýb, návrhy zmien alebo príspevky do projektu kontaktujte vlastníka repozitára.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Normal"/>
        <w:spacing w:before="160" w:after="0"/>
        <w:jc w:val="center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Qrestiq — Serverová dokumentácia  ·  v1.0  ·  2026</w:t>
      </w:r>
    </w:p>
    <w:sectPr>
      <w:headerReference w:type="default" r:id="rId2"/>
      <w:footerReference w:type="default" r:id="rId3"/>
      <w:type w:val="nextPage"/>
      <w:pgSz w:w="11906" w:h="16838"/>
      <w:pgMar w:left="1200" w:right="1200" w:gutter="0" w:header="708" w:top="1200" w:footer="708" w:bottom="12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spacing w:before="120" w:after="0"/>
      <w:jc w:val="right"/>
      <w:rPr/>
    </w:pPr>
    <w:r>
      <w:rPr>
        <w:rFonts w:eastAsia="Arial" w:cs="Arial"/>
        <w:color w:val="555555"/>
        <w:sz w:val="16"/>
        <w:szCs w:val="16"/>
      </w:rPr>
      <w:t xml:space="preserve">Qrestiq — interná dokumentácia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F6964E"/>
      </w:pBdr>
      <w:spacing w:before="0" w:after="120"/>
      <w:rPr/>
    </w:pPr>
    <w:r>
      <w:rPr>
        <w:rFonts w:eastAsia="Arial" w:cs="Arial"/>
        <w:b/>
        <w:bCs/>
        <w:color w:val="24336B"/>
        <w:sz w:val="18"/>
        <w:szCs w:val="18"/>
      </w:rPr>
      <w:t>Qrestiq</w:t>
    </w:r>
    <w:r>
      <w:rPr>
        <w:rFonts w:eastAsia="Arial" w:cs="Arial"/>
        <w:color w:val="555555"/>
        <w:sz w:val="18"/>
        <w:szCs w:val="18"/>
      </w:rPr>
      <w:t xml:space="preserve">  ·  Serverová dokumentácia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sk-S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sk-SK" w:eastAsia="zh-CN" w:bidi="hi-IN"/>
    </w:rPr>
  </w:style>
  <w:style w:type="paragraph" w:styleId="Heading1">
    <w:name w:val="Heading 1"/>
    <w:basedOn w:val="Nadpis"/>
    <w:qFormat/>
    <w:pPr>
      <w:spacing w:before="0" w:after="300"/>
      <w:outlineLvl w:val="0"/>
    </w:pPr>
    <w:rPr>
      <w:rFonts w:ascii="Arial" w:hAnsi="Arial" w:eastAsia="Arial" w:cs="Arial"/>
      <w:b/>
      <w:bCs/>
      <w:color w:val="24336B"/>
      <w:sz w:val="36"/>
      <w:szCs w:val="36"/>
    </w:rPr>
  </w:style>
  <w:style w:type="paragraph" w:styleId="Heading2">
    <w:name w:val="Heading 2"/>
    <w:basedOn w:val="Nadpis"/>
    <w:qFormat/>
    <w:pPr>
      <w:spacing w:before="320" w:after="160"/>
      <w:outlineLvl w:val="1"/>
    </w:pPr>
    <w:rPr>
      <w:rFonts w:ascii="Arial" w:hAnsi="Arial" w:eastAsia="Arial" w:cs="Arial"/>
      <w:b/>
      <w:bCs/>
      <w:color w:val="24336B"/>
      <w:sz w:val="28"/>
      <w:szCs w:val="28"/>
    </w:rPr>
  </w:style>
  <w:style w:type="paragraph" w:styleId="Heading3">
    <w:name w:val="Heading 3"/>
    <w:basedOn w:val="Nadpis"/>
    <w:qFormat/>
    <w:pPr>
      <w:spacing w:before="240" w:after="120"/>
      <w:outlineLvl w:val="2"/>
    </w:pPr>
    <w:rPr>
      <w:rFonts w:ascii="Arial" w:hAnsi="Arial" w:eastAsia="Arial" w:cs="Arial"/>
      <w:b/>
      <w:bCs/>
      <w:color w:val="555555"/>
      <w:sz w:val="24"/>
      <w:szCs w:val="24"/>
    </w:rPr>
  </w:style>
  <w:style w:type="paragraph" w:styleId="Heading4">
    <w:name w:val="Heading 4"/>
    <w:basedOn w:val="Nadpis"/>
    <w:qFormat/>
    <w:pPr/>
    <w:rPr>
      <w:i/>
      <w:iCs/>
      <w:color w:val="2E74B5"/>
    </w:rPr>
  </w:style>
  <w:style w:type="paragraph" w:styleId="Heading5">
    <w:name w:val="Heading 5"/>
    <w:basedOn w:val="Nadpis"/>
    <w:qFormat/>
    <w:pPr/>
    <w:rPr>
      <w:color w:val="2E74B5"/>
    </w:rPr>
  </w:style>
  <w:style w:type="paragraph" w:styleId="Heading6">
    <w:name w:val="Heading 6"/>
    <w:basedOn w:val="Nadpis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yprepoznmkupodiarou">
    <w:name w:val="Znaky pre poznámku pod čiarou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yprekoncovpoznmku">
    <w:name w:val="Znaky pre koncovú poznámku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adpis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sk-SK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sk-SK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lavikaapta">
    <w:name w:val="Hlavička a päta"/>
    <w:basedOn w:val="Normal"/>
    <w:qFormat/>
    <w:pPr/>
    <w:rPr/>
  </w:style>
  <w:style w:type="paragraph" w:styleId="Header">
    <w:name w:val="Header"/>
    <w:basedOn w:val="Hlavikaapta"/>
    <w:pPr/>
    <w:rPr/>
  </w:style>
  <w:style w:type="paragraph" w:styleId="Footer">
    <w:name w:val="Footer"/>
    <w:basedOn w:val="Hlavikaapta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LibreOffice/7.6.1.2$MacOSX_X86_64 LibreOffice_project/f5defcebd022c5bc36bbb79be232cb6926d8f674</Application>
  <AppVersion>15.0000</AppVersion>
  <Pages>20</Pages>
  <Words>2820</Words>
  <Characters>18087</Characters>
  <CharactersWithSpaces>20803</CharactersWithSpaces>
  <Paragraphs>712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2026-05-29T09:59:03Z</dcterms:created>
  <dc:creator>Un-named</dc:creator>
  <dc:description/>
  <dc:language>sk-SK</dc:language>
  <cp:lastModifiedBy/>
  <dcterms:modified xsi:type="dcterms:W3CDTF">2026-05-29T13:08:46Z</dcterms:modified>
  <cp:revision>2</cp:revision>
  <dc:subject/>
  <dc:title/>
</cp:coreProperties>
</file>