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6FEBD" w14:textId="3ECD7AC8" w:rsidR="008D4435" w:rsidRPr="00896C1C" w:rsidRDefault="008D4435" w:rsidP="00896C1C">
      <w:pPr>
        <w:spacing w:after="0"/>
        <w:jc w:val="center"/>
        <w:rPr>
          <w:rFonts w:asciiTheme="majorHAnsi" w:hAnsiTheme="majorHAnsi"/>
          <w:b/>
          <w:sz w:val="32"/>
          <w:szCs w:val="27"/>
        </w:rPr>
      </w:pPr>
      <w:bookmarkStart w:id="0" w:name="_Hlk167103569"/>
      <w:r w:rsidRPr="00896C1C">
        <w:rPr>
          <w:rFonts w:asciiTheme="majorHAnsi" w:hAnsiTheme="majorHAnsi"/>
          <w:b/>
          <w:sz w:val="32"/>
          <w:szCs w:val="27"/>
        </w:rPr>
        <w:t>LABORATOŘ OCHRANY A PODPORY VEŘEJNÉHO ZDRAVÍ RENTURI s.</w:t>
      </w:r>
      <w:r w:rsidR="00850F08" w:rsidRPr="00896C1C">
        <w:rPr>
          <w:rFonts w:asciiTheme="majorHAnsi" w:hAnsiTheme="majorHAnsi"/>
          <w:b/>
          <w:sz w:val="32"/>
          <w:szCs w:val="27"/>
        </w:rPr>
        <w:t xml:space="preserve"> </w:t>
      </w:r>
      <w:r w:rsidRPr="00896C1C">
        <w:rPr>
          <w:rFonts w:asciiTheme="majorHAnsi" w:hAnsiTheme="majorHAnsi"/>
          <w:b/>
          <w:sz w:val="32"/>
          <w:szCs w:val="27"/>
        </w:rPr>
        <w:t>r.</w:t>
      </w:r>
      <w:r w:rsidR="00850F08" w:rsidRPr="00896C1C">
        <w:rPr>
          <w:rFonts w:asciiTheme="majorHAnsi" w:hAnsiTheme="majorHAnsi"/>
          <w:b/>
          <w:sz w:val="32"/>
          <w:szCs w:val="27"/>
        </w:rPr>
        <w:t xml:space="preserve"> </w:t>
      </w:r>
      <w:r w:rsidRPr="00896C1C">
        <w:rPr>
          <w:rFonts w:asciiTheme="majorHAnsi" w:hAnsiTheme="majorHAnsi"/>
          <w:b/>
          <w:sz w:val="32"/>
          <w:szCs w:val="27"/>
        </w:rPr>
        <w:t>o.</w:t>
      </w:r>
    </w:p>
    <w:p w14:paraId="55D74E62" w14:textId="77777777" w:rsidR="008D4435" w:rsidRPr="002F22B1" w:rsidRDefault="008D4435" w:rsidP="00896C1C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2F22B1">
        <w:rPr>
          <w:rFonts w:asciiTheme="majorHAnsi" w:hAnsiTheme="majorHAnsi"/>
          <w:sz w:val="27"/>
          <w:szCs w:val="27"/>
        </w:rPr>
        <w:t>HAVLÍČKOVO NÁBŘEŽÍ 2728/38</w:t>
      </w:r>
    </w:p>
    <w:p w14:paraId="3FE6E882" w14:textId="77777777" w:rsidR="008D4435" w:rsidRDefault="008D4435" w:rsidP="00896C1C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2F22B1">
        <w:rPr>
          <w:rFonts w:asciiTheme="majorHAnsi" w:hAnsiTheme="majorHAnsi"/>
          <w:sz w:val="27"/>
          <w:szCs w:val="27"/>
        </w:rPr>
        <w:t>702 00 OSTRAVA – MORAVSKÁ OSTRAVA</w:t>
      </w:r>
    </w:p>
    <w:p w14:paraId="18729414" w14:textId="66504621" w:rsidR="008D4435" w:rsidRDefault="008D4435" w:rsidP="00896C1C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2F22B1">
        <w:rPr>
          <w:rFonts w:asciiTheme="majorHAnsi" w:hAnsiTheme="majorHAnsi"/>
          <w:sz w:val="27"/>
          <w:szCs w:val="27"/>
        </w:rPr>
        <w:t xml:space="preserve">E-MAIL: </w:t>
      </w:r>
      <w:hyperlink r:id="rId7" w:history="1">
        <w:r w:rsidR="00374E47" w:rsidRPr="004B7884">
          <w:rPr>
            <w:rStyle w:val="Hypertextovodkaz"/>
            <w:rFonts w:asciiTheme="majorHAnsi" w:hAnsiTheme="majorHAnsi"/>
            <w:sz w:val="27"/>
            <w:szCs w:val="27"/>
          </w:rPr>
          <w:t>laborator@renturi.cz</w:t>
        </w:r>
      </w:hyperlink>
    </w:p>
    <w:p w14:paraId="5D12F154" w14:textId="7F9ED1F6" w:rsidR="00962023" w:rsidRDefault="00962023" w:rsidP="00896C1C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962023">
        <w:rPr>
          <w:rFonts w:asciiTheme="majorHAnsi" w:hAnsiTheme="majorHAnsi"/>
          <w:sz w:val="27"/>
          <w:szCs w:val="27"/>
        </w:rPr>
        <w:t>IČO: 28405757</w:t>
      </w:r>
    </w:p>
    <w:bookmarkEnd w:id="0"/>
    <w:p w14:paraId="7974C957" w14:textId="4710033E" w:rsidR="004107E4" w:rsidRPr="00896C1C" w:rsidRDefault="008D4435" w:rsidP="00896C1C">
      <w:pPr>
        <w:jc w:val="center"/>
        <w:rPr>
          <w:rFonts w:asciiTheme="majorHAnsi" w:hAnsiTheme="majorHAnsi"/>
          <w:sz w:val="27"/>
          <w:szCs w:val="27"/>
        </w:rPr>
      </w:pPr>
      <w:r>
        <w:rPr>
          <w:noProof/>
          <w:lang w:val="en-US"/>
        </w:rPr>
        <w:drawing>
          <wp:inline distT="0" distB="0" distL="0" distR="0" wp14:anchorId="070300A5" wp14:editId="193C66C0">
            <wp:extent cx="1781520" cy="865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20" cy="8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CAE" w14:textId="77777777" w:rsidR="004107E4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4C5935F8" w14:textId="77777777" w:rsidR="00896C1C" w:rsidRDefault="00896C1C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5A564C3E" w14:textId="0AE9D12B" w:rsidR="00582397" w:rsidRPr="002F22B1" w:rsidRDefault="00582397" w:rsidP="00582397">
      <w:pPr>
        <w:spacing w:after="0" w:line="360" w:lineRule="auto"/>
        <w:jc w:val="center"/>
        <w:rPr>
          <w:rFonts w:asciiTheme="majorHAnsi" w:hAnsiTheme="majorHAnsi"/>
          <w:b/>
          <w:caps/>
          <w:sz w:val="24"/>
          <w:szCs w:val="26"/>
        </w:rPr>
      </w:pPr>
      <w:r w:rsidRPr="002F22B1">
        <w:rPr>
          <w:rFonts w:asciiTheme="majorHAnsi" w:hAnsiTheme="majorHAnsi"/>
          <w:b/>
          <w:caps/>
          <w:sz w:val="32"/>
          <w:szCs w:val="26"/>
        </w:rPr>
        <w:t>ODBORNÉ HODNOCENÍ FAKTORŮ FYZIOLOGIE PRÁCE</w:t>
      </w:r>
    </w:p>
    <w:p w14:paraId="3BB7C6BB" w14:textId="77777777" w:rsidR="00582397" w:rsidRPr="002F22B1" w:rsidRDefault="00961FAB" w:rsidP="00582397">
      <w:pPr>
        <w:spacing w:after="0"/>
        <w:jc w:val="center"/>
        <w:rPr>
          <w:rFonts w:asciiTheme="majorHAnsi" w:hAnsiTheme="majorHAnsi"/>
          <w:caps/>
        </w:rPr>
      </w:pPr>
      <w:r>
        <w:rPr>
          <w:rFonts w:asciiTheme="majorHAnsi" w:hAnsiTheme="majorHAnsi"/>
          <w:caps/>
        </w:rPr>
        <w:t>Pracovníke</w:t>
      </w:r>
      <w:r w:rsidR="00582397" w:rsidRPr="002F22B1">
        <w:rPr>
          <w:rFonts w:asciiTheme="majorHAnsi" w:hAnsiTheme="majorHAnsi"/>
          <w:caps/>
        </w:rPr>
        <w:t xml:space="preserve">m AUTORIZOVANÉ LABORATOŘE </w:t>
      </w:r>
      <w:r w:rsidR="00582397">
        <w:rPr>
          <w:rFonts w:asciiTheme="majorHAnsi" w:hAnsiTheme="majorHAnsi"/>
          <w:caps/>
        </w:rPr>
        <w:t>ochrany a podpory veřejného zdraví</w:t>
      </w:r>
    </w:p>
    <w:p w14:paraId="144FD678" w14:textId="77777777" w:rsidR="00582397" w:rsidRDefault="00582397" w:rsidP="00582397">
      <w:pPr>
        <w:jc w:val="center"/>
        <w:rPr>
          <w:rFonts w:asciiTheme="majorHAnsi" w:hAnsiTheme="majorHAnsi"/>
          <w:caps/>
        </w:rPr>
      </w:pPr>
      <w:r w:rsidRPr="002F22B1">
        <w:rPr>
          <w:rFonts w:asciiTheme="majorHAnsi" w:hAnsiTheme="majorHAnsi"/>
          <w:caps/>
        </w:rPr>
        <w:t>dle vyhlášky č. 432/2003 Sb., v platném znění</w:t>
      </w:r>
    </w:p>
    <w:p w14:paraId="7CE3B401" w14:textId="77777777" w:rsidR="00F40765" w:rsidRDefault="00F40765" w:rsidP="00F40765">
      <w:pPr>
        <w:spacing w:after="400" w:line="240" w:lineRule="auto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č. OH XX/202X</w:t>
      </w:r>
    </w:p>
    <w:p w14:paraId="467D7716" w14:textId="77777777" w:rsidR="00F40765" w:rsidRDefault="00F40765" w:rsidP="00F40765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564E500C" w14:textId="77777777" w:rsidR="00F40765" w:rsidRDefault="00F40765" w:rsidP="00F40765">
      <w:pPr>
        <w:spacing w:after="0" w:line="240" w:lineRule="auto"/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1561BA06" w14:textId="77777777" w:rsidR="00F40765" w:rsidRDefault="00F40765" w:rsidP="00F40765">
      <w:pPr>
        <w:spacing w:after="0" w:line="240" w:lineRule="auto"/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místo, číslo popisné</w:t>
      </w:r>
    </w:p>
    <w:p w14:paraId="612A2D9A" w14:textId="77777777" w:rsidR="00F40765" w:rsidRDefault="00F40765" w:rsidP="00F40765">
      <w:pPr>
        <w:spacing w:after="0" w:line="240" w:lineRule="auto"/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PSČ Město městská část</w:t>
      </w:r>
    </w:p>
    <w:p w14:paraId="2A245A58" w14:textId="77777777" w:rsidR="00F40765" w:rsidRDefault="00F40765" w:rsidP="00F40765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IČO: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4FAA9CF0" w14:textId="77777777" w:rsidR="00F40765" w:rsidRDefault="00F40765" w:rsidP="008265D3">
      <w:pPr>
        <w:spacing w:after="0" w:line="240" w:lineRule="auto"/>
        <w:jc w:val="right"/>
        <w:rPr>
          <w:rFonts w:asciiTheme="majorHAnsi" w:hAnsiTheme="majorHAnsi"/>
          <w:sz w:val="24"/>
          <w:szCs w:val="24"/>
          <w:lang w:eastAsia="cs-CZ"/>
        </w:rPr>
      </w:pPr>
    </w:p>
    <w:p w14:paraId="5F537B27" w14:textId="77777777" w:rsidR="00F40765" w:rsidRDefault="00F40765" w:rsidP="00F40765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20A86A73" w14:textId="77777777" w:rsidR="00F40765" w:rsidRDefault="00F40765" w:rsidP="00F40765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78088B1A" w14:textId="77777777" w:rsidR="00F40765" w:rsidRDefault="00F40765" w:rsidP="00F40765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Profese: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7ACD4FAA" w14:textId="77777777" w:rsidR="00F40765" w:rsidRDefault="00F40765" w:rsidP="00F40765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Pracoviště: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7DE78E25" w14:textId="77777777" w:rsidR="00582397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F5FCD7E" w14:textId="77777777" w:rsidR="00F34460" w:rsidRDefault="00F34460" w:rsidP="00F34460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03FA42E9" w14:textId="1C8714F5" w:rsidR="00006D33" w:rsidRPr="00006D33" w:rsidRDefault="00006D33" w:rsidP="00D862B7">
      <w:pPr>
        <w:spacing w:after="0" w:line="240" w:lineRule="auto"/>
        <w:ind w:left="1843" w:hanging="1843"/>
        <w:jc w:val="both"/>
        <w:rPr>
          <w:rFonts w:ascii="Cambria" w:eastAsia="Times New Roman" w:hAnsi="Cambria" w:cs="Arial CE"/>
          <w:sz w:val="24"/>
          <w:szCs w:val="24"/>
          <w:lang w:eastAsia="cs-CZ"/>
        </w:rPr>
      </w:pPr>
      <w:r w:rsidRPr="00BB6D0D">
        <w:rPr>
          <w:rFonts w:asciiTheme="majorHAnsi" w:hAnsiTheme="majorHAnsi"/>
          <w:sz w:val="24"/>
          <w:szCs w:val="24"/>
          <w:lang w:eastAsia="cs-CZ"/>
        </w:rPr>
        <w:t xml:space="preserve">Účel </w:t>
      </w:r>
      <w:r w:rsidR="00D862B7">
        <w:rPr>
          <w:rFonts w:asciiTheme="majorHAnsi" w:hAnsiTheme="majorHAnsi"/>
          <w:sz w:val="24"/>
          <w:szCs w:val="24"/>
          <w:lang w:eastAsia="cs-CZ"/>
        </w:rPr>
        <w:t>hodnocení</w:t>
      </w:r>
      <w:r w:rsidRPr="00BB6D0D">
        <w:rPr>
          <w:rFonts w:asciiTheme="majorHAnsi" w:hAnsiTheme="majorHAnsi"/>
          <w:sz w:val="24"/>
          <w:szCs w:val="24"/>
          <w:lang w:eastAsia="cs-CZ"/>
        </w:rPr>
        <w:t xml:space="preserve">: </w:t>
      </w:r>
      <w:bookmarkStart w:id="1" w:name="_Hlk167103803"/>
      <w:r>
        <w:rPr>
          <w:rFonts w:ascii="Cambria" w:eastAsia="Times New Roman" w:hAnsi="Cambria" w:cs="Arial CE"/>
          <w:sz w:val="24"/>
          <w:szCs w:val="24"/>
          <w:lang w:eastAsia="cs-CZ"/>
        </w:rPr>
        <w:t>Odborné hodnocení</w:t>
      </w:r>
      <w:r w:rsidR="000B1107">
        <w:rPr>
          <w:rFonts w:ascii="Cambria" w:eastAsia="Times New Roman" w:hAnsi="Cambria" w:cs="Arial CE"/>
          <w:sz w:val="24"/>
          <w:szCs w:val="24"/>
          <w:lang w:eastAsia="cs-CZ"/>
        </w:rPr>
        <w:t xml:space="preserve"> </w:t>
      </w:r>
      <w:bookmarkEnd w:id="1"/>
      <w:r w:rsidR="000B1107" w:rsidRPr="00FA795A">
        <w:rPr>
          <w:rFonts w:ascii="Cambria" w:hAnsi="Cambria"/>
          <w:sz w:val="24"/>
          <w:szCs w:val="24"/>
          <w:lang w:eastAsia="cs-CZ"/>
        </w:rPr>
        <w:t>ergonomie pracovního místa bylo provedeno za účelem řešení problematiky kategorizace prací u faktoru</w:t>
      </w:r>
      <w:r w:rsidR="000B1107">
        <w:rPr>
          <w:rFonts w:ascii="Cambria" w:hAnsi="Cambria"/>
          <w:sz w:val="24"/>
          <w:szCs w:val="24"/>
          <w:lang w:eastAsia="cs-CZ"/>
        </w:rPr>
        <w:t xml:space="preserve"> pracovní polohy</w:t>
      </w:r>
      <w:r w:rsidR="000B1107" w:rsidRPr="001A5016">
        <w:rPr>
          <w:rFonts w:ascii="Cambria" w:hAnsi="Cambria"/>
          <w:sz w:val="24"/>
          <w:szCs w:val="24"/>
          <w:lang w:eastAsia="cs-CZ"/>
        </w:rPr>
        <w:t>.</w:t>
      </w:r>
    </w:p>
    <w:p w14:paraId="47E48245" w14:textId="355F4578" w:rsidR="008D4435" w:rsidRDefault="008D4435" w:rsidP="008D4435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</w:p>
    <w:p w14:paraId="22F8D859" w14:textId="77777777" w:rsidR="00006D33" w:rsidRDefault="00006D33" w:rsidP="008D4435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</w:p>
    <w:p w14:paraId="6DDD26C7" w14:textId="77777777" w:rsidR="008D4435" w:rsidRDefault="008D4435" w:rsidP="008D4435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</w:p>
    <w:p w14:paraId="51FB1F48" w14:textId="77777777" w:rsidR="00B6040F" w:rsidRDefault="00B6040F" w:rsidP="008D4435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</w:p>
    <w:p w14:paraId="29EBF66F" w14:textId="77777777" w:rsidR="004107E4" w:rsidRDefault="004107E4" w:rsidP="008D4435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76D3D0C" w14:textId="2C0BF343" w:rsidR="00F40765" w:rsidRDefault="00F40765" w:rsidP="00F40765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  <w:r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>
        <w:rPr>
          <w:rFonts w:ascii="Cambria" w:eastAsia="Times New Roman" w:hAnsi="Cambria" w:cs="Arial CE"/>
          <w:b/>
          <w:sz w:val="24"/>
          <w:szCs w:val="24"/>
          <w:lang w:eastAsia="cs-CZ"/>
        </w:rPr>
        <w:t>DD. MM. RRRR</w:t>
      </w:r>
    </w:p>
    <w:p w14:paraId="4A3EECB4" w14:textId="2B604C09" w:rsidR="005B769F" w:rsidRPr="00505E64" w:rsidRDefault="00C507FC" w:rsidP="00505E64">
      <w:pPr>
        <w:rPr>
          <w:rFonts w:ascii="Cambria" w:eastAsia="Times New Roman" w:hAnsi="Cambria" w:cs="Arial CE"/>
          <w:sz w:val="24"/>
          <w:szCs w:val="24"/>
          <w:lang w:eastAsia="cs-CZ"/>
        </w:rPr>
      </w:pPr>
      <w:r>
        <w:rPr>
          <w:rFonts w:ascii="Cambria" w:eastAsia="Times New Roman" w:hAnsi="Cambria" w:cs="Arial CE"/>
          <w:sz w:val="24"/>
          <w:szCs w:val="24"/>
          <w:lang w:eastAsia="cs-CZ"/>
        </w:rPr>
        <w:br w:type="page"/>
      </w:r>
    </w:p>
    <w:p w14:paraId="330621A8" w14:textId="5DF6812A" w:rsidR="000B1107" w:rsidRPr="000B1107" w:rsidRDefault="000B1107" w:rsidP="000B1107">
      <w:pPr>
        <w:rPr>
          <w:rFonts w:asciiTheme="majorHAnsi" w:hAnsiTheme="majorHAnsi"/>
          <w:b/>
          <w:sz w:val="20"/>
          <w:szCs w:val="20"/>
        </w:rPr>
      </w:pPr>
      <w:bookmarkStart w:id="2" w:name="_Hlk167104391"/>
      <w:r w:rsidRPr="000B1107">
        <w:rPr>
          <w:rFonts w:asciiTheme="majorHAnsi" w:hAnsiTheme="majorHAnsi"/>
          <w:b/>
          <w:sz w:val="20"/>
          <w:szCs w:val="20"/>
        </w:rPr>
        <w:lastRenderedPageBreak/>
        <w:t>Postup odborného hodnocení:</w:t>
      </w:r>
    </w:p>
    <w:bookmarkEnd w:id="2"/>
    <w:p w14:paraId="1D3ED1FB" w14:textId="0515DE84" w:rsidR="000B1107" w:rsidRPr="000B1107" w:rsidRDefault="000B1107" w:rsidP="000B1107">
      <w:pPr>
        <w:jc w:val="both"/>
        <w:rPr>
          <w:iCs/>
          <w:sz w:val="20"/>
          <w:szCs w:val="20"/>
        </w:rPr>
      </w:pPr>
      <w:r w:rsidRPr="000B1107">
        <w:rPr>
          <w:iCs/>
          <w:sz w:val="20"/>
          <w:szCs w:val="20"/>
        </w:rPr>
        <w:t>Odborné hodnocení faktorů pracovních podmínek bylo provedeno dle nařízení vlády č. 361/2007 Sb., kterým se stanoví podmínky ochrany zdraví při práci, v platném znění. Jako podklad pro odborné posouzení byly použity podklady dodané zaměstnavatelem, údaje získané v den odborného hodnocení pracovních podmínek na příslušných pracovištích. Výsledky odborného hodnocení faktorů pracovních podmínek byly porovnány s platnými limity uvedenými v nařízení vlády č. 361/2007 Sb., v platném znění a ve vyhlášce č. 432/2003 Sb., kterou se stanoví podmínky pro zařazování prací do kategorií, limitní hodnoty ukazatelů biologických expozičních testů, podmínky odběru biologického materiálu pro provádění biologických expozičních testů a náležitosti hlášení prací s azbestem a biologickými činiteli, v platném znění.</w:t>
      </w:r>
    </w:p>
    <w:p w14:paraId="0E0A5783" w14:textId="77777777" w:rsidR="000B1107" w:rsidRPr="00B61E0C" w:rsidRDefault="000B1107" w:rsidP="000B1107">
      <w:pPr>
        <w:rPr>
          <w:rFonts w:asciiTheme="majorHAnsi" w:hAnsiTheme="majorHAnsi"/>
          <w:b/>
          <w:sz w:val="20"/>
          <w:szCs w:val="20"/>
        </w:rPr>
      </w:pPr>
      <w:r w:rsidRPr="00084F10">
        <w:rPr>
          <w:rFonts w:asciiTheme="majorHAnsi" w:hAnsiTheme="majorHAnsi"/>
          <w:b/>
          <w:sz w:val="20"/>
          <w:szCs w:val="20"/>
        </w:rPr>
        <w:t>Vysvětlivky zkratek a pojmů používaných v protokolu:</w:t>
      </w:r>
    </w:p>
    <w:p w14:paraId="3DCC0173" w14:textId="77777777" w:rsidR="000B1107" w:rsidRPr="00896C1C" w:rsidRDefault="000B1107" w:rsidP="000B1107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bookmarkStart w:id="3" w:name="_Hlk167104188"/>
      <w:r w:rsidRPr="00896C1C">
        <w:rPr>
          <w:rFonts w:eastAsia="Times New Roman" w:cstheme="minorHAnsi"/>
          <w:b/>
          <w:bCs/>
          <w:sz w:val="20"/>
          <w:szCs w:val="18"/>
        </w:rPr>
        <w:t>BP</w:t>
      </w:r>
      <w:r w:rsidRPr="00896C1C">
        <w:rPr>
          <w:rFonts w:eastAsia="Times New Roman" w:cstheme="minorHAnsi"/>
          <w:bCs/>
          <w:sz w:val="20"/>
          <w:szCs w:val="18"/>
        </w:rPr>
        <w:t xml:space="preserve"> – bezpečnostní přestávka</w:t>
      </w:r>
    </w:p>
    <w:p w14:paraId="56606FD8" w14:textId="77777777" w:rsidR="000B1107" w:rsidRPr="00896C1C" w:rsidRDefault="000B1107" w:rsidP="000B1107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  <w:u w:val="single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PHK</w:t>
      </w:r>
      <w:r w:rsidRPr="000B1107">
        <w:rPr>
          <w:rFonts w:eastAsia="Times New Roman" w:cstheme="minorHAnsi"/>
          <w:bCs/>
          <w:sz w:val="20"/>
          <w:szCs w:val="18"/>
        </w:rPr>
        <w:t xml:space="preserve"> </w:t>
      </w:r>
      <w:r w:rsidRPr="00896C1C">
        <w:rPr>
          <w:rFonts w:cstheme="minorHAnsi"/>
          <w:sz w:val="20"/>
          <w:szCs w:val="18"/>
        </w:rPr>
        <w:t>–</w:t>
      </w:r>
      <w:r w:rsidRPr="00896C1C">
        <w:rPr>
          <w:rFonts w:eastAsia="Times New Roman" w:cstheme="minorHAnsi"/>
          <w:bCs/>
          <w:sz w:val="20"/>
          <w:szCs w:val="18"/>
        </w:rPr>
        <w:t xml:space="preserve"> pravá horní končetina</w:t>
      </w:r>
    </w:p>
    <w:p w14:paraId="4CAF8DDB" w14:textId="503DAFF6" w:rsidR="000B1107" w:rsidRDefault="000B1107" w:rsidP="000B1107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LHK</w:t>
      </w:r>
      <w:r w:rsidRPr="00896C1C">
        <w:rPr>
          <w:rFonts w:eastAsia="Times New Roman" w:cstheme="minorHAnsi"/>
          <w:bCs/>
          <w:sz w:val="20"/>
          <w:szCs w:val="18"/>
        </w:rPr>
        <w:t xml:space="preserve"> </w:t>
      </w:r>
      <w:r w:rsidRPr="00896C1C">
        <w:rPr>
          <w:rFonts w:cstheme="minorHAnsi"/>
          <w:sz w:val="20"/>
          <w:szCs w:val="18"/>
        </w:rPr>
        <w:t>–</w:t>
      </w:r>
      <w:r>
        <w:rPr>
          <w:rFonts w:cstheme="minorHAnsi"/>
          <w:sz w:val="20"/>
          <w:szCs w:val="18"/>
        </w:rPr>
        <w:t xml:space="preserve"> </w:t>
      </w:r>
      <w:r w:rsidRPr="00896C1C">
        <w:rPr>
          <w:rFonts w:eastAsia="Times New Roman" w:cstheme="minorHAnsi"/>
          <w:bCs/>
          <w:sz w:val="20"/>
          <w:szCs w:val="18"/>
        </w:rPr>
        <w:t>levá horní končetina</w:t>
      </w:r>
    </w:p>
    <w:p w14:paraId="6E6B5F6C" w14:textId="4130A09A" w:rsidR="000B1107" w:rsidRPr="000B1107" w:rsidRDefault="000B1107" w:rsidP="000B1107">
      <w:pPr>
        <w:pStyle w:val="Bezmezer"/>
        <w:spacing w:after="200"/>
        <w:jc w:val="both"/>
        <w:rPr>
          <w:rFonts w:eastAsia="Times New Roman" w:cstheme="minorHAnsi"/>
          <w:b/>
          <w:bCs/>
          <w:sz w:val="20"/>
          <w:szCs w:val="18"/>
        </w:rPr>
      </w:pPr>
      <w:r w:rsidRPr="000B1107">
        <w:rPr>
          <w:rFonts w:eastAsia="Times New Roman" w:cstheme="minorHAnsi"/>
          <w:b/>
          <w:bCs/>
          <w:sz w:val="20"/>
          <w:szCs w:val="18"/>
        </w:rPr>
        <w:t xml:space="preserve">HK </w:t>
      </w:r>
      <w:r w:rsidRPr="000B1107">
        <w:rPr>
          <w:rFonts w:eastAsia="Times New Roman" w:cstheme="minorHAnsi"/>
          <w:sz w:val="20"/>
          <w:szCs w:val="18"/>
        </w:rPr>
        <w:t>– horní končetina</w:t>
      </w:r>
    </w:p>
    <w:p w14:paraId="05E1E2FA" w14:textId="77777777" w:rsidR="000B1107" w:rsidRPr="00896C1C" w:rsidRDefault="000B1107" w:rsidP="000B1107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NV</w:t>
      </w:r>
      <w:r w:rsidRPr="00896C1C">
        <w:rPr>
          <w:rFonts w:eastAsia="Times New Roman" w:cstheme="minorHAnsi"/>
          <w:bCs/>
          <w:sz w:val="20"/>
          <w:szCs w:val="18"/>
        </w:rPr>
        <w:t xml:space="preserve"> – nařízení vlády</w:t>
      </w:r>
    </w:p>
    <w:p w14:paraId="45CD512F" w14:textId="77777777" w:rsidR="000B1107" w:rsidRPr="00896C1C" w:rsidRDefault="000B1107" w:rsidP="000B1107">
      <w:pPr>
        <w:spacing w:line="240" w:lineRule="auto"/>
        <w:jc w:val="both"/>
        <w:rPr>
          <w:rFonts w:cstheme="minorHAnsi"/>
          <w:sz w:val="20"/>
        </w:rPr>
      </w:pPr>
      <w:bookmarkStart w:id="4" w:name="_Hlk167108799"/>
      <w:bookmarkEnd w:id="3"/>
      <w:r w:rsidRPr="00896C1C">
        <w:rPr>
          <w:rFonts w:cstheme="minorHAnsi"/>
          <w:b/>
          <w:sz w:val="20"/>
        </w:rPr>
        <w:t>Dynamická pracovní poloha:</w:t>
      </w:r>
      <w:r w:rsidRPr="00896C1C">
        <w:rPr>
          <w:rFonts w:cstheme="minorHAnsi"/>
          <w:sz w:val="20"/>
        </w:rPr>
        <w:t xml:space="preserve"> je taková pracovní činnost, při níž svalová síla vynakládaná na pracovní pohyb je vystřídána relaxací po době kratší než 3 sekundy, a při které je izotonická kontrakce svalu kratší než 3 sekundy</w:t>
      </w:r>
    </w:p>
    <w:p w14:paraId="70B05309" w14:textId="77777777" w:rsidR="000B1107" w:rsidRPr="00896C1C" w:rsidRDefault="000B1107" w:rsidP="000B1107">
      <w:pPr>
        <w:spacing w:line="240" w:lineRule="auto"/>
        <w:jc w:val="both"/>
        <w:rPr>
          <w:rFonts w:cstheme="minorHAnsi"/>
          <w:sz w:val="20"/>
        </w:rPr>
      </w:pPr>
      <w:r w:rsidRPr="00896C1C">
        <w:rPr>
          <w:rFonts w:cstheme="minorHAnsi"/>
          <w:b/>
          <w:sz w:val="20"/>
        </w:rPr>
        <w:t>Statická pracovní poloha:</w:t>
      </w:r>
      <w:r w:rsidRPr="00896C1C">
        <w:rPr>
          <w:rFonts w:cstheme="minorHAnsi"/>
          <w:sz w:val="20"/>
        </w:rPr>
        <w:t xml:space="preserve"> je práce s převahou takových činností, které způsobují trvání svalového stahu, zvýšení svalového tonu a udržování polohy. Je to taková pracovní činnost, při které izometrická kontrakce svalu trvá déle než 3 sekundy</w:t>
      </w:r>
    </w:p>
    <w:p w14:paraId="376E6DBE" w14:textId="77777777" w:rsidR="000B1107" w:rsidRPr="00896C1C" w:rsidRDefault="000B1107" w:rsidP="000B1107">
      <w:pPr>
        <w:spacing w:line="240" w:lineRule="auto"/>
        <w:jc w:val="both"/>
        <w:rPr>
          <w:rFonts w:cstheme="minorHAnsi"/>
          <w:bCs/>
          <w:sz w:val="20"/>
        </w:rPr>
      </w:pPr>
      <w:r w:rsidRPr="00896C1C">
        <w:rPr>
          <w:rFonts w:cstheme="minorHAnsi"/>
          <w:b/>
          <w:bCs/>
          <w:sz w:val="20"/>
        </w:rPr>
        <w:t>Přijatelná pracovní poloha (fyziologická)</w:t>
      </w:r>
      <w:r w:rsidRPr="00896C1C">
        <w:rPr>
          <w:rFonts w:cstheme="minorHAnsi"/>
          <w:bCs/>
          <w:sz w:val="20"/>
        </w:rPr>
        <w:t xml:space="preserve"> – za přijatelnou pracovní polohu se považuje práce vsedě nebo vstoje popřípadě s možností střídání sedu a stoje, kdy nedochází k výskytu zdravotního rizika v rámci pohybového aparátu a není nutno hledat opatření</w:t>
      </w:r>
    </w:p>
    <w:p w14:paraId="2274D40A" w14:textId="77777777" w:rsidR="000B1107" w:rsidRPr="00896C1C" w:rsidRDefault="000B1107" w:rsidP="000B1107">
      <w:pPr>
        <w:spacing w:line="240" w:lineRule="auto"/>
        <w:jc w:val="both"/>
        <w:rPr>
          <w:rFonts w:cstheme="minorHAnsi"/>
          <w:bCs/>
          <w:sz w:val="20"/>
        </w:rPr>
      </w:pPr>
      <w:r w:rsidRPr="00896C1C">
        <w:rPr>
          <w:rFonts w:cstheme="minorHAnsi"/>
          <w:b/>
          <w:bCs/>
          <w:sz w:val="20"/>
        </w:rPr>
        <w:t>Podmíněně přijatelná pracovní poloha (PP)</w:t>
      </w:r>
      <w:r w:rsidRPr="00896C1C">
        <w:rPr>
          <w:rFonts w:cstheme="minorHAnsi"/>
          <w:bCs/>
          <w:sz w:val="20"/>
        </w:rPr>
        <w:t xml:space="preserve"> – je taková poloha, při které existuje zvýšené zdravotní riziko pro část nebo celou populaci. Riziko by mělo být analyzováno s dalšími souvisejícími riziky tak, aby bylo co nejdříve sníženo (např. rekonstrukcí). Pokud to není možné, musí být provedena vhodná opatření, např. instrukce a pokyny pro zaměstnance, aby pracovní poloha byla přijatelná. Vymezení PP je uvedeno v příslu</w:t>
      </w:r>
      <w:r>
        <w:rPr>
          <w:rFonts w:cstheme="minorHAnsi"/>
          <w:bCs/>
          <w:sz w:val="20"/>
        </w:rPr>
        <w:t>šných krocích 1. a 2. části C, p</w:t>
      </w:r>
      <w:r w:rsidRPr="00896C1C">
        <w:rPr>
          <w:rFonts w:cstheme="minorHAnsi"/>
          <w:bCs/>
          <w:sz w:val="20"/>
        </w:rPr>
        <w:t>řílohy č. 5 k výše citovanému nařízení vlády.</w:t>
      </w:r>
    </w:p>
    <w:p w14:paraId="76F73814" w14:textId="77777777" w:rsidR="000B1107" w:rsidRPr="00896C1C" w:rsidRDefault="000B1107" w:rsidP="000B1107">
      <w:pPr>
        <w:spacing w:line="240" w:lineRule="auto"/>
        <w:jc w:val="both"/>
        <w:rPr>
          <w:rFonts w:cstheme="minorHAnsi"/>
          <w:sz w:val="20"/>
        </w:rPr>
      </w:pPr>
      <w:r w:rsidRPr="00896C1C">
        <w:rPr>
          <w:rFonts w:cstheme="minorHAnsi"/>
          <w:b/>
          <w:bCs/>
          <w:sz w:val="20"/>
        </w:rPr>
        <w:t>Nepřijatelná pracovní poloha (N)</w:t>
      </w:r>
      <w:r w:rsidRPr="00896C1C">
        <w:rPr>
          <w:rFonts w:cstheme="minorHAnsi"/>
          <w:bCs/>
          <w:sz w:val="20"/>
        </w:rPr>
        <w:t xml:space="preserve"> – je taková poloha, při které není zdravotní riziko přijatelné ani pro část populace. Je nutná rekonstrukce ke zlepšení pracovního prostoru tak, aby se pracovní poloha změnila k poloze přijatelné. Vymezení N je uvedeno v </w:t>
      </w:r>
      <w:r>
        <w:rPr>
          <w:rFonts w:cstheme="minorHAnsi"/>
          <w:bCs/>
          <w:sz w:val="20"/>
        </w:rPr>
        <w:t>1. a 2. části C, p</w:t>
      </w:r>
      <w:r w:rsidRPr="00896C1C">
        <w:rPr>
          <w:rFonts w:cstheme="minorHAnsi"/>
          <w:bCs/>
          <w:sz w:val="20"/>
        </w:rPr>
        <w:t>řílohy č. 5 k v</w:t>
      </w:r>
      <w:r>
        <w:rPr>
          <w:rFonts w:cstheme="minorHAnsi"/>
          <w:bCs/>
          <w:sz w:val="20"/>
        </w:rPr>
        <w:t>ýše citovanému nařízení vlády.</w:t>
      </w:r>
      <w:bookmarkEnd w:id="4"/>
      <w:r>
        <w:rPr>
          <w:rFonts w:asciiTheme="majorHAnsi" w:eastAsia="Times New Roman" w:hAnsiTheme="majorHAnsi" w:cstheme="minorHAnsi"/>
          <w:sz w:val="28"/>
          <w:szCs w:val="28"/>
          <w:lang w:eastAsia="cs-CZ"/>
        </w:rPr>
        <w:br w:type="page"/>
      </w:r>
    </w:p>
    <w:p w14:paraId="3F1B6522" w14:textId="63FC3872" w:rsidR="00374E47" w:rsidRPr="00374E47" w:rsidRDefault="009976D8" w:rsidP="00850F08">
      <w:pPr>
        <w:pStyle w:val="Odstavecseseznamem"/>
        <w:keepNext/>
        <w:keepLines/>
        <w:numPr>
          <w:ilvl w:val="0"/>
          <w:numId w:val="12"/>
        </w:numPr>
        <w:spacing w:before="240" w:after="400" w:line="240" w:lineRule="auto"/>
        <w:jc w:val="center"/>
        <w:outlineLvl w:val="0"/>
        <w:rPr>
          <w:rFonts w:ascii="Cambria" w:eastAsia="Times New Roman" w:hAnsi="Cambria"/>
          <w:bCs/>
          <w:sz w:val="28"/>
          <w:szCs w:val="28"/>
        </w:rPr>
      </w:pPr>
      <w:r w:rsidRPr="009976D8">
        <w:rPr>
          <w:rFonts w:ascii="Cambria" w:eastAsia="Times New Roman" w:hAnsi="Cambria"/>
          <w:bCs/>
          <w:sz w:val="28"/>
          <w:szCs w:val="28"/>
        </w:rPr>
        <w:lastRenderedPageBreak/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1934"/>
      </w:tblGrid>
      <w:tr w:rsidR="00F40765" w14:paraId="0082CD8B" w14:textId="77777777" w:rsidTr="00F40765">
        <w:tc>
          <w:tcPr>
            <w:tcW w:w="0" w:type="auto"/>
            <w:hideMark/>
          </w:tcPr>
          <w:p w14:paraId="43A10C8F" w14:textId="77777777" w:rsidR="00F40765" w:rsidRPr="00F40765" w:rsidRDefault="00F40765" w:rsidP="00F40765">
            <w:pPr>
              <w:tabs>
                <w:tab w:val="center" w:pos="4536"/>
                <w:tab w:val="right" w:pos="9072"/>
              </w:tabs>
              <w:rPr>
                <w:rFonts w:cstheme="minorHAnsi"/>
                <w:sz w:val="20"/>
                <w:szCs w:val="20"/>
                <w:lang w:eastAsia="cs-CZ"/>
              </w:rPr>
            </w:pPr>
            <w:r w:rsidRPr="00F40765">
              <w:rPr>
                <w:rFonts w:cstheme="minorHAnsi"/>
                <w:b/>
                <w:sz w:val="20"/>
                <w:szCs w:val="20"/>
                <w:lang w:eastAsia="cs-CZ"/>
              </w:rPr>
              <w:t>Místo hodnocení:</w:t>
            </w:r>
          </w:p>
        </w:tc>
        <w:tc>
          <w:tcPr>
            <w:tcW w:w="0" w:type="auto"/>
          </w:tcPr>
          <w:p w14:paraId="146BA417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F40765" w14:paraId="03DEB598" w14:textId="77777777" w:rsidTr="00F40765">
        <w:tc>
          <w:tcPr>
            <w:tcW w:w="0" w:type="auto"/>
            <w:hideMark/>
          </w:tcPr>
          <w:p w14:paraId="3513F00A" w14:textId="77777777" w:rsidR="00F40765" w:rsidRDefault="00F40765">
            <w:pPr>
              <w:rPr>
                <w:rFonts w:cstheme="minorHAnsi"/>
                <w:color w:val="FF0000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Datum hodnocení:</w:t>
            </w:r>
          </w:p>
        </w:tc>
        <w:tc>
          <w:tcPr>
            <w:tcW w:w="0" w:type="auto"/>
          </w:tcPr>
          <w:p w14:paraId="58EC7F5B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F40765" w14:paraId="1AF3F2BE" w14:textId="77777777" w:rsidTr="00F40765">
        <w:tc>
          <w:tcPr>
            <w:tcW w:w="0" w:type="auto"/>
            <w:hideMark/>
          </w:tcPr>
          <w:p w14:paraId="11E936D4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Hodnocení provedl:</w:t>
            </w:r>
          </w:p>
        </w:tc>
        <w:tc>
          <w:tcPr>
            <w:tcW w:w="0" w:type="auto"/>
          </w:tcPr>
          <w:p w14:paraId="3AE915BE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F40765" w14:paraId="1D23F3E1" w14:textId="77777777" w:rsidTr="00F40765">
        <w:tc>
          <w:tcPr>
            <w:tcW w:w="0" w:type="auto"/>
            <w:hideMark/>
          </w:tcPr>
          <w:p w14:paraId="1BB418E6" w14:textId="77777777" w:rsidR="00F40765" w:rsidRDefault="00F40765">
            <w:pPr>
              <w:rPr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Doprovod při hodnocení:</w:t>
            </w:r>
            <w:r>
              <w:rPr>
                <w:sz w:val="20"/>
                <w:szCs w:val="20"/>
              </w:rPr>
              <w:tab/>
            </w:r>
          </w:p>
        </w:tc>
        <w:tc>
          <w:tcPr>
            <w:tcW w:w="0" w:type="auto"/>
          </w:tcPr>
          <w:p w14:paraId="672BFA08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F40765" w14:paraId="1B632683" w14:textId="77777777" w:rsidTr="00F40765">
        <w:tc>
          <w:tcPr>
            <w:tcW w:w="0" w:type="auto"/>
          </w:tcPr>
          <w:p w14:paraId="074FB298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17831902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F40765" w14:paraId="2B65A475" w14:textId="77777777" w:rsidTr="00F40765">
        <w:tc>
          <w:tcPr>
            <w:tcW w:w="0" w:type="auto"/>
            <w:hideMark/>
          </w:tcPr>
          <w:p w14:paraId="45C93FB0" w14:textId="6D65C884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Profese: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49D2372" w14:textId="74CA7061" w:rsidR="00F40765" w:rsidRDefault="008265D3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- muž; žena</w:t>
            </w:r>
          </w:p>
        </w:tc>
      </w:tr>
      <w:tr w:rsidR="00F40765" w14:paraId="5D77BE14" w14:textId="77777777" w:rsidTr="00F40765">
        <w:tc>
          <w:tcPr>
            <w:tcW w:w="0" w:type="auto"/>
            <w:hideMark/>
          </w:tcPr>
          <w:p w14:paraId="7562E063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Pracoviště: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6D472588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F40765" w14:paraId="133ACAFC" w14:textId="77777777" w:rsidTr="00F40765">
        <w:tc>
          <w:tcPr>
            <w:tcW w:w="0" w:type="auto"/>
          </w:tcPr>
          <w:p w14:paraId="55C3DFDA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566F9F30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</w:p>
        </w:tc>
      </w:tr>
      <w:tr w:rsidR="00F40765" w14:paraId="6EE1F210" w14:textId="77777777" w:rsidTr="00F40765">
        <w:tc>
          <w:tcPr>
            <w:tcW w:w="0" w:type="auto"/>
            <w:hideMark/>
          </w:tcPr>
          <w:p w14:paraId="5189D128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Směnnost</w:t>
            </w:r>
            <w:r>
              <w:rPr>
                <w:rFonts w:cstheme="minorHAnsi"/>
                <w:sz w:val="20"/>
                <w:szCs w:val="20"/>
                <w:lang w:eastAsia="cs-CZ"/>
              </w:rPr>
              <w:t>:</w:t>
            </w:r>
            <w:r>
              <w:rPr>
                <w:rFonts w:cstheme="minorHAnsi"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2F29BA6F" w14:textId="77777777" w:rsidR="00F40765" w:rsidRDefault="00F40765">
            <w:pPr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sz w:val="20"/>
                <w:szCs w:val="20"/>
                <w:lang w:eastAsia="cs-CZ"/>
              </w:rPr>
              <w:t>Jednosměnný provoz</w:t>
            </w:r>
          </w:p>
        </w:tc>
      </w:tr>
      <w:tr w:rsidR="00F40765" w14:paraId="6B7FB654" w14:textId="77777777" w:rsidTr="00F40765">
        <w:tc>
          <w:tcPr>
            <w:tcW w:w="0" w:type="auto"/>
            <w:hideMark/>
          </w:tcPr>
          <w:p w14:paraId="6D10436D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23F790EE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F40765" w14:paraId="3DC7F7BD" w14:textId="77777777" w:rsidTr="00F40765">
        <w:tc>
          <w:tcPr>
            <w:tcW w:w="0" w:type="auto"/>
            <w:hideMark/>
          </w:tcPr>
          <w:p w14:paraId="1D829361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0" w:type="auto"/>
            <w:hideMark/>
          </w:tcPr>
          <w:p w14:paraId="355CA237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F40765" w14:paraId="6CA3C4B8" w14:textId="77777777" w:rsidTr="00F40765">
        <w:tc>
          <w:tcPr>
            <w:tcW w:w="0" w:type="auto"/>
            <w:hideMark/>
          </w:tcPr>
          <w:p w14:paraId="3B77ECBF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02C22220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F40765" w14:paraId="21CAEA20" w14:textId="77777777" w:rsidTr="00F40765">
        <w:tc>
          <w:tcPr>
            <w:tcW w:w="0" w:type="auto"/>
            <w:hideMark/>
          </w:tcPr>
          <w:p w14:paraId="61BEAF4B" w14:textId="77777777" w:rsidR="00F40765" w:rsidRDefault="00F40765">
            <w:pPr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Snížení/ Navýšení </w:t>
            </w:r>
            <w:proofErr w:type="spellStart"/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hyg</w:t>
            </w:r>
            <w:proofErr w:type="spellEnd"/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. limitu:</w:t>
            </w:r>
          </w:p>
        </w:tc>
        <w:tc>
          <w:tcPr>
            <w:tcW w:w="0" w:type="auto"/>
            <w:hideMark/>
          </w:tcPr>
          <w:p w14:paraId="6B57C91A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- / +</w:t>
            </w:r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bCs/>
                <w:sz w:val="20"/>
                <w:szCs w:val="20"/>
                <w:lang w:eastAsia="cs-CZ"/>
              </w:rPr>
              <w:t>2,5 %</w:t>
            </w:r>
          </w:p>
        </w:tc>
      </w:tr>
    </w:tbl>
    <w:p w14:paraId="008494E3" w14:textId="77777777" w:rsidR="00F40765" w:rsidRDefault="00F40765" w:rsidP="00F40765">
      <w:pPr>
        <w:spacing w:after="100"/>
        <w:rPr>
          <w:rFonts w:cstheme="minorHAnsi"/>
          <w:b/>
          <w:sz w:val="20"/>
          <w:szCs w:val="20"/>
          <w:lang w:eastAsia="cs-CZ"/>
        </w:rPr>
      </w:pPr>
    </w:p>
    <w:p w14:paraId="795071F9" w14:textId="77777777" w:rsidR="00F40765" w:rsidRDefault="00F40765" w:rsidP="00F40765">
      <w:pPr>
        <w:tabs>
          <w:tab w:val="left" w:pos="2815"/>
        </w:tabs>
        <w:spacing w:after="40"/>
        <w:jc w:val="both"/>
        <w:rPr>
          <w:rFonts w:cstheme="minorHAnsi"/>
          <w:b/>
          <w:sz w:val="20"/>
          <w:szCs w:val="20"/>
          <w:lang w:eastAsia="cs-CZ"/>
        </w:rPr>
      </w:pPr>
      <w:r>
        <w:rPr>
          <w:rFonts w:cstheme="minorHAnsi"/>
          <w:b/>
          <w:sz w:val="20"/>
          <w:szCs w:val="20"/>
          <w:lang w:eastAsia="cs-CZ"/>
        </w:rPr>
        <w:t>Popis pracovní činnosti:</w:t>
      </w:r>
      <w:r>
        <w:rPr>
          <w:rFonts w:cstheme="minorHAnsi"/>
          <w:b/>
          <w:sz w:val="20"/>
          <w:szCs w:val="20"/>
          <w:lang w:eastAsia="cs-CZ"/>
        </w:rPr>
        <w:tab/>
      </w:r>
    </w:p>
    <w:p w14:paraId="1E314F6D" w14:textId="77777777" w:rsidR="00F40765" w:rsidRDefault="00F40765" w:rsidP="00F40765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>
        <w:rPr>
          <w:rFonts w:cstheme="minorHAnsi"/>
          <w:bCs/>
          <w:color w:val="000000" w:themeColor="text1"/>
          <w:sz w:val="20"/>
          <w:szCs w:val="20"/>
        </w:rPr>
        <w:t xml:space="preserve">Na pozici </w:t>
      </w:r>
      <w:proofErr w:type="spellStart"/>
      <w:r>
        <w:rPr>
          <w:rFonts w:cstheme="minorHAnsi"/>
          <w:i/>
          <w:iCs/>
          <w:sz w:val="20"/>
          <w:szCs w:val="20"/>
          <w:lang w:eastAsia="cs-CZ"/>
        </w:rPr>
        <w:t>Professe</w:t>
      </w:r>
      <w:proofErr w:type="spellEnd"/>
      <w:r>
        <w:rPr>
          <w:rFonts w:cstheme="minorHAnsi"/>
          <w:i/>
          <w:iCs/>
          <w:sz w:val="20"/>
          <w:szCs w:val="20"/>
          <w:lang w:eastAsia="cs-CZ"/>
        </w:rPr>
        <w:t xml:space="preserve"> – muž </w:t>
      </w:r>
      <w:r>
        <w:rPr>
          <w:rFonts w:cstheme="minorHAnsi"/>
          <w:sz w:val="20"/>
          <w:szCs w:val="20"/>
          <w:lang w:eastAsia="cs-CZ"/>
        </w:rPr>
        <w:t xml:space="preserve">na pracovišti </w:t>
      </w:r>
      <w:proofErr w:type="spellStart"/>
      <w:r>
        <w:rPr>
          <w:rFonts w:cstheme="minorHAnsi"/>
          <w:i/>
          <w:iCs/>
          <w:sz w:val="20"/>
          <w:szCs w:val="20"/>
          <w:lang w:eastAsia="cs-CZ"/>
        </w:rPr>
        <w:t>Pracovištěě</w:t>
      </w:r>
      <w:proofErr w:type="spellEnd"/>
      <w:r>
        <w:rPr>
          <w:rFonts w:cstheme="minorHAnsi"/>
          <w:i/>
          <w:iCs/>
          <w:sz w:val="20"/>
          <w:szCs w:val="20"/>
          <w:lang w:eastAsia="cs-CZ"/>
        </w:rPr>
        <w:t xml:space="preserve"> 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pracuje XX zaměstnanců z toho XX žen, v den hodnocení byli hodnocení dva muži. Práce je vykonávaná vstoje s občasnou chůzí po pracovišti. </w:t>
      </w:r>
      <w:r>
        <w:rPr>
          <w:rFonts w:cstheme="minorHAnsi"/>
          <w:b/>
          <w:color w:val="000000" w:themeColor="text1"/>
          <w:sz w:val="20"/>
          <w:szCs w:val="20"/>
        </w:rPr>
        <w:t>Norma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 na tomto pracovišti </w:t>
      </w:r>
      <w:r>
        <w:rPr>
          <w:rFonts w:cstheme="minorHAnsi"/>
          <w:b/>
          <w:color w:val="000000" w:themeColor="text1"/>
          <w:sz w:val="20"/>
          <w:szCs w:val="20"/>
        </w:rPr>
        <w:t>byla stanovena na 50 ks/hodina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. Během směny pracovníci používali osobní ochranné pracovní pomůcky (OOPP) - ------- </w:t>
      </w:r>
      <w:r>
        <w:rPr>
          <w:rFonts w:cstheme="minorHAnsi"/>
          <w:bCs/>
          <w:sz w:val="20"/>
          <w:szCs w:val="20"/>
        </w:rPr>
        <w:t xml:space="preserve">Pracovníci během směny ručně manipulovali s komponenty o hmotnostech od 0,1 kg do 10 kg. </w:t>
      </w:r>
      <w:r>
        <w:rPr>
          <w:rFonts w:cstheme="minorHAnsi"/>
          <w:bCs/>
          <w:i/>
          <w:sz w:val="20"/>
          <w:szCs w:val="20"/>
        </w:rPr>
        <w:t>Hmotnosti byly uvedeny zodpovědnou osobou ze strany zaměstnavatele.</w:t>
      </w:r>
    </w:p>
    <w:p w14:paraId="64C0D240" w14:textId="31308267" w:rsidR="00F40765" w:rsidRDefault="00F40765" w:rsidP="00F40765">
      <w:pPr>
        <w:spacing w:after="120"/>
        <w:jc w:val="center"/>
        <w:rPr>
          <w:rFonts w:cstheme="minorHAnsi"/>
          <w:bCs/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56120DE" wp14:editId="68387C75">
            <wp:extent cx="2562225" cy="1438275"/>
            <wp:effectExtent l="0" t="0" r="9525" b="9525"/>
            <wp:docPr id="146160778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544ED04B" w14:textId="77777777" w:rsidR="00F40765" w:rsidRDefault="00F40765" w:rsidP="00F40765">
      <w:pPr>
        <w:spacing w:after="120"/>
        <w:jc w:val="both"/>
        <w:rPr>
          <w:rFonts w:cstheme="minorHAnsi"/>
          <w:bCs/>
          <w:i/>
          <w:iCs/>
          <w:color w:val="000000" w:themeColor="text1"/>
          <w:sz w:val="20"/>
          <w:szCs w:val="20"/>
        </w:rPr>
      </w:pP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>.</w:t>
      </w:r>
    </w:p>
    <w:p w14:paraId="6E99AE6D" w14:textId="77777777" w:rsidR="00F40765" w:rsidRDefault="00F40765" w:rsidP="00F40765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>
        <w:rPr>
          <w:rFonts w:cstheme="minorHAnsi"/>
          <w:bCs/>
          <w:color w:val="000000" w:themeColor="text1"/>
          <w:sz w:val="20"/>
          <w:szCs w:val="20"/>
        </w:rPr>
        <w:t>Při těchto činnostech zaměstnanci zaujímali předklon a úklon hlavy a trupu, vzpažení obou horních končetin.</w:t>
      </w:r>
    </w:p>
    <w:p w14:paraId="18C57BFE" w14:textId="77777777" w:rsidR="00F40765" w:rsidRDefault="00F40765" w:rsidP="00F40765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>
        <w:rPr>
          <w:rFonts w:cstheme="minorHAnsi"/>
          <w:bCs/>
          <w:color w:val="000000" w:themeColor="text1"/>
          <w:sz w:val="20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6B32846E" w14:textId="1FA779D0" w:rsidR="00F40765" w:rsidRDefault="00F40765" w:rsidP="00F40765">
      <w:pPr>
        <w:shd w:val="clear" w:color="auto" w:fill="FFFFFF" w:themeFill="background1"/>
        <w:jc w:val="both"/>
        <w:rPr>
          <w:rFonts w:cstheme="minorHAnsi"/>
          <w:bCs/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3A36AC95" wp14:editId="6E84E506">
            <wp:extent cx="1943100" cy="1438275"/>
            <wp:effectExtent l="0" t="0" r="0" b="9525"/>
            <wp:docPr id="156270428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cs-CZ"/>
        </w:rPr>
        <w:t xml:space="preserve">  </w:t>
      </w:r>
      <w:r>
        <w:rPr>
          <w:noProof/>
          <w:sz w:val="20"/>
          <w:szCs w:val="20"/>
          <w:lang w:val="en-US"/>
        </w:rPr>
        <w:drawing>
          <wp:inline distT="0" distB="0" distL="0" distR="0" wp14:anchorId="5E8791FD" wp14:editId="2C7062A3">
            <wp:extent cx="1905000" cy="1428750"/>
            <wp:effectExtent l="0" t="0" r="0" b="0"/>
            <wp:docPr id="1690892458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cs-CZ"/>
        </w:rPr>
        <w:t xml:space="preserve">  </w:t>
      </w:r>
      <w:r>
        <w:rPr>
          <w:noProof/>
          <w:sz w:val="20"/>
          <w:szCs w:val="20"/>
          <w:lang w:val="en-US"/>
        </w:rPr>
        <w:drawing>
          <wp:inline distT="0" distB="0" distL="0" distR="0" wp14:anchorId="11F88A27" wp14:editId="31307E77">
            <wp:extent cx="1647825" cy="1428750"/>
            <wp:effectExtent l="0" t="0" r="9525" b="0"/>
            <wp:docPr id="202423167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t xml:space="preserve"> 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  </w:t>
      </w:r>
      <w:r>
        <w:rPr>
          <w:noProof/>
          <w:sz w:val="20"/>
          <w:szCs w:val="20"/>
          <w:lang w:eastAsia="cs-CZ"/>
        </w:rPr>
        <w:t xml:space="preserve"> </w:t>
      </w:r>
    </w:p>
    <w:p w14:paraId="0C0F62E8" w14:textId="77777777" w:rsidR="00F40765" w:rsidRDefault="00F40765" w:rsidP="00F40765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Dosah větší než 45 cm. Výška nad 150 cm. Tučně </w:t>
      </w:r>
      <w:r>
        <w:rPr>
          <w:rFonts w:cstheme="minorHAnsi"/>
          <w:bCs/>
          <w:i/>
          <w:sz w:val="20"/>
          <w:szCs w:val="20"/>
        </w:rPr>
        <w:t>Pozn.</w:t>
      </w:r>
      <w:r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Cs/>
          <w:i/>
          <w:sz w:val="20"/>
          <w:szCs w:val="20"/>
        </w:rPr>
        <w:t>Nadlimitní rozměrové a hmotnostní parametry jsou v textu vyznačeny tučně.</w:t>
      </w:r>
    </w:p>
    <w:p w14:paraId="455203F8" w14:textId="77777777" w:rsidR="00F40765" w:rsidRDefault="00F40765" w:rsidP="00F40765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  <w:highlight w:val="red"/>
        </w:rPr>
        <w:t>NORMA</w:t>
      </w:r>
    </w:p>
    <w:p w14:paraId="766F28F1" w14:textId="09B63D32" w:rsidR="00F40765" w:rsidRDefault="00F40765" w:rsidP="00F40765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Průměrná směna</w:t>
      </w:r>
      <w:r>
        <w:rPr>
          <w:sz w:val="20"/>
          <w:szCs w:val="20"/>
        </w:rPr>
        <w:t xml:space="preserve"> odpovídala stanovené normě pro </w:t>
      </w:r>
      <w:r>
        <w:rPr>
          <w:bCs/>
          <w:sz w:val="20"/>
          <w:szCs w:val="20"/>
          <w:lang w:eastAsia="cs-CZ"/>
        </w:rPr>
        <w:t>pracoviště</w:t>
      </w:r>
      <w:r>
        <w:rPr>
          <w:rFonts w:cstheme="minorHAnsi"/>
          <w:bCs/>
          <w:sz w:val="20"/>
          <w:szCs w:val="20"/>
          <w:lang w:eastAsia="cs-CZ"/>
        </w:rPr>
        <w:t xml:space="preserve"> </w:t>
      </w:r>
      <w:r>
        <w:rPr>
          <w:rFonts w:cstheme="minorHAnsi"/>
          <w:i/>
          <w:sz w:val="20"/>
          <w:szCs w:val="20"/>
          <w:lang w:eastAsia="cs-CZ"/>
        </w:rPr>
        <w:t xml:space="preserve">Ruční dovářky – </w:t>
      </w:r>
      <w:r>
        <w:rPr>
          <w:i/>
          <w:sz w:val="20"/>
          <w:szCs w:val="20"/>
        </w:rPr>
        <w:t>MQB VAT,</w:t>
      </w:r>
      <w:r>
        <w:rPr>
          <w:sz w:val="20"/>
          <w:szCs w:val="20"/>
        </w:rPr>
        <w:t xml:space="preserve"> která byla v den </w:t>
      </w:r>
      <w:r w:rsidR="00AA0E4E">
        <w:rPr>
          <w:sz w:val="20"/>
          <w:szCs w:val="20"/>
        </w:rPr>
        <w:t>hodnocen</w:t>
      </w:r>
      <w:r>
        <w:rPr>
          <w:sz w:val="20"/>
          <w:szCs w:val="20"/>
        </w:rPr>
        <w:t xml:space="preserve">í schválena zaměstnavatelem. Dle této normy byly </w:t>
      </w:r>
      <w:r w:rsidR="00B91868">
        <w:rPr>
          <w:sz w:val="20"/>
          <w:szCs w:val="20"/>
        </w:rPr>
        <w:t xml:space="preserve">přepočteny </w:t>
      </w:r>
      <w:r w:rsidR="00B91868" w:rsidRPr="00B91868">
        <w:rPr>
          <w:sz w:val="20"/>
          <w:szCs w:val="20"/>
        </w:rPr>
        <w:t>pracovní polohy a ergonomie pracovního místa.</w:t>
      </w:r>
      <w:r>
        <w:rPr>
          <w:sz w:val="20"/>
          <w:szCs w:val="20"/>
        </w:rPr>
        <w:t xml:space="preserve"> V dnech </w:t>
      </w:r>
      <w:r w:rsidR="00AA0E4E">
        <w:rPr>
          <w:sz w:val="20"/>
          <w:szCs w:val="20"/>
        </w:rPr>
        <w:t>hodnocen</w:t>
      </w:r>
      <w:r>
        <w:rPr>
          <w:sz w:val="20"/>
          <w:szCs w:val="20"/>
        </w:rPr>
        <w:t xml:space="preserve">í (tj. </w:t>
      </w:r>
      <w:r>
        <w:rPr>
          <w:rFonts w:cstheme="minorHAnsi"/>
          <w:bCs/>
          <w:sz w:val="20"/>
          <w:szCs w:val="20"/>
          <w:lang w:eastAsia="cs-CZ"/>
        </w:rPr>
        <w:t>01. 02. 2023 + 07. 02. 2023</w:t>
      </w:r>
      <w:r>
        <w:rPr>
          <w:sz w:val="20"/>
          <w:szCs w:val="20"/>
        </w:rPr>
        <w:t xml:space="preserve">) byla norma na lince stanovena na </w:t>
      </w:r>
      <w:r>
        <w:rPr>
          <w:rFonts w:cstheme="minorHAnsi"/>
          <w:b/>
          <w:bCs/>
          <w:color w:val="000000" w:themeColor="text1"/>
          <w:sz w:val="20"/>
          <w:szCs w:val="20"/>
        </w:rPr>
        <w:t>228 ks</w:t>
      </w:r>
      <w:r>
        <w:rPr>
          <w:b/>
          <w:sz w:val="20"/>
          <w:szCs w:val="20"/>
          <w:lang w:eastAsia="cs-CZ"/>
        </w:rPr>
        <w:t>/směna</w:t>
      </w:r>
      <w:r>
        <w:rPr>
          <w:sz w:val="20"/>
          <w:szCs w:val="20"/>
        </w:rPr>
        <w:t>.</w:t>
      </w:r>
    </w:p>
    <w:p w14:paraId="21829C50" w14:textId="77777777" w:rsidR="00F40765" w:rsidRDefault="00F40765" w:rsidP="00F40765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  <w:highlight w:val="red"/>
        </w:rPr>
        <w:t>ČAS</w:t>
      </w:r>
    </w:p>
    <w:p w14:paraId="2AB37F28" w14:textId="37DA0C2D" w:rsidR="00F40765" w:rsidRDefault="00F40765" w:rsidP="00F40765">
      <w:pPr>
        <w:spacing w:after="360"/>
        <w:jc w:val="both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Průměrná směna</w:t>
      </w:r>
      <w:r>
        <w:rPr>
          <w:bCs/>
          <w:sz w:val="20"/>
          <w:szCs w:val="20"/>
        </w:rPr>
        <w:t xml:space="preserve"> vychází z časového snímku (</w:t>
      </w:r>
      <w:r>
        <w:rPr>
          <w:b/>
          <w:bCs/>
          <w:sz w:val="20"/>
          <w:szCs w:val="20"/>
        </w:rPr>
        <w:t>viz níže</w:t>
      </w:r>
      <w:r>
        <w:rPr>
          <w:bCs/>
          <w:sz w:val="20"/>
          <w:szCs w:val="20"/>
        </w:rPr>
        <w:t xml:space="preserve">), jenž byl schválen zaměstnavatelem. Dle tohoto časového snímku byly </w:t>
      </w:r>
      <w:r>
        <w:rPr>
          <w:sz w:val="20"/>
          <w:szCs w:val="20"/>
        </w:rPr>
        <w:t xml:space="preserve">vypočteny </w:t>
      </w:r>
      <w:r w:rsidR="00B91868" w:rsidRPr="00B91868">
        <w:rPr>
          <w:sz w:val="20"/>
          <w:szCs w:val="20"/>
        </w:rPr>
        <w:t>pracovní polohy a ergonomie pracovního místa</w:t>
      </w:r>
      <w:r>
        <w:rPr>
          <w:sz w:val="20"/>
          <w:szCs w:val="20"/>
        </w:rPr>
        <w:t>.</w:t>
      </w:r>
    </w:p>
    <w:p w14:paraId="4321F00E" w14:textId="77777777" w:rsidR="00F40765" w:rsidRDefault="00F40765" w:rsidP="00F40765">
      <w:pPr>
        <w:spacing w:after="0"/>
        <w:jc w:val="center"/>
        <w:rPr>
          <w:rFonts w:ascii="Cambria" w:hAnsi="Cambria"/>
          <w:bCs/>
          <w:sz w:val="28"/>
        </w:rPr>
      </w:pPr>
      <w:r>
        <w:rPr>
          <w:rFonts w:ascii="Cambria" w:hAnsi="Cambria"/>
          <w:bCs/>
          <w:sz w:val="28"/>
        </w:rPr>
        <w:t>ČASOVÉ ROZLOŽENÍ PRACOVNÍ SMĚNY</w:t>
      </w:r>
    </w:p>
    <w:p w14:paraId="080330B7" w14:textId="77777777" w:rsidR="00F40765" w:rsidRDefault="00F40765" w:rsidP="00F40765">
      <w:pPr>
        <w:spacing w:after="240"/>
        <w:jc w:val="center"/>
        <w:rPr>
          <w:rFonts w:cstheme="minorHAnsi"/>
          <w:bCs/>
          <w:sz w:val="20"/>
          <w:szCs w:val="14"/>
        </w:rPr>
      </w:pPr>
      <w:r>
        <w:rPr>
          <w:rFonts w:cstheme="minorHAnsi"/>
          <w:bCs/>
          <w:sz w:val="20"/>
          <w:szCs w:val="14"/>
        </w:rPr>
        <w:t>(doba výkonu práce 480 min)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3435"/>
        <w:gridCol w:w="1136"/>
      </w:tblGrid>
      <w:tr w:rsidR="00F40765" w14:paraId="77C5D716" w14:textId="77777777" w:rsidTr="00F40765">
        <w:trPr>
          <w:trHeight w:val="567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097F8" w14:textId="5E4DC420" w:rsidR="00F40765" w:rsidRDefault="00F40765">
            <w:pPr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6D8BB96" wp14:editId="7F28E107">
                  <wp:extent cx="552450" cy="323850"/>
                  <wp:effectExtent l="0" t="0" r="0" b="0"/>
                  <wp:docPr id="324856782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30DD6" w14:textId="77777777" w:rsidR="00F40765" w:rsidRDefault="00F40765">
            <w:pPr>
              <w:jc w:val="center"/>
              <w:rPr>
                <w:sz w:val="20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sz w:val="2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B6B79D" w14:textId="77777777" w:rsidR="00F40765" w:rsidRDefault="00F4076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Čas/směna</w:t>
            </w:r>
          </w:p>
          <w:p w14:paraId="3DAED8F4" w14:textId="77777777" w:rsidR="00F40765" w:rsidRDefault="00F40765">
            <w:pPr>
              <w:jc w:val="center"/>
              <w:rPr>
                <w:sz w:val="20"/>
              </w:rPr>
            </w:pPr>
            <w:r>
              <w:rPr>
                <w:rFonts w:cstheme="minorHAnsi"/>
                <w:b/>
                <w:sz w:val="20"/>
              </w:rPr>
              <w:t>[</w:t>
            </w:r>
            <w:r>
              <w:rPr>
                <w:b/>
                <w:sz w:val="20"/>
              </w:rPr>
              <w:t>min</w:t>
            </w:r>
            <w:r>
              <w:rPr>
                <w:rFonts w:cstheme="minorHAnsi"/>
                <w:b/>
                <w:sz w:val="20"/>
              </w:rPr>
              <w:t>]</w:t>
            </w:r>
          </w:p>
        </w:tc>
      </w:tr>
      <w:tr w:rsidR="00F40765" w14:paraId="08F185AF" w14:textId="77777777" w:rsidTr="00F40765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96E02" w14:textId="77777777" w:rsidR="00F40765" w:rsidRDefault="00F40765">
            <w:pPr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4F37" w14:textId="77777777" w:rsidR="00F40765" w:rsidRDefault="00F40765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1E100" w14:textId="77777777" w:rsidR="00F40765" w:rsidRDefault="00F40765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F40765" w14:paraId="21C04DBA" w14:textId="77777777" w:rsidTr="00F40765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24565" w14:textId="77777777" w:rsidR="00F40765" w:rsidRDefault="00F40765">
            <w:pPr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CFDB8" w14:textId="77777777" w:rsidR="00F40765" w:rsidRDefault="00F40765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E675E" w14:textId="77777777" w:rsidR="00F40765" w:rsidRDefault="00F40765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F40765" w14:paraId="13E57A04" w14:textId="77777777" w:rsidTr="00F40765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2A478" w14:textId="77777777" w:rsidR="00F40765" w:rsidRDefault="00F40765">
            <w:pPr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C8FDE" w14:textId="77777777" w:rsidR="00F40765" w:rsidRDefault="00F40765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836A7" w14:textId="77777777" w:rsidR="00F40765" w:rsidRDefault="00F40765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F40765" w14:paraId="68246AB0" w14:textId="77777777" w:rsidTr="00F40765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69AA8" w14:textId="77777777" w:rsidR="00F40765" w:rsidRDefault="00F40765">
            <w:pPr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80980" w14:textId="77777777" w:rsidR="00F40765" w:rsidRDefault="00F4076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Přestávka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177FA" w14:textId="77777777" w:rsidR="00F40765" w:rsidRDefault="00F40765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30</w:t>
            </w:r>
          </w:p>
        </w:tc>
      </w:tr>
      <w:tr w:rsidR="00F40765" w14:paraId="492124AF" w14:textId="77777777" w:rsidTr="00F40765">
        <w:trPr>
          <w:trHeight w:hRule="exact" w:val="255"/>
          <w:jc w:val="center"/>
        </w:trPr>
        <w:tc>
          <w:tcPr>
            <w:tcW w:w="4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1DDCF8" w14:textId="77777777" w:rsidR="00F40765" w:rsidRDefault="00F4076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B2F9AD" w14:textId="77777777" w:rsidR="00F40765" w:rsidRDefault="00F40765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510</w:t>
            </w:r>
          </w:p>
        </w:tc>
      </w:tr>
    </w:tbl>
    <w:p w14:paraId="17892851" w14:textId="77777777" w:rsidR="00F40765" w:rsidRDefault="00F40765" w:rsidP="00F40765">
      <w:pPr>
        <w:ind w:right="-286"/>
        <w:jc w:val="both"/>
        <w:rPr>
          <w:i/>
          <w:szCs w:val="20"/>
        </w:rPr>
      </w:pPr>
      <w:r>
        <w:rPr>
          <w:i/>
          <w:szCs w:val="20"/>
        </w:rPr>
        <w:t xml:space="preserve">                   </w:t>
      </w:r>
    </w:p>
    <w:p w14:paraId="03DC5DA2" w14:textId="4110996F" w:rsidR="00F40765" w:rsidRDefault="00AA0E4E" w:rsidP="00F40765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>
        <w:rPr>
          <w:rFonts w:ascii="Calibri" w:eastAsia="Calibri" w:hAnsi="Calibri" w:cs="Times New Roman"/>
          <w:b/>
          <w:lang w:eastAsia="cs-CZ"/>
        </w:rPr>
        <w:t>Hodnocen</w:t>
      </w:r>
      <w:r w:rsidR="00F40765">
        <w:rPr>
          <w:rFonts w:ascii="Calibri" w:eastAsia="Calibri" w:hAnsi="Calibri" w:cs="Times New Roman"/>
          <w:b/>
          <w:lang w:eastAsia="cs-CZ"/>
        </w:rPr>
        <w:t>é osoby:</w:t>
      </w: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679"/>
        <w:gridCol w:w="1165"/>
        <w:gridCol w:w="1300"/>
        <w:gridCol w:w="1016"/>
        <w:gridCol w:w="1305"/>
        <w:gridCol w:w="1253"/>
        <w:gridCol w:w="1570"/>
      </w:tblGrid>
      <w:tr w:rsidR="00F40765" w14:paraId="47BEDC40" w14:textId="77777777" w:rsidTr="00F40765">
        <w:trPr>
          <w:jc w:val="center"/>
        </w:trPr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0B7CA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Datum</w:t>
            </w:r>
          </w:p>
        </w:tc>
        <w:tc>
          <w:tcPr>
            <w:tcW w:w="5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7931B" w14:textId="504E6B09" w:rsidR="00F40765" w:rsidRDefault="00AA0E4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Hodnocen</w:t>
            </w:r>
            <w:r w:rsidR="00F40765">
              <w:rPr>
                <w:b/>
                <w:sz w:val="20"/>
                <w:szCs w:val="20"/>
              </w:rPr>
              <w:t>é osoby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3AAA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Lateralita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E6D03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Věk</w:t>
            </w:r>
          </w:p>
          <w:p w14:paraId="1F490374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rok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3A41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Doba zapracování </w:t>
            </w: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rok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5A389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Výška</w:t>
            </w:r>
          </w:p>
          <w:p w14:paraId="131F8308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cm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28F97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Hmotnost</w:t>
            </w:r>
          </w:p>
          <w:p w14:paraId="067B6ADA" w14:textId="77777777" w:rsidR="00F40765" w:rsidRDefault="00F4076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kg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</w:tr>
      <w:tr w:rsidR="00F40765" w14:paraId="236357AF" w14:textId="77777777" w:rsidTr="00F40765">
        <w:trPr>
          <w:jc w:val="center"/>
        </w:trPr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45FCA" w14:textId="77777777" w:rsidR="00F40765" w:rsidRDefault="00F4076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B8860" w14:textId="77777777" w:rsidR="00F40765" w:rsidRDefault="00F40765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B82FF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D59FD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20139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5B808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1D9F5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F40765" w14:paraId="20FE697B" w14:textId="77777777" w:rsidTr="00F40765">
        <w:trPr>
          <w:jc w:val="center"/>
        </w:trPr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79996" w14:textId="77777777" w:rsidR="00F40765" w:rsidRDefault="00F4076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BCE22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FC27F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55B4E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C78A8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D9D26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285A9" w14:textId="77777777" w:rsidR="00F40765" w:rsidRDefault="00F40765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F40765" w14:paraId="62F63152" w14:textId="77777777" w:rsidTr="00F40765">
        <w:trPr>
          <w:jc w:val="center"/>
        </w:trPr>
        <w:tc>
          <w:tcPr>
            <w:tcW w:w="20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B21594A" w14:textId="77777777" w:rsidR="00F40765" w:rsidRDefault="00F40765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96B6245" w14:textId="77777777" w:rsidR="00F40765" w:rsidRDefault="00F40765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17A5CA9C" w14:textId="77777777" w:rsidR="00F40765" w:rsidRDefault="00F40765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4E5A7878" w14:textId="77777777" w:rsidR="00F40765" w:rsidRDefault="00F40765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FCC7D77" w14:textId="77777777" w:rsidR="00F40765" w:rsidRDefault="00F40765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</w:tbl>
    <w:p w14:paraId="19CEF0A1" w14:textId="77777777" w:rsidR="00F40765" w:rsidRDefault="00F40765" w:rsidP="00F40765">
      <w:pPr>
        <w:spacing w:before="120" w:after="0"/>
        <w:jc w:val="both"/>
        <w:rPr>
          <w:bCs/>
          <w:i/>
          <w:sz w:val="18"/>
          <w:szCs w:val="18"/>
        </w:rPr>
      </w:pPr>
      <w:r>
        <w:rPr>
          <w:bCs/>
          <w:i/>
          <w:sz w:val="18"/>
          <w:szCs w:val="18"/>
        </w:rPr>
        <w:t>Pozn.: Antropometrické údaje byly uvedeny hodnocenými osobami.</w:t>
      </w:r>
    </w:p>
    <w:p w14:paraId="32F22229" w14:textId="552B2D83" w:rsidR="00F40765" w:rsidRDefault="00F40765" w:rsidP="00F40765">
      <w:pPr>
        <w:spacing w:after="0"/>
        <w:jc w:val="both"/>
        <w:rPr>
          <w:bCs/>
          <w:i/>
          <w:sz w:val="18"/>
          <w:szCs w:val="18"/>
        </w:rPr>
      </w:pPr>
      <w:r>
        <w:rPr>
          <w:bCs/>
          <w:i/>
          <w:sz w:val="18"/>
          <w:szCs w:val="18"/>
        </w:rPr>
        <w:t xml:space="preserve">Pozn.: Z důvodu nedostatku zapracovaných osob byl </w:t>
      </w:r>
      <w:r w:rsidR="00AA0E4E">
        <w:rPr>
          <w:bCs/>
          <w:i/>
          <w:sz w:val="18"/>
          <w:szCs w:val="18"/>
        </w:rPr>
        <w:t>hodnocen</w:t>
      </w:r>
      <w:r>
        <w:rPr>
          <w:bCs/>
          <w:i/>
          <w:sz w:val="18"/>
          <w:szCs w:val="18"/>
        </w:rPr>
        <w:t xml:space="preserve"> jeden pracovník.</w:t>
      </w:r>
    </w:p>
    <w:p w14:paraId="4AB114F7" w14:textId="3B5EF81C" w:rsidR="00F72DFB" w:rsidRDefault="00F72DFB" w:rsidP="00F72DFB">
      <w:pPr>
        <w:spacing w:after="0"/>
        <w:jc w:val="both"/>
        <w:rPr>
          <w:bCs/>
          <w:i/>
          <w:sz w:val="18"/>
          <w:szCs w:val="18"/>
          <w:highlight w:val="yellow"/>
        </w:rPr>
      </w:pPr>
      <w:r>
        <w:rPr>
          <w:bCs/>
          <w:i/>
          <w:sz w:val="18"/>
          <w:szCs w:val="18"/>
          <w:highlight w:val="yellow"/>
        </w:rPr>
        <w:br w:type="page"/>
      </w:r>
    </w:p>
    <w:p w14:paraId="092E07E9" w14:textId="77777777" w:rsidR="00F40765" w:rsidRDefault="00F40765" w:rsidP="00F40765">
      <w:pPr>
        <w:pStyle w:val="Odstavecseseznamem"/>
        <w:numPr>
          <w:ilvl w:val="0"/>
          <w:numId w:val="12"/>
        </w:numPr>
        <w:spacing w:before="240" w:after="240" w:line="360" w:lineRule="auto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HODNOCENÍ </w:t>
      </w:r>
      <w:r>
        <w:rPr>
          <w:rFonts w:asciiTheme="majorHAnsi" w:eastAsia="Times New Roman" w:hAnsiTheme="majorHAnsi" w:cstheme="minorHAnsi"/>
          <w:sz w:val="28"/>
          <w:szCs w:val="28"/>
          <w:lang w:eastAsia="cs-CZ"/>
        </w:rPr>
        <w:t>PRACOVNÍCH POLOH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F40765" w14:paraId="015B6DFC" w14:textId="77777777" w:rsidTr="00F40765">
        <w:tc>
          <w:tcPr>
            <w:tcW w:w="2660" w:type="dxa"/>
            <w:hideMark/>
          </w:tcPr>
          <w:p w14:paraId="45F21B55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  <w:hideMark/>
          </w:tcPr>
          <w:p w14:paraId="740F73BA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  <w:hideMark/>
          </w:tcPr>
          <w:p w14:paraId="0FD79D56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  <w:hideMark/>
          </w:tcPr>
          <w:p w14:paraId="5DBB9BF8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F40765" w14:paraId="74AF87A4" w14:textId="77777777" w:rsidTr="00F40765">
        <w:tc>
          <w:tcPr>
            <w:tcW w:w="2660" w:type="dxa"/>
            <w:hideMark/>
          </w:tcPr>
          <w:p w14:paraId="2B971DD0" w14:textId="77777777" w:rsidR="00F40765" w:rsidRDefault="00F40765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  <w:hideMark/>
          </w:tcPr>
          <w:p w14:paraId="5F5F700E" w14:textId="77777777" w:rsidR="00F40765" w:rsidRDefault="00F40765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  <w:hideMark/>
          </w:tcPr>
          <w:p w14:paraId="6B5AB6F7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  <w:hideMark/>
          </w:tcPr>
          <w:p w14:paraId="122A1D37" w14:textId="77777777" w:rsidR="00F40765" w:rsidRDefault="00F40765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0CF3956B" w14:textId="77777777" w:rsidR="00F40765" w:rsidRDefault="00F40765" w:rsidP="00F40765">
      <w:pPr>
        <w:rPr>
          <w:rFonts w:asciiTheme="majorHAnsi" w:eastAsia="Times New Roman" w:hAnsiTheme="majorHAnsi" w:cstheme="minorHAnsi"/>
          <w:sz w:val="28"/>
          <w:szCs w:val="28"/>
          <w:lang w:eastAsia="cs-CZ"/>
        </w:rPr>
      </w:pPr>
    </w:p>
    <w:tbl>
      <w:tblPr>
        <w:tblW w:w="913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7"/>
        <w:gridCol w:w="1158"/>
        <w:gridCol w:w="1058"/>
        <w:gridCol w:w="1257"/>
      </w:tblGrid>
      <w:tr w:rsidR="00F40765" w14:paraId="0750AB61" w14:textId="77777777" w:rsidTr="00F40765">
        <w:trPr>
          <w:trHeight w:val="678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7B7E0A4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Nepřijatelná a podmíněně přijatelná pracovní poloha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431EB50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Svalová práce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A1D4017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 xml:space="preserve">Průměrný výskyt 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br/>
              <w:t>za směnu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br/>
              <w:t>[min]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F309EFF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Typ pracovní polohy</w:t>
            </w:r>
          </w:p>
        </w:tc>
      </w:tr>
      <w:tr w:rsidR="00F40765" w14:paraId="6B6C9744" w14:textId="77777777" w:rsidTr="00F40765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CB5CC3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TRUP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0B28B57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987507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CE6103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F40765" w14:paraId="0B00F3B1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F3EA1D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Předklon trupu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0B692F48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noWrap/>
            <w:vAlign w:val="center"/>
            <w:hideMark/>
          </w:tcPr>
          <w:p w14:paraId="5D47A157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20056BB0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3C1B8A6B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917BFB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Výrazný úklon či pootočení trupu větší než 20°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6E4E2C3D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48041B1E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8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60912A95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108EFF93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9A011E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Předklon trupu větší než 60°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3A2991FF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67D2C305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1B90796D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603A5ACC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EF6DFD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Výrazný úklon trupu či pootočení větší než 20°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745B569A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6F164E06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45BC3497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2B26C0A9" w14:textId="77777777" w:rsidTr="00F40765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9BA2B10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HLAVA – KRK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612CE51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A81DA89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2A97CD5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F40765" w14:paraId="3DB90387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B9DF9A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Předklon hlavy větší než 25° bez podpory trupu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5DC3C001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noWrap/>
            <w:vAlign w:val="center"/>
            <w:hideMark/>
          </w:tcPr>
          <w:p w14:paraId="39A9D4E2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FFFFFF" w:themeColor="background1"/>
                <w:sz w:val="20"/>
                <w:szCs w:val="20"/>
                <w:lang w:eastAsia="cs-CZ"/>
              </w:rPr>
              <w:t>32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4358B8DE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4059D657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C91493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Úklon a rotace hlavy větší než 15°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262756FF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4E413766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36F717D3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64A7372C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809588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Úklon a rotace hlavy větší než 15° s frekvencí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4CF558A6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7B56B4C3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4861A296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3257868C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FC7549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Předklon hlavy větší než 25°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592C7DB6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1ADF8344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0BBB7A82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7862AE58" w14:textId="77777777" w:rsidTr="00F40765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2D180F9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PRAVÁ HORNÍ KONČETINA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4DC1AD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40BCEEF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40E6C6F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F40765" w14:paraId="0BC9C93E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C765DE" w14:textId="77777777" w:rsidR="00F40765" w:rsidRDefault="00F40765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Vzpažení paže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089BF841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noWrap/>
            <w:vAlign w:val="center"/>
            <w:hideMark/>
          </w:tcPr>
          <w:p w14:paraId="628F79CD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3540A369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2506B8FB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39F7AF" w14:textId="77777777" w:rsidR="00F40765" w:rsidRDefault="00F40765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Vzpažení paže větší než 60° při frekvenci pohybu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65DFDC33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580F7262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5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63A3FBFB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71942FE3" w14:textId="77777777" w:rsidTr="00F40765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0DF34523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LEVÁ HORNÍ KONČETINA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8AFFBEC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2606D05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8431BF3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F40765" w14:paraId="7DDCAC41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FE05E8" w14:textId="77777777" w:rsidR="00F40765" w:rsidRDefault="00F40765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Vzpažení paže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18358B99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593918CA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8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7E78DDAA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4D603A4C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C9303A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Vzpažení paže větší než 60° při frekvenci pohybu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624BE939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153F2CD7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3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33A7F49F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F40765" w14:paraId="34722474" w14:textId="77777777" w:rsidTr="00F40765">
        <w:trPr>
          <w:trHeight w:val="30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7FA95AD5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b/>
                <w:sz w:val="20"/>
                <w:szCs w:val="20"/>
                <w:lang w:eastAsia="cs-CZ"/>
              </w:rPr>
            </w:pPr>
            <w:r>
              <w:rPr>
                <w:rFonts w:eastAsia="Times New Roman" w:cstheme="minorHAnsi"/>
                <w:b/>
                <w:sz w:val="20"/>
                <w:szCs w:val="20"/>
                <w:lang w:eastAsia="cs-CZ"/>
              </w:rPr>
              <w:t>OSTATNÍ ČÁSTI TĚLA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1F0EACCB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1107B4B3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6FABFF68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</w:p>
        </w:tc>
      </w:tr>
      <w:tr w:rsidR="00F40765" w14:paraId="0D69014F" w14:textId="77777777" w:rsidTr="00F40765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ED50BB" w14:textId="77777777" w:rsidR="00F40765" w:rsidRDefault="00F4076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Práce vleže, v kleče, v dřepu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  <w:hideMark/>
          </w:tcPr>
          <w:p w14:paraId="403EE090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  <w:hideMark/>
          </w:tcPr>
          <w:p w14:paraId="4739CADB" w14:textId="77777777" w:rsidR="00F40765" w:rsidRDefault="00F40765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14:paraId="0F280589" w14:textId="77777777" w:rsidR="00F40765" w:rsidRDefault="00F40765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PP</w:t>
            </w:r>
          </w:p>
        </w:tc>
      </w:tr>
    </w:tbl>
    <w:p w14:paraId="1063F172" w14:textId="77777777" w:rsidR="00F40765" w:rsidRDefault="00F40765" w:rsidP="00F40765">
      <w:pPr>
        <w:rPr>
          <w:rFonts w:asciiTheme="majorHAnsi" w:eastAsia="Times New Roman" w:hAnsiTheme="majorHAnsi" w:cstheme="minorHAnsi"/>
          <w:sz w:val="28"/>
          <w:szCs w:val="28"/>
          <w:lang w:eastAsia="cs-CZ"/>
        </w:rPr>
      </w:pPr>
      <w:r>
        <w:rPr>
          <w:rFonts w:asciiTheme="majorHAnsi" w:eastAsia="Times New Roman" w:hAnsiTheme="majorHAnsi" w:cstheme="minorHAnsi"/>
          <w:sz w:val="28"/>
          <w:szCs w:val="28"/>
          <w:lang w:eastAsia="cs-CZ"/>
        </w:rPr>
        <w:br w:type="page"/>
      </w:r>
    </w:p>
    <w:p w14:paraId="3814F62C" w14:textId="540D2A91" w:rsidR="00DD3B93" w:rsidRPr="00DD3B93" w:rsidRDefault="00E14790" w:rsidP="00DD3B93">
      <w:pPr>
        <w:pStyle w:val="Odstavecseseznamem"/>
        <w:numPr>
          <w:ilvl w:val="0"/>
          <w:numId w:val="12"/>
        </w:numPr>
        <w:spacing w:before="240" w:after="240" w:line="360" w:lineRule="auto"/>
        <w:ind w:left="714" w:hanging="357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DD3B93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CELKOVÉ </w:t>
      </w:r>
      <w:r w:rsidRPr="00E14790">
        <w:rPr>
          <w:rFonts w:asciiTheme="majorHAnsi" w:eastAsia="Times New Roman" w:hAnsiTheme="majorHAnsi" w:cs="Calibri"/>
          <w:sz w:val="28"/>
          <w:szCs w:val="28"/>
          <w:lang w:eastAsia="cs-CZ"/>
        </w:rPr>
        <w:t>VÝSLEDKY ODBORNÉHO HODNOCENÍ</w:t>
      </w:r>
    </w:p>
    <w:p w14:paraId="13D1545A" w14:textId="1826DC70" w:rsidR="00DD3B93" w:rsidRDefault="00DD3B93" w:rsidP="00F40765">
      <w:pPr>
        <w:pStyle w:val="Odstavecseseznamem"/>
        <w:ind w:left="0"/>
        <w:jc w:val="center"/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</w:pPr>
      <w:r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Výsledky </w:t>
      </w:r>
      <w:r w:rsidR="00D862B7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hodnocení</w:t>
      </w:r>
      <w:r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dle časového rozložení činností v průměrné směně</w:t>
      </w:r>
      <w:r w:rsidR="00ED60AA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</w:t>
      </w:r>
      <w:r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a celosměnový časově vážený průměr.</w:t>
      </w:r>
    </w:p>
    <w:p w14:paraId="49BB1B54" w14:textId="77777777" w:rsidR="00374E47" w:rsidRPr="00DD3B93" w:rsidRDefault="00374E47" w:rsidP="00DD3B93">
      <w:pPr>
        <w:pStyle w:val="Odstavecseseznamem"/>
        <w:jc w:val="center"/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</w:pPr>
    </w:p>
    <w:p w14:paraId="0CF999C6" w14:textId="77777777" w:rsidR="00F40765" w:rsidRDefault="00F40765" w:rsidP="00F40765">
      <w:pPr>
        <w:spacing w:before="240" w:after="0"/>
        <w:rPr>
          <w:rFonts w:asciiTheme="majorHAnsi" w:hAnsiTheme="majorHAnsi" w:cstheme="minorHAnsi"/>
          <w:lang w:eastAsia="cs-CZ"/>
        </w:rPr>
      </w:pPr>
      <w:r>
        <w:rPr>
          <w:rFonts w:asciiTheme="majorHAnsi" w:hAnsiTheme="majorHAnsi" w:cstheme="minorHAnsi"/>
          <w:lang w:eastAsia="cs-CZ"/>
        </w:rPr>
        <w:t>PRACOVNÍ POLOHY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F40765" w14:paraId="1EB039B4" w14:textId="77777777" w:rsidTr="00F40765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5E8CF334" w14:textId="77777777" w:rsidR="00F40765" w:rsidRDefault="00F40765">
            <w:pPr>
              <w:spacing w:after="0" w:line="240" w:lineRule="auto"/>
              <w:jc w:val="center"/>
              <w:rPr>
                <w:rFonts w:eastAsia="Times New Roman" w:cs="Calibri"/>
                <w:b/>
                <w:sz w:val="2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Výskyt nepřijatelných a podmíněně přijatelných pracovních poloh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605B0D85" w14:textId="77777777" w:rsidR="00F40765" w:rsidRDefault="00F4076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20229C48" w14:textId="77777777" w:rsidR="00F40765" w:rsidRDefault="00F40765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  <w:r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6AD23E63" w14:textId="77777777" w:rsidR="00F40765" w:rsidRDefault="00F40765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  <w:t>3</w:t>
            </w:r>
          </w:p>
        </w:tc>
      </w:tr>
      <w:tr w:rsidR="00F40765" w14:paraId="608E2D44" w14:textId="77777777" w:rsidTr="00F40765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69A26ADB" w14:textId="77777777" w:rsidR="00F40765" w:rsidRDefault="00F40765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Hodnocení bylo provedeno dle § 27 NV č. 361/2007 Sb., v platném znění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43CE" w14:textId="77777777" w:rsidR="00F40765" w:rsidRDefault="00F40765">
            <w:pPr>
              <w:spacing w:after="0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7ED0F" w14:textId="77777777" w:rsidR="00F40765" w:rsidRDefault="00F40765">
            <w:pPr>
              <w:spacing w:after="0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</w:p>
        </w:tc>
      </w:tr>
    </w:tbl>
    <w:p w14:paraId="496B7B38" w14:textId="21417BD6" w:rsidR="00F40765" w:rsidRDefault="00F40765" w:rsidP="00F40765">
      <w:pPr>
        <w:spacing w:after="0" w:line="240" w:lineRule="auto"/>
        <w:jc w:val="both"/>
        <w:rPr>
          <w:sz w:val="20"/>
          <w:szCs w:val="20"/>
          <w:lang w:eastAsia="cs-CZ"/>
        </w:rPr>
      </w:pPr>
      <w:r>
        <w:rPr>
          <w:sz w:val="20"/>
          <w:szCs w:val="20"/>
          <w:lang w:eastAsia="cs-CZ"/>
        </w:rPr>
        <w:t xml:space="preserve">Profese </w:t>
      </w:r>
      <w:proofErr w:type="spellStart"/>
      <w:r w:rsidRPr="00AE7D30">
        <w:rPr>
          <w:i/>
          <w:iCs/>
          <w:sz w:val="20"/>
          <w:szCs w:val="20"/>
          <w:lang w:eastAsia="cs-CZ"/>
        </w:rPr>
        <w:t>Professe</w:t>
      </w:r>
      <w:proofErr w:type="spellEnd"/>
      <w:r>
        <w:rPr>
          <w:sz w:val="20"/>
          <w:szCs w:val="20"/>
          <w:lang w:eastAsia="cs-CZ"/>
        </w:rPr>
        <w:t xml:space="preserve"> na pracovišti </w:t>
      </w:r>
      <w:proofErr w:type="spellStart"/>
      <w:r w:rsidRPr="00AE7D30">
        <w:rPr>
          <w:i/>
          <w:iCs/>
          <w:sz w:val="20"/>
          <w:szCs w:val="20"/>
          <w:lang w:eastAsia="cs-CZ"/>
        </w:rPr>
        <w:t>Pracovištěě</w:t>
      </w:r>
      <w:proofErr w:type="spellEnd"/>
      <w:r>
        <w:rPr>
          <w:sz w:val="20"/>
          <w:szCs w:val="20"/>
          <w:lang w:eastAsia="cs-CZ"/>
        </w:rPr>
        <w:t xml:space="preserve"> odpovídá dle odborného hodnocení z hlediska zdravotních rizik – pracovní polohy </w:t>
      </w:r>
      <w:r w:rsidRPr="00AE7D30">
        <w:rPr>
          <w:b/>
          <w:bCs/>
          <w:sz w:val="20"/>
          <w:szCs w:val="20"/>
          <w:lang w:eastAsia="cs-CZ"/>
        </w:rPr>
        <w:t>kategorii 3</w:t>
      </w:r>
      <w:r>
        <w:rPr>
          <w:sz w:val="20"/>
          <w:szCs w:val="20"/>
          <w:lang w:eastAsia="cs-CZ"/>
        </w:rPr>
        <w:t xml:space="preserve"> podle vyhlášky č. 432/2003 Sb., v platném znění.</w:t>
      </w:r>
    </w:p>
    <w:p w14:paraId="12F7B617" w14:textId="77777777" w:rsidR="00DD3B93" w:rsidRPr="00E14790" w:rsidRDefault="00DD3B93" w:rsidP="00680E53">
      <w:pPr>
        <w:rPr>
          <w:rFonts w:asciiTheme="majorHAnsi" w:eastAsia="Times New Roman" w:hAnsiTheme="majorHAnsi" w:cs="Calibri"/>
          <w:sz w:val="28"/>
          <w:szCs w:val="28"/>
          <w:lang w:eastAsia="cs-CZ"/>
        </w:rPr>
      </w:pPr>
    </w:p>
    <w:p w14:paraId="5F265CDD" w14:textId="77777777" w:rsidR="00E14790" w:rsidRDefault="00E14790">
      <w:pPr>
        <w:rPr>
          <w:rFonts w:asciiTheme="majorHAnsi" w:eastAsia="Times New Roman" w:hAnsiTheme="majorHAnsi" w:cs="Calibri"/>
          <w:sz w:val="28"/>
          <w:szCs w:val="28"/>
          <w:lang w:eastAsia="cs-CZ"/>
        </w:rPr>
      </w:pPr>
      <w:r>
        <w:rPr>
          <w:rFonts w:asciiTheme="majorHAnsi" w:eastAsia="Times New Roman" w:hAnsiTheme="majorHAnsi" w:cs="Calibri"/>
          <w:sz w:val="28"/>
          <w:szCs w:val="28"/>
          <w:lang w:eastAsia="cs-CZ"/>
        </w:rPr>
        <w:br w:type="page"/>
      </w:r>
    </w:p>
    <w:p w14:paraId="32BE5EB4" w14:textId="77777777" w:rsidR="00F71CFE" w:rsidRPr="00DF262C" w:rsidRDefault="002D777E" w:rsidP="00A619DC">
      <w:pPr>
        <w:pStyle w:val="Odstavecseseznamem"/>
        <w:numPr>
          <w:ilvl w:val="0"/>
          <w:numId w:val="12"/>
        </w:num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DF262C">
        <w:rPr>
          <w:rFonts w:asciiTheme="majorHAnsi" w:eastAsia="Times New Roman" w:hAnsiTheme="majorHAnsi" w:cstheme="minorHAnsi"/>
          <w:sz w:val="28"/>
          <w:szCs w:val="28"/>
          <w:lang w:eastAsia="cs-CZ"/>
        </w:rPr>
        <w:lastRenderedPageBreak/>
        <w:t>ZÁVĚREČNÁ PROHLÁŠENÍ</w:t>
      </w:r>
    </w:p>
    <w:p w14:paraId="4C43FA94" w14:textId="77777777" w:rsidR="002D777E" w:rsidRPr="002D777E" w:rsidRDefault="002D777E" w:rsidP="002D777E">
      <w:pPr>
        <w:spacing w:after="0" w:line="240" w:lineRule="auto"/>
        <w:ind w:left="360"/>
        <w:rPr>
          <w:rFonts w:asciiTheme="majorHAnsi" w:hAnsiTheme="majorHAnsi"/>
          <w:sz w:val="28"/>
          <w:szCs w:val="28"/>
        </w:rPr>
      </w:pPr>
    </w:p>
    <w:p w14:paraId="66F0DBC7" w14:textId="77777777" w:rsidR="00F71CFE" w:rsidRDefault="00F71CFE" w:rsidP="00F71CFE">
      <w:pPr>
        <w:spacing w:after="0" w:line="240" w:lineRule="auto"/>
        <w:contextualSpacing/>
        <w:jc w:val="both"/>
      </w:pPr>
    </w:p>
    <w:p w14:paraId="43D220E2" w14:textId="77777777" w:rsidR="00F40765" w:rsidRDefault="00F40765" w:rsidP="00F40765">
      <w:pPr>
        <w:pStyle w:val="Odstavecseseznamem"/>
        <w:numPr>
          <w:ilvl w:val="0"/>
          <w:numId w:val="18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Protokol odborného hodnocení nesmí být bez předchozího písemného souhlasu zhotovitele reprodukován jinak než jako celek.</w:t>
      </w:r>
    </w:p>
    <w:p w14:paraId="6F444522" w14:textId="77777777" w:rsidR="00F40765" w:rsidRDefault="00F40765" w:rsidP="00F40765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291D0AAF" w14:textId="1B0EC8D7" w:rsidR="00F40765" w:rsidRDefault="00F40765" w:rsidP="00F40765">
      <w:pPr>
        <w:pStyle w:val="Odstavecseseznamem"/>
        <w:numPr>
          <w:ilvl w:val="0"/>
          <w:numId w:val="18"/>
        </w:numPr>
        <w:spacing w:after="0" w:line="252" w:lineRule="auto"/>
        <w:jc w:val="both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  <w:lang w:eastAsia="cs-CZ"/>
        </w:rPr>
        <w:t xml:space="preserve">Pro objektivizaci zátěže zaměstnanců rizikovými faktory lokální svalová zátěž, celková fyzická zátěž a pracovních poloh je nutné provést autorizované </w:t>
      </w:r>
      <w:r w:rsidR="00AA0E4E">
        <w:rPr>
          <w:sz w:val="20"/>
          <w:szCs w:val="20"/>
          <w:highlight w:val="yellow"/>
          <w:lang w:eastAsia="cs-CZ"/>
        </w:rPr>
        <w:t>hodnocen</w:t>
      </w:r>
      <w:r>
        <w:rPr>
          <w:sz w:val="20"/>
          <w:szCs w:val="20"/>
          <w:highlight w:val="yellow"/>
          <w:lang w:eastAsia="cs-CZ"/>
        </w:rPr>
        <w:t xml:space="preserve">í. </w:t>
      </w:r>
      <w:r>
        <w:rPr>
          <w:sz w:val="20"/>
          <w:szCs w:val="20"/>
          <w:highlight w:val="red"/>
          <w:lang w:eastAsia="cs-CZ"/>
        </w:rPr>
        <w:t>POKUD VÝJDE KAT 3</w:t>
      </w:r>
    </w:p>
    <w:p w14:paraId="5A2FB39D" w14:textId="77777777" w:rsidR="00F40765" w:rsidRDefault="00F40765" w:rsidP="00F40765">
      <w:pPr>
        <w:spacing w:after="0" w:line="252" w:lineRule="auto"/>
        <w:jc w:val="both"/>
        <w:rPr>
          <w:sz w:val="20"/>
          <w:szCs w:val="20"/>
        </w:rPr>
      </w:pPr>
    </w:p>
    <w:p w14:paraId="730A7848" w14:textId="77777777" w:rsidR="00F40765" w:rsidRDefault="00F40765" w:rsidP="00F40765">
      <w:pPr>
        <w:pStyle w:val="Odstavecseseznamem"/>
        <w:numPr>
          <w:ilvl w:val="0"/>
          <w:numId w:val="18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Hodnocení výsledků nenahrazuje vyjádření orgánů ochrany veřejného zdraví.</w:t>
      </w:r>
    </w:p>
    <w:p w14:paraId="73B551B9" w14:textId="77777777" w:rsidR="00F40765" w:rsidRDefault="00F40765" w:rsidP="00F40765">
      <w:pPr>
        <w:pStyle w:val="Odstavecseseznamem"/>
        <w:rPr>
          <w:sz w:val="20"/>
          <w:szCs w:val="20"/>
        </w:rPr>
      </w:pPr>
    </w:p>
    <w:p w14:paraId="0E0D11E2" w14:textId="77777777" w:rsidR="00F40765" w:rsidRDefault="00F40765" w:rsidP="00F40765">
      <w:pPr>
        <w:pStyle w:val="Odstavecseseznamem"/>
        <w:numPr>
          <w:ilvl w:val="0"/>
          <w:numId w:val="18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Protokol odborného hodnocení lokální svalové zátěže, celkové fyzické zátěže a pracovních poloh byl zpracován v souladu s nařízením vlády č. 361/2007 Sb., v platném znění.</w:t>
      </w:r>
    </w:p>
    <w:p w14:paraId="2673BF54" w14:textId="77777777" w:rsidR="00F40765" w:rsidRDefault="00F40765" w:rsidP="00F40765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417FC425" w14:textId="77777777" w:rsidR="00F40765" w:rsidRDefault="00F40765" w:rsidP="00F40765">
      <w:pPr>
        <w:pStyle w:val="Odstavecseseznamem"/>
        <w:numPr>
          <w:ilvl w:val="0"/>
          <w:numId w:val="18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Výsledky hodnocení se vztahují jen k uvedenému místu a předmětu hodnocení.</w:t>
      </w:r>
    </w:p>
    <w:p w14:paraId="5D9495FB" w14:textId="18C9C01B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284AB685" w14:textId="1AF1BBC2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5548DB37" w14:textId="6B5CAA06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670EB115" w14:textId="77777777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Hodnocení provedl: </w:t>
      </w:r>
    </w:p>
    <w:p w14:paraId="39AC663E" w14:textId="10E73BCD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25DB3CC8" w14:textId="5161F1CF" w:rsidR="00F40765" w:rsidRDefault="00F40765" w:rsidP="00F40765">
      <w:pPr>
        <w:spacing w:after="0" w:line="24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Doprovod při hodnocení:</w:t>
      </w:r>
      <w:r>
        <w:rPr>
          <w:b/>
          <w:sz w:val="20"/>
          <w:szCs w:val="20"/>
        </w:rPr>
        <w:t xml:space="preserve"> </w:t>
      </w:r>
    </w:p>
    <w:p w14:paraId="66B7797B" w14:textId="6D25AC2F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27BC3FB3" w14:textId="6CA6716C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7BE46B99" w14:textId="1FCC2753" w:rsidR="00F40765" w:rsidRDefault="00AA0E4E" w:rsidP="00F40765">
      <w:pPr>
        <w:spacing w:after="0" w:line="240" w:lineRule="auto"/>
        <w:jc w:val="both"/>
        <w:rPr>
          <w:sz w:val="20"/>
          <w:szCs w:val="20"/>
        </w:rPr>
      </w:pPr>
      <w:r w:rsidRPr="00AA0E4E">
        <w:rPr>
          <w:noProof/>
          <w:lang w:eastAsia="cs-CZ"/>
        </w:rPr>
        <w:drawing>
          <wp:anchor distT="0" distB="0" distL="114300" distR="114300" simplePos="0" relativeHeight="251658240" behindDoc="1" locked="0" layoutInCell="1" allowOverlap="1" wp14:anchorId="76E30677" wp14:editId="7970A093">
            <wp:simplePos x="0" y="0"/>
            <wp:positionH relativeFrom="column">
              <wp:posOffset>3438525</wp:posOffset>
            </wp:positionH>
            <wp:positionV relativeFrom="paragraph">
              <wp:posOffset>136525</wp:posOffset>
            </wp:positionV>
            <wp:extent cx="2573655" cy="1887855"/>
            <wp:effectExtent l="0" t="0" r="0" b="0"/>
            <wp:wrapNone/>
            <wp:docPr id="4728744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0C7EB" w14:textId="3BC7A021" w:rsidR="00F40765" w:rsidRDefault="00F40765" w:rsidP="00F40765">
      <w:pPr>
        <w:spacing w:line="240" w:lineRule="auto"/>
        <w:contextualSpacing/>
        <w:rPr>
          <w:sz w:val="20"/>
          <w:szCs w:val="20"/>
        </w:rPr>
      </w:pPr>
    </w:p>
    <w:p w14:paraId="0A023540" w14:textId="0EB062D4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11C1988B" w14:textId="4A3713AA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Protokol vypracovala: </w:t>
      </w:r>
      <w:r>
        <w:rPr>
          <w:sz w:val="20"/>
          <w:szCs w:val="20"/>
        </w:rPr>
        <w:tab/>
      </w:r>
    </w:p>
    <w:p w14:paraId="4B05BA21" w14:textId="68E8E3A6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pracovník laboratoře</w:t>
      </w:r>
    </w:p>
    <w:p w14:paraId="35C24F38" w14:textId="77777777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</w:p>
    <w:p w14:paraId="7A65D8E7" w14:textId="77777777" w:rsidR="00F40765" w:rsidRDefault="00F40765" w:rsidP="00F40765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Datum vyhotovení: </w:t>
      </w:r>
      <w:r>
        <w:rPr>
          <w:sz w:val="20"/>
          <w:szCs w:val="20"/>
        </w:rPr>
        <w:tab/>
        <w:t>DD. MM. RRRR</w:t>
      </w:r>
    </w:p>
    <w:p w14:paraId="05B2319A" w14:textId="77777777" w:rsidR="00AA0E4E" w:rsidRDefault="00AA0E4E" w:rsidP="00F40765">
      <w:pPr>
        <w:spacing w:after="0" w:line="240" w:lineRule="auto"/>
        <w:jc w:val="both"/>
        <w:rPr>
          <w:sz w:val="20"/>
          <w:szCs w:val="20"/>
        </w:rPr>
      </w:pP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AA0E4E" w:rsidRPr="00AA0E4E" w14:paraId="241D5BC7" w14:textId="77777777" w:rsidTr="00AA0E4E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72B8518C" w14:textId="66F1900A" w:rsidR="00AA0E4E" w:rsidRPr="00AA0E4E" w:rsidRDefault="00AA0E4E" w:rsidP="00AA0E4E">
            <w:pPr>
              <w:spacing w:after="800" w:line="276" w:lineRule="auto"/>
              <w:rPr>
                <w:lang w:eastAsia="cs-CZ"/>
              </w:rPr>
            </w:pPr>
          </w:p>
        </w:tc>
      </w:tr>
    </w:tbl>
    <w:p w14:paraId="2285EDDD" w14:textId="409229C0" w:rsidR="00D631F9" w:rsidRDefault="00D631F9" w:rsidP="00AA0E4E">
      <w:pPr>
        <w:spacing w:after="800"/>
      </w:pPr>
    </w:p>
    <w:sectPr w:rsidR="00D631F9" w:rsidSect="00FB17FC">
      <w:headerReference w:type="default" r:id="rId14"/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C274E" w14:textId="77777777" w:rsidR="00FB17FC" w:rsidRDefault="00FB17FC" w:rsidP="00177B15">
      <w:pPr>
        <w:spacing w:after="0" w:line="240" w:lineRule="auto"/>
      </w:pPr>
      <w:r>
        <w:separator/>
      </w:r>
    </w:p>
  </w:endnote>
  <w:endnote w:type="continuationSeparator" w:id="0">
    <w:p w14:paraId="26A986E1" w14:textId="77777777" w:rsidR="00FB17FC" w:rsidRDefault="00FB17FC" w:rsidP="0017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EC012" w14:textId="77777777" w:rsidR="004A5C7C" w:rsidRDefault="004A5C7C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F40765" w:rsidRPr="00177B15" w14:paraId="255BB55B" w14:textId="77777777" w:rsidTr="007779F3">
      <w:trPr>
        <w:trHeight w:val="255"/>
      </w:trPr>
      <w:tc>
        <w:tcPr>
          <w:tcW w:w="1609" w:type="pct"/>
          <w:noWrap/>
          <w:hideMark/>
        </w:tcPr>
        <w:p w14:paraId="0C07B1E5" w14:textId="77777777" w:rsidR="00F40765" w:rsidRPr="009B3421" w:rsidRDefault="00F40765" w:rsidP="00F40765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1E405724" w14:textId="77777777" w:rsidR="00F40765" w:rsidRPr="009B3421" w:rsidRDefault="00F40765" w:rsidP="00F40765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F40765" w:rsidRPr="00177B15" w14:paraId="2A70323E" w14:textId="77777777" w:rsidTr="007779F3">
      <w:trPr>
        <w:trHeight w:val="255"/>
      </w:trPr>
      <w:tc>
        <w:tcPr>
          <w:tcW w:w="1609" w:type="pct"/>
          <w:noWrap/>
        </w:tcPr>
        <w:p w14:paraId="4A491D27" w14:textId="77777777" w:rsidR="00F40765" w:rsidRPr="009B3421" w:rsidRDefault="00F40765" w:rsidP="00F40765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setu I 9: </w:t>
          </w:r>
          <w:r w:rsidRPr="00A15388">
            <w:rPr>
              <w:rFonts w:cstheme="minorHAnsi"/>
              <w:sz w:val="18"/>
              <w:szCs w:val="18"/>
            </w:rPr>
            <w:t>MUDr.</w:t>
          </w:r>
          <w:r w:rsidRPr="009B3421">
            <w:rPr>
              <w:rFonts w:cstheme="minorHAnsi"/>
              <w:sz w:val="18"/>
              <w:szCs w:val="18"/>
            </w:rPr>
            <w:t xml:space="preserve">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71F04ABD" w14:textId="77777777" w:rsidR="00F40765" w:rsidRPr="009B3421" w:rsidRDefault="00F40765" w:rsidP="00F40765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8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6DED48A" w14:textId="77777777" w:rsidR="004A5C7C" w:rsidRDefault="004A5C7C" w:rsidP="00F4076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267F7" w14:textId="77777777" w:rsidR="00833903" w:rsidRDefault="00833903" w:rsidP="00833903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F40765" w:rsidRPr="00177B15" w14:paraId="53EDF2E7" w14:textId="77777777" w:rsidTr="007779F3">
      <w:trPr>
        <w:trHeight w:val="255"/>
      </w:trPr>
      <w:tc>
        <w:tcPr>
          <w:tcW w:w="1609" w:type="pct"/>
          <w:noWrap/>
          <w:hideMark/>
        </w:tcPr>
        <w:p w14:paraId="27B739DF" w14:textId="77777777" w:rsidR="00F40765" w:rsidRPr="009B3421" w:rsidRDefault="00F40765" w:rsidP="00F40765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3B33F940" w14:textId="77777777" w:rsidR="00F40765" w:rsidRPr="009B3421" w:rsidRDefault="00F40765" w:rsidP="00F40765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F40765" w:rsidRPr="00177B15" w14:paraId="428344B9" w14:textId="77777777" w:rsidTr="007779F3">
      <w:trPr>
        <w:trHeight w:val="255"/>
      </w:trPr>
      <w:tc>
        <w:tcPr>
          <w:tcW w:w="1609" w:type="pct"/>
          <w:noWrap/>
        </w:tcPr>
        <w:p w14:paraId="6A8C5BE9" w14:textId="77777777" w:rsidR="00F40765" w:rsidRPr="009B3421" w:rsidRDefault="00F40765" w:rsidP="00F40765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setu I 9: </w:t>
          </w:r>
          <w:r w:rsidRPr="00A15388">
            <w:rPr>
              <w:rFonts w:cstheme="minorHAnsi"/>
              <w:sz w:val="18"/>
              <w:szCs w:val="18"/>
            </w:rPr>
            <w:t>MUDr.</w:t>
          </w:r>
          <w:r w:rsidRPr="009B3421">
            <w:rPr>
              <w:rFonts w:cstheme="minorHAnsi"/>
              <w:sz w:val="18"/>
              <w:szCs w:val="18"/>
            </w:rPr>
            <w:t xml:space="preserve">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25AEEB3D" w14:textId="77777777" w:rsidR="00F40765" w:rsidRPr="009B3421" w:rsidRDefault="00F40765" w:rsidP="00F40765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8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66A0A87D" w14:textId="77777777" w:rsidR="00833903" w:rsidRDefault="00833903" w:rsidP="00F4076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29B34" w14:textId="77777777" w:rsidR="00FB17FC" w:rsidRDefault="00FB17FC" w:rsidP="00177B15">
      <w:pPr>
        <w:spacing w:after="0" w:line="240" w:lineRule="auto"/>
      </w:pPr>
      <w:r>
        <w:separator/>
      </w:r>
    </w:p>
  </w:footnote>
  <w:footnote w:type="continuationSeparator" w:id="0">
    <w:p w14:paraId="5C1FA986" w14:textId="77777777" w:rsidR="00FB17FC" w:rsidRDefault="00FB17FC" w:rsidP="0017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23195" w14:textId="19B01571" w:rsidR="00A619DC" w:rsidRPr="00020FE9" w:rsidRDefault="00A619DC" w:rsidP="00A619DC">
    <w:pPr>
      <w:spacing w:after="0"/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val="en-US"/>
      </w:rPr>
      <w:drawing>
        <wp:anchor distT="0" distB="0" distL="114300" distR="114300" simplePos="0" relativeHeight="251657216" behindDoc="0" locked="0" layoutInCell="1" allowOverlap="1" wp14:anchorId="5B9830DE" wp14:editId="197E28F6">
          <wp:simplePos x="0" y="0"/>
          <wp:positionH relativeFrom="margin">
            <wp:posOffset>4155152</wp:posOffset>
          </wp:positionH>
          <wp:positionV relativeFrom="margin">
            <wp:posOffset>-974090</wp:posOffset>
          </wp:positionV>
          <wp:extent cx="1562100" cy="759460"/>
          <wp:effectExtent l="0" t="0" r="0" b="2540"/>
          <wp:wrapSquare wrapText="bothSides"/>
          <wp:docPr id="68854758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 w:rsidR="00850F08"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 w:rsidR="00850F08"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5F95144B" w14:textId="77777777" w:rsidR="00A619DC" w:rsidRPr="00020FE9" w:rsidRDefault="00A619DC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75386220" w14:textId="77777777" w:rsidR="00A619DC" w:rsidRPr="00020FE9" w:rsidRDefault="00A619DC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0F196083" w14:textId="6C8F4497" w:rsidR="00A619DC" w:rsidRPr="00275E3C" w:rsidRDefault="00A619DC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CB9A58" wp14:editId="59ED01A7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A47ED0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 w:rsidR="00374E47"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  <w:p w14:paraId="1D60F8AE" w14:textId="77777777" w:rsidR="00A619DC" w:rsidRDefault="00A619DC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7C50"/>
    <w:multiLevelType w:val="hybridMultilevel"/>
    <w:tmpl w:val="859C1A50"/>
    <w:lvl w:ilvl="0" w:tplc="F4E47AA4">
      <w:start w:val="4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D4B2A"/>
    <w:multiLevelType w:val="hybridMultilevel"/>
    <w:tmpl w:val="DCDC7FDC"/>
    <w:lvl w:ilvl="0" w:tplc="44A85FE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FC0C1F"/>
    <w:multiLevelType w:val="hybridMultilevel"/>
    <w:tmpl w:val="83A832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7362C"/>
    <w:multiLevelType w:val="hybridMultilevel"/>
    <w:tmpl w:val="DC0C6E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D337A"/>
    <w:multiLevelType w:val="hybridMultilevel"/>
    <w:tmpl w:val="6E60D6E2"/>
    <w:lvl w:ilvl="0" w:tplc="040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ED5020"/>
    <w:multiLevelType w:val="hybridMultilevel"/>
    <w:tmpl w:val="525860A8"/>
    <w:lvl w:ilvl="0" w:tplc="0405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700E3"/>
    <w:multiLevelType w:val="hybridMultilevel"/>
    <w:tmpl w:val="27FAE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C7780"/>
    <w:multiLevelType w:val="hybridMultilevel"/>
    <w:tmpl w:val="B94C482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370A8D"/>
    <w:multiLevelType w:val="hybridMultilevel"/>
    <w:tmpl w:val="5330D8D4"/>
    <w:lvl w:ilvl="0" w:tplc="E2B838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82C38"/>
    <w:multiLevelType w:val="hybridMultilevel"/>
    <w:tmpl w:val="A8962B44"/>
    <w:lvl w:ilvl="0" w:tplc="B5E818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72A08"/>
    <w:multiLevelType w:val="hybridMultilevel"/>
    <w:tmpl w:val="46385A42"/>
    <w:lvl w:ilvl="0" w:tplc="B2029A8A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A61989"/>
    <w:multiLevelType w:val="hybridMultilevel"/>
    <w:tmpl w:val="9490E4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FF14B5"/>
    <w:multiLevelType w:val="hybridMultilevel"/>
    <w:tmpl w:val="95404D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F0193"/>
    <w:multiLevelType w:val="hybridMultilevel"/>
    <w:tmpl w:val="EDF0BDCA"/>
    <w:lvl w:ilvl="0" w:tplc="DD32572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6FF22D9"/>
    <w:multiLevelType w:val="hybridMultilevel"/>
    <w:tmpl w:val="75BAC62A"/>
    <w:lvl w:ilvl="0" w:tplc="0405000F">
      <w:start w:val="1"/>
      <w:numFmt w:val="decimal"/>
      <w:lvlText w:val="%1."/>
      <w:lvlJc w:val="left"/>
      <w:pPr>
        <w:ind w:left="1571" w:hanging="360"/>
      </w:p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C2F050F"/>
    <w:multiLevelType w:val="hybridMultilevel"/>
    <w:tmpl w:val="798682A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99969232">
    <w:abstractNumId w:val="8"/>
  </w:num>
  <w:num w:numId="2" w16cid:durableId="21824855">
    <w:abstractNumId w:val="4"/>
  </w:num>
  <w:num w:numId="3" w16cid:durableId="1394815643">
    <w:abstractNumId w:val="16"/>
  </w:num>
  <w:num w:numId="4" w16cid:durableId="1467501766">
    <w:abstractNumId w:val="9"/>
  </w:num>
  <w:num w:numId="5" w16cid:durableId="991181814">
    <w:abstractNumId w:val="1"/>
  </w:num>
  <w:num w:numId="6" w16cid:durableId="681006021">
    <w:abstractNumId w:val="13"/>
  </w:num>
  <w:num w:numId="7" w16cid:durableId="1838642750">
    <w:abstractNumId w:val="10"/>
  </w:num>
  <w:num w:numId="8" w16cid:durableId="942421027">
    <w:abstractNumId w:val="7"/>
  </w:num>
  <w:num w:numId="9" w16cid:durableId="178783570">
    <w:abstractNumId w:val="5"/>
  </w:num>
  <w:num w:numId="10" w16cid:durableId="393892098">
    <w:abstractNumId w:val="14"/>
  </w:num>
  <w:num w:numId="11" w16cid:durableId="293099351">
    <w:abstractNumId w:val="2"/>
  </w:num>
  <w:num w:numId="12" w16cid:durableId="1568151641">
    <w:abstractNumId w:val="15"/>
  </w:num>
  <w:num w:numId="13" w16cid:durableId="1100299173">
    <w:abstractNumId w:val="0"/>
  </w:num>
  <w:num w:numId="14" w16cid:durableId="5147303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66810560">
    <w:abstractNumId w:val="11"/>
  </w:num>
  <w:num w:numId="16" w16cid:durableId="2024044198">
    <w:abstractNumId w:val="6"/>
  </w:num>
  <w:num w:numId="17" w16cid:durableId="4929173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238966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7B15"/>
    <w:rsid w:val="00002EA7"/>
    <w:rsid w:val="00006D33"/>
    <w:rsid w:val="00007D07"/>
    <w:rsid w:val="00012B4B"/>
    <w:rsid w:val="00013558"/>
    <w:rsid w:val="00015ED2"/>
    <w:rsid w:val="00021902"/>
    <w:rsid w:val="000249F9"/>
    <w:rsid w:val="00026523"/>
    <w:rsid w:val="00026FDC"/>
    <w:rsid w:val="000319D5"/>
    <w:rsid w:val="00036A55"/>
    <w:rsid w:val="000376A9"/>
    <w:rsid w:val="00042862"/>
    <w:rsid w:val="0005330F"/>
    <w:rsid w:val="00055300"/>
    <w:rsid w:val="0005643E"/>
    <w:rsid w:val="00056BF0"/>
    <w:rsid w:val="00057B65"/>
    <w:rsid w:val="00067B83"/>
    <w:rsid w:val="000769C8"/>
    <w:rsid w:val="00080931"/>
    <w:rsid w:val="0008095C"/>
    <w:rsid w:val="00084F10"/>
    <w:rsid w:val="00093BA2"/>
    <w:rsid w:val="00096373"/>
    <w:rsid w:val="000A19DB"/>
    <w:rsid w:val="000A6556"/>
    <w:rsid w:val="000B1107"/>
    <w:rsid w:val="000C1A31"/>
    <w:rsid w:val="000C2BB7"/>
    <w:rsid w:val="000C720B"/>
    <w:rsid w:val="000D11FF"/>
    <w:rsid w:val="000D2AF4"/>
    <w:rsid w:val="000D3166"/>
    <w:rsid w:val="000F0F48"/>
    <w:rsid w:val="000F21B4"/>
    <w:rsid w:val="000F24FA"/>
    <w:rsid w:val="000F45D5"/>
    <w:rsid w:val="000F71C0"/>
    <w:rsid w:val="00116CEE"/>
    <w:rsid w:val="0012490F"/>
    <w:rsid w:val="00130599"/>
    <w:rsid w:val="00132CFA"/>
    <w:rsid w:val="001337F9"/>
    <w:rsid w:val="00141239"/>
    <w:rsid w:val="001412DB"/>
    <w:rsid w:val="001454E4"/>
    <w:rsid w:val="00153AC0"/>
    <w:rsid w:val="00160AB4"/>
    <w:rsid w:val="001625A0"/>
    <w:rsid w:val="00163F11"/>
    <w:rsid w:val="00166095"/>
    <w:rsid w:val="00177B15"/>
    <w:rsid w:val="001826D5"/>
    <w:rsid w:val="00182772"/>
    <w:rsid w:val="0019792D"/>
    <w:rsid w:val="001A6418"/>
    <w:rsid w:val="001A6E52"/>
    <w:rsid w:val="001B453C"/>
    <w:rsid w:val="001D307B"/>
    <w:rsid w:val="001D51E3"/>
    <w:rsid w:val="001E72D8"/>
    <w:rsid w:val="001F375F"/>
    <w:rsid w:val="00200093"/>
    <w:rsid w:val="00220B4C"/>
    <w:rsid w:val="00240236"/>
    <w:rsid w:val="00243814"/>
    <w:rsid w:val="0024551E"/>
    <w:rsid w:val="0024583F"/>
    <w:rsid w:val="002633D6"/>
    <w:rsid w:val="002728EF"/>
    <w:rsid w:val="00273056"/>
    <w:rsid w:val="00275ED4"/>
    <w:rsid w:val="00281B0B"/>
    <w:rsid w:val="00285EC4"/>
    <w:rsid w:val="002A2B91"/>
    <w:rsid w:val="002A48BD"/>
    <w:rsid w:val="002A5AF9"/>
    <w:rsid w:val="002B0075"/>
    <w:rsid w:val="002B0A9D"/>
    <w:rsid w:val="002B66A3"/>
    <w:rsid w:val="002C6E88"/>
    <w:rsid w:val="002D1DE3"/>
    <w:rsid w:val="002D777E"/>
    <w:rsid w:val="002E6C68"/>
    <w:rsid w:val="002F2A5F"/>
    <w:rsid w:val="00302F01"/>
    <w:rsid w:val="00307485"/>
    <w:rsid w:val="00307E0E"/>
    <w:rsid w:val="0031745A"/>
    <w:rsid w:val="003270F4"/>
    <w:rsid w:val="00333772"/>
    <w:rsid w:val="003451F8"/>
    <w:rsid w:val="00345873"/>
    <w:rsid w:val="00374758"/>
    <w:rsid w:val="00374E47"/>
    <w:rsid w:val="003838A6"/>
    <w:rsid w:val="0039005C"/>
    <w:rsid w:val="0039117A"/>
    <w:rsid w:val="003A0256"/>
    <w:rsid w:val="003A1F78"/>
    <w:rsid w:val="003A1FFE"/>
    <w:rsid w:val="003C7E47"/>
    <w:rsid w:val="003D0898"/>
    <w:rsid w:val="003D1C32"/>
    <w:rsid w:val="003D24F4"/>
    <w:rsid w:val="003D324B"/>
    <w:rsid w:val="003D5486"/>
    <w:rsid w:val="003E5675"/>
    <w:rsid w:val="003F2306"/>
    <w:rsid w:val="00406C4C"/>
    <w:rsid w:val="004107E4"/>
    <w:rsid w:val="00421A43"/>
    <w:rsid w:val="00424D8E"/>
    <w:rsid w:val="00431C41"/>
    <w:rsid w:val="00443863"/>
    <w:rsid w:val="0045528C"/>
    <w:rsid w:val="00466C8B"/>
    <w:rsid w:val="00474D1A"/>
    <w:rsid w:val="00480E9A"/>
    <w:rsid w:val="00492C66"/>
    <w:rsid w:val="00493FD9"/>
    <w:rsid w:val="00495DE8"/>
    <w:rsid w:val="004A5C7C"/>
    <w:rsid w:val="004B20A5"/>
    <w:rsid w:val="004B59C6"/>
    <w:rsid w:val="004C4438"/>
    <w:rsid w:val="004D0370"/>
    <w:rsid w:val="004E2F1D"/>
    <w:rsid w:val="004F3F6F"/>
    <w:rsid w:val="004F7036"/>
    <w:rsid w:val="00505E64"/>
    <w:rsid w:val="00506A70"/>
    <w:rsid w:val="00532FDA"/>
    <w:rsid w:val="00535BA1"/>
    <w:rsid w:val="0055498A"/>
    <w:rsid w:val="00557091"/>
    <w:rsid w:val="005672B9"/>
    <w:rsid w:val="0057031D"/>
    <w:rsid w:val="005751AD"/>
    <w:rsid w:val="0057631B"/>
    <w:rsid w:val="00582397"/>
    <w:rsid w:val="00587E26"/>
    <w:rsid w:val="00591C48"/>
    <w:rsid w:val="0059528A"/>
    <w:rsid w:val="005975C3"/>
    <w:rsid w:val="005A2988"/>
    <w:rsid w:val="005A2AC3"/>
    <w:rsid w:val="005A5316"/>
    <w:rsid w:val="005A59F9"/>
    <w:rsid w:val="005B4437"/>
    <w:rsid w:val="005B609D"/>
    <w:rsid w:val="005B769F"/>
    <w:rsid w:val="005C1082"/>
    <w:rsid w:val="005C7B52"/>
    <w:rsid w:val="005E487C"/>
    <w:rsid w:val="005F1543"/>
    <w:rsid w:val="005F3C5A"/>
    <w:rsid w:val="005F495D"/>
    <w:rsid w:val="005F7C03"/>
    <w:rsid w:val="00610566"/>
    <w:rsid w:val="00613600"/>
    <w:rsid w:val="006424DF"/>
    <w:rsid w:val="00652295"/>
    <w:rsid w:val="00661383"/>
    <w:rsid w:val="00663557"/>
    <w:rsid w:val="00664733"/>
    <w:rsid w:val="00667B41"/>
    <w:rsid w:val="00680E53"/>
    <w:rsid w:val="00683FD3"/>
    <w:rsid w:val="00695FA2"/>
    <w:rsid w:val="006A10E5"/>
    <w:rsid w:val="006A4CF9"/>
    <w:rsid w:val="006A58FB"/>
    <w:rsid w:val="006C4A54"/>
    <w:rsid w:val="006D61D1"/>
    <w:rsid w:val="006D7BEF"/>
    <w:rsid w:val="006E1F12"/>
    <w:rsid w:val="0070133A"/>
    <w:rsid w:val="00707B5A"/>
    <w:rsid w:val="007107F5"/>
    <w:rsid w:val="00714FFF"/>
    <w:rsid w:val="007264F4"/>
    <w:rsid w:val="007317BC"/>
    <w:rsid w:val="00733A65"/>
    <w:rsid w:val="00740615"/>
    <w:rsid w:val="00742EAE"/>
    <w:rsid w:val="00747380"/>
    <w:rsid w:val="00761F44"/>
    <w:rsid w:val="0077105C"/>
    <w:rsid w:val="007769DB"/>
    <w:rsid w:val="00787FF6"/>
    <w:rsid w:val="007A382B"/>
    <w:rsid w:val="007B32E0"/>
    <w:rsid w:val="007B4FB8"/>
    <w:rsid w:val="007D1676"/>
    <w:rsid w:val="007E0011"/>
    <w:rsid w:val="007E0757"/>
    <w:rsid w:val="007F68B4"/>
    <w:rsid w:val="00803549"/>
    <w:rsid w:val="008209F2"/>
    <w:rsid w:val="008265D3"/>
    <w:rsid w:val="00833903"/>
    <w:rsid w:val="00834CCF"/>
    <w:rsid w:val="008360E5"/>
    <w:rsid w:val="0083676A"/>
    <w:rsid w:val="0084474D"/>
    <w:rsid w:val="00845382"/>
    <w:rsid w:val="00850F08"/>
    <w:rsid w:val="0085304D"/>
    <w:rsid w:val="0085694C"/>
    <w:rsid w:val="0086281F"/>
    <w:rsid w:val="00886079"/>
    <w:rsid w:val="00890550"/>
    <w:rsid w:val="00892614"/>
    <w:rsid w:val="00893F05"/>
    <w:rsid w:val="00894072"/>
    <w:rsid w:val="00896C1C"/>
    <w:rsid w:val="008A1566"/>
    <w:rsid w:val="008B021C"/>
    <w:rsid w:val="008B1ABA"/>
    <w:rsid w:val="008B46BF"/>
    <w:rsid w:val="008D4435"/>
    <w:rsid w:val="008E34CF"/>
    <w:rsid w:val="008E61BE"/>
    <w:rsid w:val="008E6C31"/>
    <w:rsid w:val="008F1BA4"/>
    <w:rsid w:val="00915396"/>
    <w:rsid w:val="009153BC"/>
    <w:rsid w:val="00916521"/>
    <w:rsid w:val="00947A0E"/>
    <w:rsid w:val="00951904"/>
    <w:rsid w:val="00956E71"/>
    <w:rsid w:val="00961FAB"/>
    <w:rsid w:val="00962023"/>
    <w:rsid w:val="00962481"/>
    <w:rsid w:val="00965531"/>
    <w:rsid w:val="00966345"/>
    <w:rsid w:val="009715EA"/>
    <w:rsid w:val="009754BB"/>
    <w:rsid w:val="0097578E"/>
    <w:rsid w:val="00990A30"/>
    <w:rsid w:val="0099336B"/>
    <w:rsid w:val="009976D8"/>
    <w:rsid w:val="009A7A53"/>
    <w:rsid w:val="009B06B9"/>
    <w:rsid w:val="009C1F55"/>
    <w:rsid w:val="009D6E78"/>
    <w:rsid w:val="009E0D98"/>
    <w:rsid w:val="009F139F"/>
    <w:rsid w:val="009F6522"/>
    <w:rsid w:val="00A050AA"/>
    <w:rsid w:val="00A062F9"/>
    <w:rsid w:val="00A06C70"/>
    <w:rsid w:val="00A2734D"/>
    <w:rsid w:val="00A36A40"/>
    <w:rsid w:val="00A40650"/>
    <w:rsid w:val="00A4626E"/>
    <w:rsid w:val="00A46F18"/>
    <w:rsid w:val="00A619DC"/>
    <w:rsid w:val="00A62306"/>
    <w:rsid w:val="00A64267"/>
    <w:rsid w:val="00A762A3"/>
    <w:rsid w:val="00AA0E4E"/>
    <w:rsid w:val="00AA0F4E"/>
    <w:rsid w:val="00AA1EEA"/>
    <w:rsid w:val="00AB3112"/>
    <w:rsid w:val="00AC2B8B"/>
    <w:rsid w:val="00AE7D30"/>
    <w:rsid w:val="00B160FC"/>
    <w:rsid w:val="00B242A3"/>
    <w:rsid w:val="00B44D41"/>
    <w:rsid w:val="00B6040F"/>
    <w:rsid w:val="00B6104A"/>
    <w:rsid w:val="00B61E0C"/>
    <w:rsid w:val="00B637CE"/>
    <w:rsid w:val="00B64452"/>
    <w:rsid w:val="00B7686D"/>
    <w:rsid w:val="00B828E6"/>
    <w:rsid w:val="00B83937"/>
    <w:rsid w:val="00B91868"/>
    <w:rsid w:val="00BA1399"/>
    <w:rsid w:val="00BB3D5B"/>
    <w:rsid w:val="00BC699A"/>
    <w:rsid w:val="00BD0E24"/>
    <w:rsid w:val="00BE717D"/>
    <w:rsid w:val="00BF2836"/>
    <w:rsid w:val="00BF598F"/>
    <w:rsid w:val="00BF62D1"/>
    <w:rsid w:val="00C00FA8"/>
    <w:rsid w:val="00C1452E"/>
    <w:rsid w:val="00C2365A"/>
    <w:rsid w:val="00C467C0"/>
    <w:rsid w:val="00C507FC"/>
    <w:rsid w:val="00C52D59"/>
    <w:rsid w:val="00C54271"/>
    <w:rsid w:val="00C5516C"/>
    <w:rsid w:val="00C60AD0"/>
    <w:rsid w:val="00C61ADB"/>
    <w:rsid w:val="00C70282"/>
    <w:rsid w:val="00C81F60"/>
    <w:rsid w:val="00C92F78"/>
    <w:rsid w:val="00C947AF"/>
    <w:rsid w:val="00C976AE"/>
    <w:rsid w:val="00CA0DAA"/>
    <w:rsid w:val="00CB0F87"/>
    <w:rsid w:val="00CB20E9"/>
    <w:rsid w:val="00CC0825"/>
    <w:rsid w:val="00CE6858"/>
    <w:rsid w:val="00CF4103"/>
    <w:rsid w:val="00CF5160"/>
    <w:rsid w:val="00CF76DE"/>
    <w:rsid w:val="00D01D0F"/>
    <w:rsid w:val="00D0556F"/>
    <w:rsid w:val="00D06716"/>
    <w:rsid w:val="00D100C6"/>
    <w:rsid w:val="00D157BC"/>
    <w:rsid w:val="00D24463"/>
    <w:rsid w:val="00D31F3D"/>
    <w:rsid w:val="00D336E9"/>
    <w:rsid w:val="00D40A63"/>
    <w:rsid w:val="00D41E4F"/>
    <w:rsid w:val="00D45FE2"/>
    <w:rsid w:val="00D4765D"/>
    <w:rsid w:val="00D533FA"/>
    <w:rsid w:val="00D55AF6"/>
    <w:rsid w:val="00D631F9"/>
    <w:rsid w:val="00D638B3"/>
    <w:rsid w:val="00D72989"/>
    <w:rsid w:val="00D73A2D"/>
    <w:rsid w:val="00D75700"/>
    <w:rsid w:val="00D83E4D"/>
    <w:rsid w:val="00D85603"/>
    <w:rsid w:val="00D862B7"/>
    <w:rsid w:val="00DB474E"/>
    <w:rsid w:val="00DC0B29"/>
    <w:rsid w:val="00DC6672"/>
    <w:rsid w:val="00DC7C44"/>
    <w:rsid w:val="00DD18F9"/>
    <w:rsid w:val="00DD3B93"/>
    <w:rsid w:val="00DD4802"/>
    <w:rsid w:val="00DE2C81"/>
    <w:rsid w:val="00DE2D5E"/>
    <w:rsid w:val="00DE43BA"/>
    <w:rsid w:val="00DF262C"/>
    <w:rsid w:val="00DF5484"/>
    <w:rsid w:val="00DF6517"/>
    <w:rsid w:val="00DF6D56"/>
    <w:rsid w:val="00E02E41"/>
    <w:rsid w:val="00E14790"/>
    <w:rsid w:val="00E15DD5"/>
    <w:rsid w:val="00E20143"/>
    <w:rsid w:val="00E22103"/>
    <w:rsid w:val="00E2398A"/>
    <w:rsid w:val="00E32329"/>
    <w:rsid w:val="00E36206"/>
    <w:rsid w:val="00E449ED"/>
    <w:rsid w:val="00E45E83"/>
    <w:rsid w:val="00E60946"/>
    <w:rsid w:val="00E74F2F"/>
    <w:rsid w:val="00E7584E"/>
    <w:rsid w:val="00E80EF9"/>
    <w:rsid w:val="00E860B6"/>
    <w:rsid w:val="00E87DA2"/>
    <w:rsid w:val="00E91DDD"/>
    <w:rsid w:val="00E93C10"/>
    <w:rsid w:val="00E95926"/>
    <w:rsid w:val="00EA70D5"/>
    <w:rsid w:val="00EB5A59"/>
    <w:rsid w:val="00EB60D2"/>
    <w:rsid w:val="00EC36FB"/>
    <w:rsid w:val="00ED0B4D"/>
    <w:rsid w:val="00ED2B3C"/>
    <w:rsid w:val="00ED60AA"/>
    <w:rsid w:val="00EE156B"/>
    <w:rsid w:val="00EE6EC9"/>
    <w:rsid w:val="00EF3BBF"/>
    <w:rsid w:val="00EF5568"/>
    <w:rsid w:val="00F032EB"/>
    <w:rsid w:val="00F0693F"/>
    <w:rsid w:val="00F1594E"/>
    <w:rsid w:val="00F1639D"/>
    <w:rsid w:val="00F24EA6"/>
    <w:rsid w:val="00F34460"/>
    <w:rsid w:val="00F34E47"/>
    <w:rsid w:val="00F35A9A"/>
    <w:rsid w:val="00F401D6"/>
    <w:rsid w:val="00F40765"/>
    <w:rsid w:val="00F56D71"/>
    <w:rsid w:val="00F62CE0"/>
    <w:rsid w:val="00F71CFE"/>
    <w:rsid w:val="00F72DFB"/>
    <w:rsid w:val="00F75721"/>
    <w:rsid w:val="00F85748"/>
    <w:rsid w:val="00F95B6F"/>
    <w:rsid w:val="00F962B9"/>
    <w:rsid w:val="00FB06EA"/>
    <w:rsid w:val="00FB17FC"/>
    <w:rsid w:val="00FB668E"/>
    <w:rsid w:val="00FC6689"/>
    <w:rsid w:val="00FC6821"/>
    <w:rsid w:val="00FD06E9"/>
    <w:rsid w:val="00FD232D"/>
    <w:rsid w:val="00FE1970"/>
    <w:rsid w:val="00FE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1ED3D"/>
  <w15:docId w15:val="{70A27DAC-1079-4891-A254-0189E7F6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032EB"/>
    <w:pPr>
      <w:keepNext/>
      <w:keepLines/>
      <w:spacing w:before="200" w:after="400" w:line="240" w:lineRule="auto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458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77B15"/>
  </w:style>
  <w:style w:type="paragraph" w:styleId="Zpat">
    <w:name w:val="footer"/>
    <w:basedOn w:val="Normln"/>
    <w:link w:val="Zpat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77B15"/>
  </w:style>
  <w:style w:type="paragraph" w:styleId="Textbubliny">
    <w:name w:val="Balloon Text"/>
    <w:basedOn w:val="Normln"/>
    <w:link w:val="TextbublinyChar"/>
    <w:uiPriority w:val="99"/>
    <w:semiHidden/>
    <w:unhideWhenUsed/>
    <w:rsid w:val="0017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77B1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E34CF"/>
    <w:pPr>
      <w:spacing w:after="160" w:line="259" w:lineRule="auto"/>
      <w:ind w:left="720"/>
      <w:contextualSpacing/>
    </w:pPr>
  </w:style>
  <w:style w:type="table" w:styleId="Mkatabulky">
    <w:name w:val="Table Grid"/>
    <w:basedOn w:val="Normlntabulka"/>
    <w:uiPriority w:val="59"/>
    <w:rsid w:val="00443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F032EB"/>
    <w:rPr>
      <w:rFonts w:asciiTheme="majorHAnsi" w:eastAsiaTheme="majorEastAsia" w:hAnsiTheme="majorHAnsi" w:cstheme="majorBidi"/>
      <w:bCs/>
      <w:sz w:val="28"/>
      <w:szCs w:val="28"/>
    </w:rPr>
  </w:style>
  <w:style w:type="paragraph" w:styleId="Bezmezer">
    <w:name w:val="No Spacing"/>
    <w:link w:val="BezmezerChar"/>
    <w:uiPriority w:val="1"/>
    <w:qFormat/>
    <w:rsid w:val="00302F0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302F01"/>
    <w:rPr>
      <w:rFonts w:eastAsiaTheme="minorEastAsia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458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katabulky1">
    <w:name w:val="Mřížka tabulky1"/>
    <w:basedOn w:val="Normlntabulka"/>
    <w:next w:val="Mkatabulky"/>
    <w:uiPriority w:val="59"/>
    <w:rsid w:val="00695F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962023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9620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laborator@renturi.cz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1296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Licha Simona</cp:lastModifiedBy>
  <cp:revision>12</cp:revision>
  <cp:lastPrinted>2024-05-20T12:58:00Z</cp:lastPrinted>
  <dcterms:created xsi:type="dcterms:W3CDTF">2024-05-17T14:43:00Z</dcterms:created>
  <dcterms:modified xsi:type="dcterms:W3CDTF">2025-04-15T10:10:00Z</dcterms:modified>
</cp:coreProperties>
</file>