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Requirements Backfill — DRAFT for review</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Project</w:t>
            </w:r>
          </w:p>
        </w:tc>
        <w:tc>
          <w:tcPr>
            <w:tcW w:type="dxa" w:w="4320"/>
          </w:tcPr>
          <w:p>
            <w:r/>
            <w:r>
              <w:rPr/>
              <w:t>Orentoo — Odoo 20.0 (Odoo.sh)</w:t>
            </w:r>
          </w:p>
        </w:tc>
      </w:tr>
      <w:tr>
        <w:tc>
          <w:tcPr>
            <w:tcW w:type="dxa" w:w="4320"/>
          </w:tcPr>
          <w:p>
            <w:r/>
            <w:r>
              <w:rPr>
                <w:b/>
              </w:rPr>
              <w:t>Status</w:t>
            </w:r>
          </w:p>
        </w:tc>
        <w:tc>
          <w:tcPr>
            <w:tcW w:type="dxa" w:w="4320"/>
          </w:tcPr>
          <w:p>
            <w:r/>
            <w:r>
              <w:rPr>
                <w:b/>
              </w:rPr>
              <w:t>DRAFT — nothing here is merged into the requirement docs yet</w:t>
            </w:r>
          </w:p>
        </w:tc>
      </w:tr>
      <w:tr>
        <w:tc>
          <w:tcPr>
            <w:tcW w:type="dxa" w:w="4320"/>
          </w:tcPr>
          <w:p>
            <w:r/>
            <w:r>
              <w:rPr>
                <w:b/>
              </w:rPr>
              <w:t>Purpose</w:t>
            </w:r>
          </w:p>
        </w:tc>
        <w:tc>
          <w:tcPr>
            <w:tcW w:type="dxa" w:w="4320"/>
          </w:tcPr>
          <w:p>
            <w:r/>
            <w:r>
              <w:rPr/>
              <w:t>Behaviour that is implemented and tested but was never written down</w:t>
            </w:r>
          </w:p>
        </w:tc>
      </w:tr>
      <w:tr>
        <w:tc>
          <w:tcPr>
            <w:tcW w:type="dxa" w:w="4320"/>
          </w:tcPr>
          <w:p>
            <w:r/>
            <w:r>
              <w:rPr>
                <w:b/>
              </w:rPr>
              <w:t>Date</w:t>
            </w:r>
          </w:p>
        </w:tc>
        <w:tc>
          <w:tcPr>
            <w:tcW w:type="dxa" w:w="4320"/>
          </w:tcPr>
          <w:p>
            <w:r/>
            <w:r>
              <w:rPr/>
              <w:t>2026-09-25</w:t>
            </w:r>
          </w:p>
        </w:tc>
      </w:tr>
    </w:tbl>
    <w:p/>
    <w:p>
      <w:pPr>
        <w:pStyle w:val="Heading2"/>
      </w:pPr>
      <w:r>
        <w:rPr/>
        <w:t>How to use this document</w:t>
      </w:r>
    </w:p>
    <w:p>
      <w:r>
        <w:rPr/>
        <w:t xml:space="preserve">Each entry below is a </w:t>
      </w:r>
      <w:r>
        <w:rPr>
          <w:b/>
        </w:rPr>
        <w:t>proposed requirement</w:t>
      </w:r>
      <w:r>
        <w:rPr/>
        <w:t>, written in the ID style of the document it belongs to, with the code that implements it. Review each one and mark it:</w:t>
      </w:r>
    </w:p>
    <w:p>
      <w:pPr>
        <w:pStyle w:val="ListBullet"/>
      </w:pPr>
      <w:r>
        <w:rPr>
          <w:b/>
        </w:rPr>
        <w:t>KEEP</w:t>
      </w:r>
      <w:r>
        <w:rPr/>
        <w:t xml:space="preserve"> — the behaviour is intended; I merge the text into the target doc.</w:t>
      </w:r>
    </w:p>
    <w:p>
      <w:pPr>
        <w:pStyle w:val="ListBullet"/>
      </w:pPr>
      <w:r>
        <w:rPr>
          <w:b/>
        </w:rPr>
        <w:t>CHANGE</w:t>
      </w:r>
      <w:r>
        <w:rPr/>
        <w:t xml:space="preserve"> — the wording or the intent is wrong; tell me what it should say.</w:t>
      </w:r>
    </w:p>
    <w:p>
      <w:pPr>
        <w:pStyle w:val="ListBullet"/>
      </w:pPr>
      <w:r>
        <w:rPr>
          <w:b/>
        </w:rPr>
        <w:t>BUG</w:t>
      </w:r>
      <w:r>
        <w:rPr/>
        <w:t xml:space="preserve"> — the code does this but it should not; it becomes a fix, not a requirement.</w:t>
      </w:r>
    </w:p>
    <w:p>
      <w:r>
        <w:rPr/>
        <w:t xml:space="preserve">I inferred every entry from the code, so the </w:t>
      </w:r>
      <w:r>
        <w:rPr>
          <w:i/>
        </w:rPr>
        <w:t>behaviour</w:t>
      </w:r>
      <w:r>
        <w:rPr/>
        <w:t xml:space="preserve"> is verified but the </w:t>
      </w:r>
      <w:r>
        <w:rPr>
          <w:i/>
        </w:rPr>
        <w:t>intent</w:t>
      </w:r>
      <w:r>
        <w:rPr/>
        <w:t xml:space="preserve"> is not. Entries marked </w:t>
      </w:r>
      <w:r>
        <w:rPr>
          <w:b/>
        </w:rPr>
        <w:t>⚠ decision</w:t>
      </w:r>
      <w:r>
        <w:rPr/>
        <w:t xml:space="preserve"> are ones where I think the code may not match what you actually want — please look at those first.</w:t>
      </w:r>
    </w:p>
    <w:p>
      <w:r>
        <w:rPr/>
        <w:t>Nothing was invented: each item cites the file and method that implements it.</w:t>
      </w:r>
    </w:p>
    <w:p/>
    <w:p>
      <w:pPr>
        <w:pStyle w:val="Heading1"/>
      </w:pPr>
      <w:r>
        <w:rPr/>
        <w:t>1. rental_scanning</w:t>
      </w:r>
    </w:p>
    <w:p>
      <w:r>
        <w:rPr>
          <w:i/>
        </w:rPr>
        <w:t xml:space="preserve">Target: </w:t>
      </w:r>
      <w:r>
        <w:rPr>
          <w:rFonts w:ascii="Consolas" w:hAnsi="Consolas"/>
          <w:i/>
          <w:color w:val="A03030"/>
          <w:sz w:val="19"/>
        </w:rPr>
        <w:t>docs/rental_scanning_requirements.md</w:t>
      </w:r>
    </w:p>
    <w:p>
      <w:pPr>
        <w:pStyle w:val="ListBullet"/>
      </w:pPr>
      <w:r>
        <w:rPr>
          <w:b/>
        </w:rPr>
        <w:t>PPB-18 Rental-location dissolve is a warehouse-tree test, not a "customer" test.</w:t>
      </w:r>
      <w:r>
        <w:rPr/>
        <w:t xml:space="preserve"> Whether a scanned package is kept as a result package depends on </w:t>
      </w:r>
      <w:r>
        <w:rPr>
          <w:rFonts w:ascii="Consolas" w:hAnsi="Consolas"/>
          <w:color w:val="A03030"/>
          <w:sz w:val="19"/>
        </w:rPr>
        <w:t>_rs_is_internal_step</w:t>
      </w:r>
      <w:r>
        <w:rPr/>
        <w:t xml:space="preserve">: the destination must be internal </w:t>
      </w:r>
      <w:r>
        <w:rPr>
          <w:b/>
        </w:rPr>
        <w:t>and inside the operation's own warehouse view tree</w:t>
      </w:r>
      <w:r>
        <w:rPr/>
        <w:t xml:space="preserve">. The rental at-customer location has </w:t>
      </w:r>
      <w:r>
        <w:rPr>
          <w:rFonts w:ascii="Consolas" w:hAnsi="Consolas"/>
          <w:color w:val="A03030"/>
          <w:sz w:val="19"/>
        </w:rPr>
        <w:t>usage='internal'</w:t>
      </w:r>
      <w:r>
        <w:rPr/>
        <w:t xml:space="preserve"> but lives </w:t>
      </w:r>
      <w:r>
        <w:rPr>
          <w:i/>
        </w:rPr>
        <w:t>outside</w:t>
      </w:r>
      <w:r>
        <w:rPr/>
        <w:t xml:space="preserve"> the warehouse tree, so a delivery to it dissolves the package like a customer delivery would. → </w:t>
      </w:r>
      <w:r>
        <w:rPr>
          <w:rFonts w:ascii="Consolas" w:hAnsi="Consolas"/>
          <w:color w:val="A03030"/>
          <w:sz w:val="19"/>
        </w:rPr>
        <w:t>models/stock_picking.py::_rs_is_internal_step</w:t>
      </w:r>
      <w:r>
        <w:rPr/>
        <w:t xml:space="preserve">; test </w:t>
      </w:r>
      <w:r>
        <w:rPr>
          <w:rFonts w:ascii="Consolas" w:hAnsi="Consolas"/>
          <w:color w:val="A03030"/>
          <w:sz w:val="19"/>
        </w:rPr>
        <w:t>test_ppb17_rental_location_dissolves</w:t>
      </w:r>
    </w:p>
    <w:p>
      <w:pPr>
        <w:pStyle w:val="ListBullet"/>
      </w:pPr>
      <w:r>
        <w:rPr>
          <w:b/>
        </w:rPr>
        <w:t>PPB-19 A split never retains the package.</w:t>
      </w:r>
      <w:r>
        <w:rPr/>
        <w:t xml:space="preserve"> When a scan overflows and the operator confirms the split, the package is dissolved (</w:t>
      </w:r>
      <w:r>
        <w:rPr>
          <w:rFonts w:ascii="Consolas" w:hAnsi="Consolas"/>
          <w:color w:val="A03030"/>
          <w:sz w:val="19"/>
        </w:rPr>
        <w:t>retain = bool(package) and not overflow</w:t>
      </w:r>
      <w:r>
        <w:rPr/>
        <w:t xml:space="preserve">) — the remainder is left loose, not in a residual package. → </w:t>
      </w:r>
      <w:r>
        <w:rPr>
          <w:rFonts w:ascii="Consolas" w:hAnsi="Consolas"/>
          <w:color w:val="A03030"/>
          <w:sz w:val="19"/>
        </w:rPr>
        <w:t>models/stock_picking.py</w:t>
      </w:r>
      <w:r>
        <w:rPr/>
        <w:t xml:space="preserve">; test </w:t>
      </w:r>
      <w:r>
        <w:rPr>
          <w:rFonts w:ascii="Consolas" w:hAnsi="Consolas"/>
          <w:color w:val="A03030"/>
          <w:sz w:val="19"/>
        </w:rPr>
        <w:t>test_ppb17_split_does_not_retain</w:t>
      </w:r>
    </w:p>
    <w:p>
      <w:pPr>
        <w:pStyle w:val="ListBullet"/>
      </w:pPr>
      <w:r>
        <w:rPr>
          <w:b/>
        </w:rPr>
        <w:t>PPB-20 A plain product barcode adds a single unit.</w:t>
      </w:r>
      <w:r>
        <w:rPr/>
        <w:t xml:space="preserve"> Step 3 of the resolver accepts any product barcode (not only packages, serials and set barcodes) and adds one unit. → </w:t>
      </w:r>
      <w:r>
        <w:rPr>
          <w:rFonts w:ascii="Consolas" w:hAnsi="Consolas"/>
          <w:color w:val="A03030"/>
          <w:sz w:val="19"/>
        </w:rPr>
        <w:t>models/stock_picking.py::_rs_resolve_barcode</w:t>
      </w:r>
    </w:p>
    <w:p>
      <w:pPr>
        <w:pStyle w:val="ListBullet"/>
      </w:pPr>
      <w:r>
        <w:rPr>
          <w:b/>
        </w:rPr>
        <w:t>PPB-21 An unrecognised barcode is rejected with a named error</w:t>
      </w:r>
      <w:r>
        <w:rPr/>
        <w:t xml:space="preserve"> (</w:t>
      </w:r>
      <w:r>
        <w:rPr>
          <w:rFonts w:ascii="Consolas" w:hAnsi="Consolas"/>
          <w:color w:val="A03030"/>
          <w:sz w:val="19"/>
        </w:rPr>
        <w:t>Barcode '%(bc)s' was not recognised…</w:t>
      </w:r>
      <w:r>
        <w:rPr/>
        <w:t xml:space="preserve">) rather than silently ignored. → </w:t>
      </w:r>
      <w:r>
        <w:rPr>
          <w:rFonts w:ascii="Consolas" w:hAnsi="Consolas"/>
          <w:color w:val="A03030"/>
          <w:sz w:val="19"/>
        </w:rPr>
        <w:t>models/stock_picking.py</w:t>
      </w:r>
      <w:r>
        <w:rPr/>
        <w:t xml:space="preserve">; test </w:t>
      </w:r>
      <w:r>
        <w:rPr>
          <w:rFonts w:ascii="Consolas" w:hAnsi="Consolas"/>
          <w:color w:val="A03030"/>
          <w:sz w:val="19"/>
        </w:rPr>
        <w:t>test_unknown_barcode_raises</w:t>
      </w:r>
    </w:p>
    <w:p>
      <w:pPr>
        <w:pStyle w:val="ListBullet"/>
      </w:pPr>
      <w:r>
        <w:rPr>
          <w:b/>
        </w:rPr>
        <w:t>PPB-22 An empty package or set is rejected</w:t>
      </w:r>
      <w:r>
        <w:rPr/>
        <w:t xml:space="preserve"> (</w:t>
      </w:r>
      <w:r>
        <w:rPr>
          <w:rFonts w:ascii="Consolas" w:hAnsi="Consolas"/>
          <w:color w:val="A03030"/>
          <w:sz w:val="19"/>
        </w:rPr>
        <w:t>Nothing to add: the scanned %(kind)s is empty.</w:t>
      </w:r>
      <w:r>
        <w:rPr/>
        <w:t xml:space="preserve">) instead of validating a no-op scan. → </w:t>
      </w:r>
      <w:r>
        <w:rPr>
          <w:rFonts w:ascii="Consolas" w:hAnsi="Consolas"/>
          <w:color w:val="A03030"/>
          <w:sz w:val="19"/>
        </w:rPr>
        <w:t>models/stock_picking.py</w:t>
      </w:r>
    </w:p>
    <w:p>
      <w:pPr>
        <w:pStyle w:val="ListBullet"/>
      </w:pPr>
      <w:r>
        <w:rPr>
          <w:b/>
        </w:rPr>
        <w:t>PPB-23 Scan-to-remove wizard.</w:t>
      </w:r>
      <w:r>
        <w:rPr/>
        <w:t xml:space="preserve"> </w:t>
      </w:r>
      <w:r>
        <w:rPr>
          <w:rFonts w:ascii="Consolas" w:hAnsi="Consolas"/>
          <w:color w:val="A03030"/>
          <w:sz w:val="19"/>
        </w:rPr>
        <w:t>rental.scanning.remove</w:t>
      </w:r>
      <w:r>
        <w:rPr/>
        <w:t xml:space="preserve"> is a transient whose </w:t>
      </w:r>
      <w:r>
        <w:rPr>
          <w:rFonts w:ascii="Consolas" w:hAnsi="Consolas"/>
          <w:color w:val="A03030"/>
          <w:sz w:val="19"/>
        </w:rPr>
        <w:t>package_id</w:t>
      </w:r>
      <w:r>
        <w:rPr/>
        <w:t xml:space="preserve"> is constrained to the packages actually applied to that transfer (</w:t>
      </w:r>
      <w:r>
        <w:rPr>
          <w:rFonts w:ascii="Consolas" w:hAnsi="Consolas"/>
          <w:color w:val="A03030"/>
          <w:sz w:val="19"/>
        </w:rPr>
        <w:t>available_package_ids</w:t>
      </w:r>
      <w:r>
        <w:rPr/>
        <w:t xml:space="preserve">); </w:t>
      </w:r>
      <w:r>
        <w:rPr>
          <w:rFonts w:ascii="Consolas" w:hAnsi="Consolas"/>
          <w:color w:val="A03030"/>
          <w:sz w:val="19"/>
        </w:rPr>
        <w:t>rental_scanning_remove_package</w:t>
      </w:r>
      <w:r>
        <w:rPr/>
        <w:t xml:space="preserve"> also accepts a raw barcode string as well as a record. → </w:t>
      </w:r>
      <w:r>
        <w:rPr>
          <w:rFonts w:ascii="Consolas" w:hAnsi="Consolas"/>
          <w:color w:val="A03030"/>
          <w:sz w:val="19"/>
        </w:rPr>
        <w:t>wizard/rental_scanning_assign.py</w:t>
      </w:r>
      <w:r>
        <w:rPr/>
        <w:t xml:space="preserve">, </w:t>
      </w:r>
      <w:r>
        <w:rPr>
          <w:rFonts w:ascii="Consolas" w:hAnsi="Consolas"/>
          <w:color w:val="A03030"/>
          <w:sz w:val="19"/>
        </w:rPr>
        <w:t>models/stock_picking.py</w:t>
      </w:r>
    </w:p>
    <w:p>
      <w:pPr>
        <w:pStyle w:val="ListBullet"/>
      </w:pPr>
      <w:r>
        <w:rPr>
          <w:b/>
        </w:rPr>
        <w:t>PPB-24 Access rights.</w:t>
      </w:r>
      <w:r>
        <w:rPr/>
        <w:t xml:space="preserve"> Both scanning wizards are CRUD for </w:t>
      </w:r>
      <w:r>
        <w:rPr>
          <w:rFonts w:ascii="Consolas" w:hAnsi="Consolas"/>
          <w:color w:val="A03030"/>
          <w:sz w:val="19"/>
        </w:rPr>
        <w:t>stock.group_stock_user</w:t>
      </w:r>
      <w:r>
        <w:rPr/>
        <w:t xml:space="preserve">. → </w:t>
      </w:r>
      <w:r>
        <w:rPr>
          <w:rFonts w:ascii="Consolas" w:hAnsi="Consolas"/>
          <w:color w:val="A03030"/>
          <w:sz w:val="19"/>
        </w:rPr>
        <w:t>security/ir.access.csv</w:t>
      </w:r>
    </w:p>
    <w:p>
      <w:pPr>
        <w:pStyle w:val="ListBullet"/>
      </w:pPr>
      <w:r>
        <w:rPr>
          <w:b/>
        </w:rPr>
        <w:t>⚠ decision — PPB-25 The repair warning is scoped to transfers only.</w:t>
      </w:r>
      <w:r>
        <w:rPr/>
        <w:t xml:space="preserve"> The modal fires only when the Barcode client is on </w:t>
      </w:r>
      <w:r>
        <w:rPr>
          <w:rFonts w:ascii="Consolas" w:hAnsi="Consolas"/>
          <w:color w:val="A03030"/>
          <w:sz w:val="19"/>
        </w:rPr>
        <w:t>stock.picking</w:t>
      </w:r>
      <w:r>
        <w:rPr/>
        <w:t xml:space="preserve">; scanning a serial under repair in an </w:t>
      </w:r>
      <w:r>
        <w:rPr>
          <w:b/>
        </w:rPr>
        <w:t>inventory adjustment</w:t>
      </w:r>
      <w:r>
        <w:rPr/>
        <w:t xml:space="preserve"> or a </w:t>
      </w:r>
      <w:r>
        <w:rPr>
          <w:b/>
        </w:rPr>
        <w:t>batch transfer</w:t>
      </w:r>
      <w:r>
        <w:rPr/>
        <w:t xml:space="preserve"> shows no warning. → </w:t>
      </w:r>
      <w:r>
        <w:rPr>
          <w:rFonts w:ascii="Consolas" w:hAnsi="Consolas"/>
          <w:color w:val="A03030"/>
          <w:sz w:val="19"/>
        </w:rPr>
        <w:t>static/src/js/rental_scanning_barcode.js</w:t>
      </w:r>
      <w:r>
        <w:rPr/>
        <w:t xml:space="preserve"> </w:t>
      </w:r>
      <w:r>
        <w:rPr>
          <w:i/>
        </w:rPr>
        <w:t>Is that the intent, or should the warning follow the serial everywhere it is scanned?</w:t>
      </w:r>
    </w:p>
    <w:p>
      <w:pPr>
        <w:pStyle w:val="ListBullet"/>
      </w:pPr>
      <w:r>
        <w:rPr>
          <w:b/>
        </w:rPr>
        <w:t>⚠ decision — T-02/T-08/T-11/T-12 have no automated test.</w:t>
      </w:r>
      <w:r>
        <w:rPr/>
        <w:t xml:space="preserve"> §9 reads as if the acceptance table is the implemented suite, but multi-step Pick→Pack→Ship, inbound regroup, serial delivery/return and the multilingual check are not covered by </w:t>
      </w:r>
      <w:r>
        <w:rPr>
          <w:rFonts w:ascii="Consolas" w:hAnsi="Consolas"/>
          <w:color w:val="A03030"/>
          <w:sz w:val="19"/>
        </w:rPr>
        <w:t>tests/</w:t>
      </w:r>
      <w:r>
        <w:rPr/>
        <w:t xml:space="preserve">. </w:t>
      </w:r>
      <w:r>
        <w:rPr>
          <w:i/>
        </w:rPr>
        <w:t>Either write them or mark them "manual" in the table.</w:t>
      </w:r>
    </w:p>
    <w:p>
      <w:pPr>
        <w:pStyle w:val="ListBullet"/>
      </w:pPr>
      <w:r>
        <w:rPr>
          <w:b/>
        </w:rPr>
        <w:t>⚠ decision — the nl/fr translations have drifted.</w:t>
      </w:r>
      <w:r>
        <w:rPr/>
        <w:t xml:space="preserve"> </w:t>
      </w:r>
      <w:r>
        <w:rPr>
          <w:rFonts w:ascii="Consolas" w:hAnsi="Consolas"/>
          <w:color w:val="A03030"/>
          <w:sz w:val="19"/>
        </w:rPr>
        <w:t>i18n/nl.po</w:t>
      </w:r>
      <w:r>
        <w:rPr/>
        <w:t xml:space="preserve"> and </w:t>
      </w:r>
      <w:r>
        <w:rPr>
          <w:rFonts w:ascii="Consolas" w:hAnsi="Consolas"/>
          <w:color w:val="A03030"/>
          <w:sz w:val="19"/>
        </w:rPr>
        <w:t>fr.po</w:t>
      </w:r>
      <w:r>
        <w:rPr/>
        <w:t xml:space="preserve"> hold 10 msgids each; several no longer match the source string (e.g. the split prompt still says "leave the remainder in the package" while the code warns the package "will be dissolved and will no longer exist"), and the repair-warning strings are untranslated. </w:t>
      </w:r>
      <w:r>
        <w:rPr>
          <w:i/>
        </w:rPr>
        <w:t>D-11 / PPB-14 / T-12 claim full nl+fr coverage — either refresh the catalogues or narrow the requirement.</w:t>
      </w:r>
    </w:p>
    <w:p/>
    <w:p>
      <w:pPr>
        <w:pStyle w:val="Heading1"/>
      </w:pPr>
      <w:r>
        <w:rPr/>
        <w:t>2. rental_serial_log</w:t>
      </w:r>
    </w:p>
    <w:p>
      <w:r>
        <w:rPr>
          <w:i/>
        </w:rPr>
        <w:t xml:space="preserve">Target: </w:t>
      </w:r>
      <w:r>
        <w:rPr>
          <w:rFonts w:ascii="Consolas" w:hAnsi="Consolas"/>
          <w:i/>
          <w:color w:val="A03030"/>
          <w:sz w:val="19"/>
        </w:rPr>
        <w:t>docs/rental_serial_log_requirements.md</w:t>
      </w:r>
    </w:p>
    <w:p>
      <w:pPr>
        <w:pStyle w:val="ListBullet"/>
      </w:pPr>
      <w:r>
        <w:rPr>
          <w:b/>
        </w:rPr>
        <w:t>RSL-13 Repair-override event.</w:t>
      </w:r>
      <w:r>
        <w:rPr/>
        <w:t xml:space="preserve"> Proceeding past the repair warning writes a </w:t>
      </w:r>
      <w:r>
        <w:rPr>
          <w:rFonts w:ascii="Consolas" w:hAnsi="Consolas"/>
          <w:color w:val="A03030"/>
          <w:sz w:val="19"/>
        </w:rPr>
        <w:t>repair_override</w:t>
      </w:r>
      <w:r>
        <w:rPr/>
        <w:t xml:space="preserve"> log entry through the RPC-callable </w:t>
      </w:r>
      <w:r>
        <w:rPr>
          <w:rFonts w:ascii="Consolas" w:hAnsi="Consolas"/>
          <w:color w:val="A03030"/>
          <w:sz w:val="19"/>
        </w:rPr>
        <w:t>rental.serial.log.rsl_log_repair_override()</w:t>
      </w:r>
      <w:r>
        <w:rPr/>
        <w:t xml:space="preserve">. (The event value is already in the field; the requirement and the §6.1/§7 tables never mention it.) → </w:t>
      </w:r>
      <w:r>
        <w:rPr>
          <w:rFonts w:ascii="Consolas" w:hAnsi="Consolas"/>
          <w:color w:val="A03030"/>
          <w:sz w:val="19"/>
        </w:rPr>
        <w:t>models/rental_serial_log.py</w:t>
      </w:r>
    </w:p>
    <w:p>
      <w:pPr>
        <w:pStyle w:val="ListBullet"/>
      </w:pPr>
      <w:r>
        <w:rPr>
          <w:b/>
        </w:rPr>
        <w:t>RSL-14 Logging can be suppressed by context.</w:t>
      </w:r>
      <w:r>
        <w:rPr/>
        <w:t xml:space="preserve"> </w:t>
      </w:r>
      <w:r>
        <w:rPr>
          <w:rFonts w:ascii="Consolas" w:hAnsi="Consolas"/>
          <w:color w:val="A03030"/>
          <w:sz w:val="19"/>
        </w:rPr>
        <w:t>skip_rental_serial_log</w:t>
      </w:r>
      <w:r>
        <w:rPr/>
        <w:t xml:space="preserve"> bypasses both the picking hook and the repair hook, for data loads and migrations. → </w:t>
      </w:r>
      <w:r>
        <w:rPr>
          <w:rFonts w:ascii="Consolas" w:hAnsi="Consolas"/>
          <w:color w:val="A03030"/>
          <w:sz w:val="19"/>
        </w:rPr>
        <w:t>models/stock_picking.py</w:t>
      </w:r>
      <w:r>
        <w:rPr/>
        <w:t xml:space="preserve">, </w:t>
      </w:r>
      <w:r>
        <w:rPr>
          <w:rFonts w:ascii="Consolas" w:hAnsi="Consolas"/>
          <w:color w:val="A03030"/>
          <w:sz w:val="19"/>
        </w:rPr>
        <w:t>models/repair_order.py</w:t>
      </w:r>
    </w:p>
    <w:p>
      <w:pPr>
        <w:pStyle w:val="ListBullet"/>
      </w:pPr>
      <w:r>
        <w:rPr>
          <w:b/>
        </w:rPr>
        <w:t xml:space="preserve">RSL-15 </w:t>
      </w:r>
      <w:r>
        <w:rPr>
          <w:rFonts w:ascii="Consolas" w:hAnsi="Consolas"/>
          <w:b/>
          <w:color w:val="A03030"/>
          <w:sz w:val="19"/>
        </w:rPr>
        <w:t>button_validate</w:t>
      </w:r>
      <w:r>
        <w:rPr>
          <w:b/>
        </w:rPr>
        <w:t xml:space="preserve"> also runs the return-serial pre-check</w:t>
      </w:r>
      <w:r>
        <w:rPr/>
        <w:t xml:space="preserve"> (</w:t>
      </w:r>
      <w:r>
        <w:rPr>
          <w:rFonts w:ascii="Consolas" w:hAnsi="Consolas"/>
          <w:color w:val="A03030"/>
          <w:sz w:val="19"/>
        </w:rPr>
        <w:t>_rsl_check_return_serials</w:t>
      </w:r>
      <w:r>
        <w:rPr/>
        <w:t xml:space="preserve">) </w:t>
      </w:r>
      <w:r>
        <w:rPr>
          <w:i/>
        </w:rPr>
        <w:t>before</w:t>
      </w:r>
      <w:r>
        <w:rPr/>
        <w:t xml:space="preserve"> </w:t>
      </w:r>
      <w:r>
        <w:rPr>
          <w:rFonts w:ascii="Consolas" w:hAnsi="Consolas"/>
          <w:color w:val="A03030"/>
          <w:sz w:val="19"/>
        </w:rPr>
        <w:t>super()</w:t>
      </w:r>
      <w:r>
        <w:rPr/>
        <w:t xml:space="preserve">. The doc still describes this file as delivered/returned logging only. → </w:t>
      </w:r>
      <w:r>
        <w:rPr>
          <w:rFonts w:ascii="Consolas" w:hAnsi="Consolas"/>
          <w:color w:val="A03030"/>
          <w:sz w:val="19"/>
        </w:rPr>
        <w:t>models/stock_picking.py</w:t>
      </w:r>
    </w:p>
    <w:p>
      <w:pPr>
        <w:pStyle w:val="ListBullet"/>
      </w:pPr>
      <w:r>
        <w:rPr>
          <w:b/>
        </w:rPr>
        <w:t>RSL-16 Idempotency key degrades gracefully.</w:t>
      </w:r>
      <w:r>
        <w:rPr/>
        <w:t xml:space="preserve"> </w:t>
      </w:r>
      <w:r>
        <w:rPr>
          <w:rFonts w:ascii="Consolas" w:hAnsi="Consolas"/>
          <w:color w:val="A03030"/>
          <w:sz w:val="19"/>
        </w:rPr>
        <w:t>_rsl_log</w:t>
      </w:r>
      <w:r>
        <w:rPr/>
        <w:t xml:space="preserve"> adds </w:t>
      </w:r>
      <w:r>
        <w:rPr>
          <w:rFonts w:ascii="Consolas" w:hAnsi="Consolas"/>
          <w:color w:val="A03030"/>
          <w:sz w:val="19"/>
        </w:rPr>
        <w:t>picking_id</w:t>
      </w:r>
      <w:r>
        <w:rPr/>
        <w:t xml:space="preserve"> / </w:t>
      </w:r>
      <w:r>
        <w:rPr>
          <w:rFonts w:ascii="Consolas" w:hAnsi="Consolas"/>
          <w:color w:val="A03030"/>
          <w:sz w:val="19"/>
        </w:rPr>
        <w:t>repair_order_id</w:t>
      </w:r>
      <w:r>
        <w:rPr/>
        <w:t xml:space="preserve"> to the dedup domain only when present, so an event with neither deduplicates on </w:t>
      </w:r>
      <w:r>
        <w:rPr>
          <w:rFonts w:ascii="Consolas" w:hAnsi="Consolas"/>
          <w:color w:val="A03030"/>
          <w:sz w:val="19"/>
        </w:rPr>
        <w:t>(lot, event_type)</w:t>
      </w:r>
      <w:r>
        <w:rPr/>
        <w:t xml:space="preserve"> alone. → </w:t>
      </w:r>
      <w:r>
        <w:rPr>
          <w:rFonts w:ascii="Consolas" w:hAnsi="Consolas"/>
          <w:color w:val="A03030"/>
          <w:sz w:val="19"/>
        </w:rPr>
        <w:t>models/rental_serial_log.py::_rsl_log</w:t>
      </w:r>
    </w:p>
    <w:p>
      <w:pPr>
        <w:pStyle w:val="ListBullet"/>
      </w:pPr>
      <w:r>
        <w:rPr>
          <w:b/>
        </w:rPr>
        <w:t xml:space="preserve">RSL-17 Delivered events fall back to </w:t>
      </w:r>
      <w:r>
        <w:rPr>
          <w:rFonts w:ascii="Consolas" w:hAnsi="Consolas"/>
          <w:b/>
          <w:color w:val="A03030"/>
          <w:sz w:val="19"/>
        </w:rPr>
        <w:t>result_package_id</w:t>
      </w:r>
      <w:r>
        <w:rPr/>
        <w:t xml:space="preserve"> when </w:t>
      </w:r>
      <w:r>
        <w:rPr>
          <w:rFonts w:ascii="Consolas" w:hAnsi="Consolas"/>
          <w:color w:val="A03030"/>
          <w:sz w:val="19"/>
        </w:rPr>
        <w:t>package_id</w:t>
      </w:r>
      <w:r>
        <w:rPr/>
        <w:t xml:space="preserve"> is empty — relevant under PPB-17, where the source package is dissolved on the way out. → </w:t>
      </w:r>
      <w:r>
        <w:rPr>
          <w:rFonts w:ascii="Consolas" w:hAnsi="Consolas"/>
          <w:color w:val="A03030"/>
          <w:sz w:val="19"/>
        </w:rPr>
        <w:t>models/stock_picking.py</w:t>
      </w:r>
    </w:p>
    <w:p>
      <w:pPr>
        <w:pStyle w:val="ListBullet"/>
      </w:pPr>
      <w:r>
        <w:rPr>
          <w:i/>
        </w:rPr>
        <w:t>(Editorial)</w:t>
      </w:r>
      <w:r>
        <w:rPr/>
        <w:t xml:space="preserve"> §8 says the tests live in one file; the module ships three (35 tests).</w:t>
      </w:r>
    </w:p>
    <w:p/>
    <w:p>
      <w:pPr>
        <w:pStyle w:val="Heading1"/>
      </w:pPr>
      <w:r>
        <w:rPr/>
        <w:t>3. serial_uniqueness</w:t>
      </w:r>
    </w:p>
    <w:p>
      <w:r>
        <w:rPr>
          <w:i/>
        </w:rPr>
        <w:t xml:space="preserve">Target: </w:t>
      </w:r>
      <w:r>
        <w:rPr>
          <w:rFonts w:ascii="Consolas" w:hAnsi="Consolas"/>
          <w:i/>
          <w:color w:val="A03030"/>
          <w:sz w:val="19"/>
        </w:rPr>
        <w:t>docs/serial_uniqueness_requirements.md</w:t>
      </w:r>
    </w:p>
    <w:p>
      <w:pPr>
        <w:pStyle w:val="ListBullet"/>
      </w:pPr>
      <w:r>
        <w:rPr>
          <w:b/>
        </w:rPr>
        <w:t xml:space="preserve">SU-09 </w:t>
      </w:r>
      <w:r>
        <w:rPr>
          <w:rFonts w:ascii="Consolas" w:hAnsi="Consolas"/>
          <w:b/>
          <w:color w:val="A03030"/>
          <w:sz w:val="19"/>
        </w:rPr>
        <w:t>serial_unique_key</w:t>
      </w:r>
      <w:r>
        <w:rPr>
          <w:b/>
        </w:rPr>
        <w:t xml:space="preserve"> carries no ordinary index</w:t>
      </w:r>
      <w:r>
        <w:rPr/>
        <w:t xml:space="preserve"> (</w:t>
      </w:r>
      <w:r>
        <w:rPr>
          <w:rFonts w:ascii="Consolas" w:hAnsi="Consolas"/>
          <w:color w:val="A03030"/>
          <w:sz w:val="19"/>
        </w:rPr>
        <w:t>index=False</w:t>
      </w:r>
      <w:r>
        <w:rPr/>
        <w:t xml:space="preserve">) — the partial unique index is deliberately the only one, to keep writes cheap. → </w:t>
      </w:r>
      <w:r>
        <w:rPr>
          <w:rFonts w:ascii="Consolas" w:hAnsi="Consolas"/>
          <w:color w:val="A03030"/>
          <w:sz w:val="19"/>
        </w:rPr>
        <w:t>models/stock_lot.py</w:t>
      </w:r>
    </w:p>
    <w:p>
      <w:pPr>
        <w:pStyle w:val="ListBullet"/>
      </w:pPr>
      <w:r>
        <w:rPr>
          <w:b/>
        </w:rPr>
        <w:t>SU-10 The on-hand check rounds with the Product Unit precision.</w:t>
      </w:r>
      <w:r>
        <w:rPr/>
        <w:t xml:space="preserve"> </w:t>
      </w:r>
      <w:r>
        <w:rPr>
          <w:rFonts w:ascii="Consolas" w:hAnsi="Consolas"/>
          <w:color w:val="A03030"/>
          <w:sz w:val="19"/>
        </w:rPr>
        <w:t>uom.compare(total, 1)</w:t>
      </w:r>
      <w:r>
        <w:rPr/>
        <w:t xml:space="preserve"> replaced </w:t>
      </w:r>
      <w:r>
        <w:rPr>
          <w:rFonts w:ascii="Consolas" w:hAnsi="Consolas"/>
          <w:color w:val="A03030"/>
          <w:sz w:val="19"/>
        </w:rPr>
        <w:t>float_compare(..., precision_rounding=uom.rounding)</w:t>
      </w:r>
      <w:r>
        <w:rPr/>
        <w:t xml:space="preserve"> (Odoo 20 removed </w:t>
      </w:r>
      <w:r>
        <w:rPr>
          <w:rFonts w:ascii="Consolas" w:hAnsi="Consolas"/>
          <w:color w:val="A03030"/>
          <w:sz w:val="19"/>
        </w:rPr>
        <w:t>uom.uom.rounding</w:t>
      </w:r>
      <w:r>
        <w:rPr/>
        <w:t xml:space="preserve">). → </w:t>
      </w:r>
      <w:r>
        <w:rPr>
          <w:rFonts w:ascii="Consolas" w:hAnsi="Consolas"/>
          <w:color w:val="A03030"/>
          <w:sz w:val="19"/>
        </w:rPr>
        <w:t>models/stock_quant.py::_check_serial_single_on_hand</w:t>
      </w:r>
    </w:p>
    <w:p/>
    <w:p>
      <w:pPr>
        <w:pStyle w:val="Heading1"/>
      </w:pPr>
      <w:r>
        <w:rPr/>
        <w:t>4. rental_return_serial</w:t>
      </w:r>
    </w:p>
    <w:p>
      <w:r>
        <w:rPr>
          <w:i/>
        </w:rPr>
        <w:t xml:space="preserve">Target: </w:t>
      </w:r>
      <w:r>
        <w:rPr>
          <w:rFonts w:ascii="Consolas" w:hAnsi="Consolas"/>
          <w:i/>
          <w:color w:val="A03030"/>
          <w:sz w:val="19"/>
        </w:rPr>
        <w:t>docs/rental_return_serial_requirements.md</w:t>
      </w:r>
    </w:p>
    <w:p>
      <w:pPr>
        <w:pStyle w:val="ListBullet"/>
      </w:pPr>
      <w:r>
        <w:rPr>
          <w:b/>
        </w:rPr>
        <w:t>RRS-05 H2 honours the bypass.</w:t>
      </w:r>
      <w:r>
        <w:rPr/>
        <w:t xml:space="preserve"> The </w:t>
      </w:r>
      <w:r>
        <w:rPr>
          <w:rFonts w:ascii="Consolas" w:hAnsi="Consolas"/>
          <w:color w:val="A03030"/>
          <w:sz w:val="19"/>
        </w:rPr>
        <w:t>button_validate</w:t>
      </w:r>
      <w:r>
        <w:rPr/>
        <w:t xml:space="preserve"> pre-check is skipped entirely under </w:t>
      </w:r>
      <w:r>
        <w:rPr>
          <w:rFonts w:ascii="Consolas" w:hAnsi="Consolas"/>
          <w:color w:val="A03030"/>
          <w:sz w:val="19"/>
        </w:rPr>
        <w:t>skip_rental_serial_log</w:t>
      </w:r>
      <w:r>
        <w:rPr/>
        <w:t xml:space="preserve">. → </w:t>
      </w:r>
      <w:r>
        <w:rPr>
          <w:rFonts w:ascii="Consolas" w:hAnsi="Consolas"/>
          <w:color w:val="A03030"/>
          <w:sz w:val="19"/>
        </w:rPr>
        <w:t>models/stock_picking.py</w:t>
      </w:r>
    </w:p>
    <w:p>
      <w:pPr>
        <w:pStyle w:val="ListBullet"/>
      </w:pPr>
      <w:r>
        <w:rPr>
          <w:b/>
        </w:rPr>
        <w:t>RRS-06 H1 is serial-only.</w:t>
      </w:r>
      <w:r>
        <w:rPr/>
        <w:t xml:space="preserve"> The constraint skips non-rental lines and non-serial products, so the backstop never fires on lot-tracked or untracked goods. → </w:t>
      </w:r>
      <w:r>
        <w:rPr>
          <w:rFonts w:ascii="Consolas" w:hAnsi="Consolas"/>
          <w:color w:val="A03030"/>
          <w:sz w:val="19"/>
        </w:rPr>
        <w:t>models/sale_order_line.py</w:t>
      </w:r>
    </w:p>
    <w:p>
      <w:pPr>
        <w:pStyle w:val="ListBullet"/>
      </w:pPr>
      <w:r>
        <w:rPr>
          <w:b/>
        </w:rPr>
        <w:t xml:space="preserve">RRS-07 "A rental return" is narrower than "a move out of </w:t>
      </w:r>
      <w:r>
        <w:rPr>
          <w:rFonts w:ascii="Consolas" w:hAnsi="Consolas"/>
          <w:b/>
          <w:color w:val="A03030"/>
          <w:sz w:val="19"/>
        </w:rPr>
        <w:t>rental_loc</w:t>
      </w:r>
      <w:r>
        <w:rPr>
          <w:b/>
        </w:rPr>
        <w:t>".</w:t>
      </w:r>
      <w:r>
        <w:rPr/>
        <w:t xml:space="preserve"> </w:t>
      </w:r>
      <w:r>
        <w:rPr>
          <w:rFonts w:ascii="Consolas" w:hAnsi="Consolas"/>
          <w:color w:val="A03030"/>
          <w:sz w:val="19"/>
        </w:rPr>
        <w:t>_rsl_is_rental_return</w:t>
      </w:r>
      <w:r>
        <w:rPr/>
        <w:t xml:space="preserve"> additionally requires </w:t>
      </w:r>
      <w:r>
        <w:rPr>
          <w:rFonts w:ascii="Consolas" w:hAnsi="Consolas"/>
          <w:color w:val="A03030"/>
          <w:sz w:val="19"/>
        </w:rPr>
        <w:t>order.is_rental_order</w:t>
      </w:r>
      <w:r>
        <w:rPr/>
        <w:t xml:space="preserve"> </w:t>
      </w:r>
      <w:r>
        <w:rPr>
          <w:b/>
        </w:rPr>
        <w:t>and</w:t>
      </w:r>
      <w:r>
        <w:rPr/>
        <w:t xml:space="preserve"> a move whose </w:t>
      </w:r>
      <w:r>
        <w:rPr>
          <w:rFonts w:ascii="Consolas" w:hAnsi="Consolas"/>
          <w:color w:val="A03030"/>
          <w:sz w:val="19"/>
        </w:rPr>
        <w:t>sale_line_id.is_rental</w:t>
      </w:r>
      <w:r>
        <w:rPr/>
        <w:t xml:space="preserve"> is set. → </w:t>
      </w:r>
      <w:r>
        <w:rPr>
          <w:rFonts w:ascii="Consolas" w:hAnsi="Consolas"/>
          <w:color w:val="A03030"/>
          <w:sz w:val="19"/>
        </w:rPr>
        <w:t>models/stock_picking.py</w:t>
      </w:r>
    </w:p>
    <w:p/>
    <w:p>
      <w:pPr>
        <w:pStyle w:val="Heading1"/>
      </w:pPr>
      <w:r>
        <w:rPr/>
        <w:t>5. rental_set — availability</w:t>
      </w:r>
    </w:p>
    <w:p>
      <w:r>
        <w:rPr>
          <w:i/>
        </w:rPr>
        <w:t xml:space="preserve">Target: </w:t>
      </w:r>
      <w:r>
        <w:rPr>
          <w:rFonts w:ascii="Consolas" w:hAnsi="Consolas"/>
          <w:i/>
          <w:color w:val="A03030"/>
          <w:sz w:val="19"/>
        </w:rPr>
        <w:t>docs/rental_availability_requirements.md</w:t>
      </w:r>
    </w:p>
    <w:p>
      <w:pPr>
        <w:pStyle w:val="ListBullet"/>
      </w:pPr>
      <w:r>
        <w:rPr>
          <w:b/>
        </w:rPr>
        <w:t>RAV-15 Transfer terms.</w:t>
      </w:r>
      <w:r>
        <w:rPr/>
        <w:t xml:space="preserve"> The formula subtracts </w:t>
      </w:r>
      <w:r>
        <w:rPr>
          <w:rFonts w:ascii="Consolas" w:hAnsi="Consolas"/>
          <w:color w:val="A03030"/>
          <w:sz w:val="19"/>
        </w:rPr>
        <w:t>transfer_out</w:t>
      </w:r>
      <w:r>
        <w:rPr/>
        <w:t xml:space="preserve"> and adds </w:t>
      </w:r>
      <w:r>
        <w:rPr>
          <w:rFonts w:ascii="Consolas" w:hAnsi="Consolas"/>
          <w:color w:val="A03030"/>
          <w:sz w:val="19"/>
        </w:rPr>
        <w:t>transfer_in</w:t>
      </w:r>
      <w:r>
        <w:rPr/>
        <w:t xml:space="preserve">: stock moving to another internal/transit location, and incoming supply gated per operation type by </w:t>
      </w:r>
      <w:r>
        <w:rPr>
          <w:rFonts w:ascii="Consolas" w:hAnsi="Consolas"/>
          <w:color w:val="A03030"/>
          <w:sz w:val="19"/>
        </w:rPr>
        <w:t>stock.picking.type.rental_incoming_policy</w:t>
      </w:r>
      <w:r>
        <w:rPr/>
        <w:t xml:space="preserve"> (</w:t>
      </w:r>
      <w:r>
        <w:rPr>
          <w:rFonts w:ascii="Consolas" w:hAnsi="Consolas"/>
          <w:color w:val="A03030"/>
          <w:sz w:val="19"/>
        </w:rPr>
        <w:t>projected</w:t>
      </w:r>
      <w:r>
        <w:rPr/>
        <w:t xml:space="preserve"> / </w:t>
      </w:r>
      <w:r>
        <w:rPr>
          <w:rFonts w:ascii="Consolas" w:hAnsi="Consolas"/>
          <w:color w:val="A03030"/>
          <w:sz w:val="19"/>
        </w:rPr>
        <w:t>operational</w:t>
      </w:r>
      <w:r>
        <w:rPr/>
        <w:t xml:space="preserve"> / </w:t>
      </w:r>
      <w:r>
        <w:rPr>
          <w:rFonts w:ascii="Consolas" w:hAnsi="Consolas"/>
          <w:color w:val="A03030"/>
          <w:sz w:val="19"/>
        </w:rPr>
        <w:t>ignore</w:t>
      </w:r>
      <w:r>
        <w:rPr/>
        <w:t xml:space="preserve">). → </w:t>
      </w:r>
      <w:r>
        <w:rPr>
          <w:rFonts w:ascii="Consolas" w:hAnsi="Consolas"/>
          <w:color w:val="A03030"/>
          <w:sz w:val="19"/>
        </w:rPr>
        <w:t>models/product_product.py</w:t>
      </w:r>
      <w:r>
        <w:rPr/>
        <w:t xml:space="preserve"> (</w:t>
      </w:r>
      <w:r>
        <w:rPr>
          <w:rFonts w:ascii="Consolas" w:hAnsi="Consolas"/>
          <w:color w:val="A03030"/>
          <w:sz w:val="19"/>
        </w:rPr>
        <w:t>_get_transfer_out_qty</w:t>
      </w:r>
      <w:r>
        <w:rPr/>
        <w:t xml:space="preserve">, </w:t>
      </w:r>
      <w:r>
        <w:rPr>
          <w:rFonts w:ascii="Consolas" w:hAnsi="Consolas"/>
          <w:color w:val="A03030"/>
          <w:sz w:val="19"/>
        </w:rPr>
        <w:t>_get_transfer_in_qty</w:t>
      </w:r>
      <w:r>
        <w:rPr/>
        <w:t xml:space="preserve">, </w:t>
      </w:r>
      <w:r>
        <w:rPr>
          <w:rFonts w:ascii="Consolas" w:hAnsi="Consolas"/>
          <w:color w:val="A03030"/>
          <w:sz w:val="19"/>
        </w:rPr>
        <w:t>_rental_transfer_moves</w:t>
      </w:r>
      <w:r>
        <w:rPr/>
        <w:t xml:space="preserve">, </w:t>
      </w:r>
      <w:r>
        <w:rPr>
          <w:rFonts w:ascii="Consolas" w:hAnsi="Consolas"/>
          <w:color w:val="A03030"/>
          <w:sz w:val="19"/>
        </w:rPr>
        <w:t>_rental_transfer_sum</w:t>
      </w:r>
      <w:r>
        <w:rPr/>
        <w:t xml:space="preserve">); tests </w:t>
      </w:r>
      <w:r>
        <w:rPr>
          <w:rFonts w:ascii="Consolas" w:hAnsi="Consolas"/>
          <w:color w:val="A03030"/>
          <w:sz w:val="19"/>
        </w:rPr>
        <w:t>test_rental_transfer_grounding.py</w:t>
      </w:r>
    </w:p>
    <w:p>
      <w:pPr>
        <w:pStyle w:val="ListBullet"/>
      </w:pPr>
      <w:r>
        <w:rPr>
          <w:b/>
        </w:rPr>
        <w:t>RAV-16 Signed availability for reporting.</w:t>
      </w:r>
      <w:r>
        <w:rPr/>
        <w:t xml:space="preserve"> </w:t>
      </w:r>
      <w:r>
        <w:rPr>
          <w:rFonts w:ascii="Consolas" w:hAnsi="Consolas"/>
          <w:color w:val="A03030"/>
          <w:sz w:val="19"/>
        </w:rPr>
        <w:t>_rental_available_qty(..., clamp=False)</w:t>
      </w:r>
      <w:r>
        <w:rPr/>
        <w:t xml:space="preserve"> returns the negative figure so the report can show shortfall and &gt;100% utilisation; </w:t>
      </w:r>
      <w:r>
        <w:rPr>
          <w:rFonts w:ascii="Consolas" w:hAnsi="Consolas"/>
          <w:color w:val="A03030"/>
          <w:sz w:val="19"/>
        </w:rPr>
        <w:t>clamp=True</w:t>
      </w:r>
      <w:r>
        <w:rPr/>
        <w:t xml:space="preserve"> (the default) preserves the order-line behaviour. → </w:t>
      </w:r>
      <w:r>
        <w:rPr>
          <w:rFonts w:ascii="Consolas" w:hAnsi="Consolas"/>
          <w:color w:val="A03030"/>
          <w:sz w:val="19"/>
        </w:rPr>
        <w:t>models/product_product.py</w:t>
      </w:r>
      <w:r>
        <w:rPr/>
        <w:t xml:space="preserve">; test </w:t>
      </w:r>
      <w:r>
        <w:rPr>
          <w:rFonts w:ascii="Consolas" w:hAnsi="Consolas"/>
          <w:color w:val="A03030"/>
          <w:sz w:val="19"/>
        </w:rPr>
        <w:t>test_clamp_default_unchanged</w:t>
      </w:r>
    </w:p>
    <w:p>
      <w:pPr>
        <w:pStyle w:val="ListBullet"/>
      </w:pPr>
      <w:r>
        <w:rPr>
          <w:b/>
        </w:rPr>
        <w:t>RAV-17 Batch engine and Capacity.</w:t>
      </w:r>
      <w:r>
        <w:rPr/>
        <w:t xml:space="preserve"> </w:t>
      </w:r>
      <w:r>
        <w:rPr>
          <w:rFonts w:ascii="Consolas" w:hAnsi="Consolas"/>
          <w:color w:val="A03030"/>
          <w:sz w:val="19"/>
        </w:rPr>
        <w:t>_rental_available_batch(columns, …)</w:t>
      </w:r>
      <w:r>
        <w:rPr/>
        <w:t xml:space="preserve"> returns </w:t>
      </w:r>
      <w:r>
        <w:rPr>
          <w:rFonts w:ascii="Consolas" w:hAnsi="Consolas"/>
          <w:color w:val="A03030"/>
          <w:sz w:val="19"/>
        </w:rPr>
        <w:t>{'available', 'capacity'}</w:t>
      </w:r>
      <w:r>
        <w:rPr/>
        <w:t xml:space="preserve"> per column, where </w:t>
      </w:r>
      <w:r>
        <w:rPr>
          <w:rFonts w:ascii="Consolas" w:hAnsi="Consolas"/>
          <w:color w:val="A03030"/>
          <w:sz w:val="19"/>
        </w:rPr>
        <w:t>capacity = physical_total − transfer_out + transfer_in</w:t>
      </w:r>
      <w:r>
        <w:rPr/>
        <w:t xml:space="preserve">, and </w:t>
      </w:r>
      <w:r>
        <w:rPr>
          <w:rFonts w:ascii="Consolas" w:hAnsi="Consolas"/>
          <w:color w:val="A03030"/>
          <w:sz w:val="19"/>
        </w:rPr>
        <w:t>utilisation = (capacity − available) / capacity</w:t>
      </w:r>
      <w:r>
        <w:rPr/>
        <w:t xml:space="preserve">, uncapped, N/A at zero capacity. The batch engine re-uses the scalar sum helpers so there is only ever one formula. → </w:t>
      </w:r>
      <w:r>
        <w:rPr>
          <w:rFonts w:ascii="Consolas" w:hAnsi="Consolas"/>
          <w:color w:val="A03030"/>
          <w:sz w:val="19"/>
        </w:rPr>
        <w:t>models/product_product.py</w:t>
      </w:r>
      <w:r>
        <w:rPr/>
        <w:t xml:space="preserve">, </w:t>
      </w:r>
      <w:r>
        <w:rPr>
          <w:rFonts w:ascii="Consolas" w:hAnsi="Consolas"/>
          <w:color w:val="A03030"/>
          <w:sz w:val="19"/>
        </w:rPr>
        <w:t>models/rental_availability_report.py</w:t>
      </w:r>
    </w:p>
    <w:p>
      <w:pPr>
        <w:pStyle w:val="ListBullet"/>
      </w:pPr>
      <w:r>
        <w:rPr>
          <w:b/>
        </w:rPr>
        <w:t>RAV-18 Operation-date grounding of the reserved term.</w:t>
      </w:r>
      <w:r>
        <w:rPr/>
        <w:t xml:space="preserve"> Reservation is measured against the dates the goods actually move, not the declared rental dates: </w:t>
      </w:r>
      <w:r>
        <w:rPr>
          <w:rFonts w:ascii="Consolas" w:hAnsi="Consolas"/>
          <w:color w:val="A03030"/>
          <w:sz w:val="19"/>
        </w:rPr>
        <w:t>_rental_effective_pickup_date</w:t>
      </w:r>
      <w:r>
        <w:rPr/>
        <w:t xml:space="preserve"> / </w:t>
      </w:r>
      <w:r>
        <w:rPr>
          <w:rFonts w:ascii="Consolas" w:hAnsi="Consolas"/>
          <w:color w:val="A03030"/>
          <w:sz w:val="19"/>
        </w:rPr>
        <w:t>_rental_effective_return_date</w:t>
      </w:r>
      <w:r>
        <w:rPr/>
        <w:t xml:space="preserve">, with </w:t>
      </w:r>
      <w:r>
        <w:rPr>
          <w:rFonts w:ascii="Consolas" w:hAnsi="Consolas"/>
          <w:color w:val="A03030"/>
          <w:sz w:val="19"/>
        </w:rPr>
        <w:t>_rental_effective_reserved_qty</w:t>
      </w:r>
      <w:r>
        <w:rPr/>
        <w:t xml:space="preserve"> and </w:t>
      </w:r>
      <w:r>
        <w:rPr>
          <w:rFonts w:ascii="Consolas" w:hAnsi="Consolas"/>
          <w:color w:val="A03030"/>
          <w:sz w:val="19"/>
        </w:rPr>
        <w:t>_rental_scrapped_qty</w:t>
      </w:r>
      <w:r>
        <w:rPr/>
        <w:t xml:space="preserve">. This is the largest single behavioural block in the engine and it is undocumented in the requirements doc. → </w:t>
      </w:r>
      <w:r>
        <w:rPr>
          <w:rFonts w:ascii="Consolas" w:hAnsi="Consolas"/>
          <w:color w:val="A03030"/>
          <w:sz w:val="19"/>
        </w:rPr>
        <w:t>models/sale_order_line.py</w:t>
      </w:r>
      <w:r>
        <w:rPr/>
        <w:t xml:space="preserve">, </w:t>
      </w:r>
      <w:r>
        <w:rPr>
          <w:rFonts w:ascii="Consolas" w:hAnsi="Consolas"/>
          <w:color w:val="A03030"/>
          <w:sz w:val="19"/>
        </w:rPr>
        <w:t>models/product_product.py::_get_active_rental_lines</w:t>
      </w:r>
      <w:r>
        <w:rPr/>
        <w:t xml:space="preserve">; tests </w:t>
      </w:r>
      <w:r>
        <w:rPr>
          <w:rFonts w:ascii="Consolas" w:hAnsi="Consolas"/>
          <w:color w:val="A03030"/>
          <w:sz w:val="19"/>
        </w:rPr>
        <w:t>test_rental_return_operation_date.py</w:t>
      </w:r>
      <w:r>
        <w:rPr/>
        <w:t xml:space="preserve">, </w:t>
      </w:r>
      <w:r>
        <w:rPr>
          <w:rFonts w:ascii="Consolas" w:hAnsi="Consolas"/>
          <w:color w:val="A03030"/>
          <w:sz w:val="19"/>
        </w:rPr>
        <w:t>test_rental_reservation_short_delivery.py</w:t>
      </w:r>
    </w:p>
    <w:p>
      <w:pPr>
        <w:pStyle w:val="ListBullet"/>
      </w:pPr>
      <w:r>
        <w:rPr>
          <w:b/>
        </w:rPr>
        <w:t>RAV-19 Availability elsewhere.</w:t>
      </w:r>
      <w:r>
        <w:rPr/>
        <w:t xml:space="preserve"> The pop-up can show the same product's availability in other warehouses (</w:t>
      </w:r>
      <w:r>
        <w:rPr>
          <w:rFonts w:ascii="Consolas" w:hAnsi="Consolas"/>
          <w:color w:val="A03030"/>
          <w:sz w:val="19"/>
        </w:rPr>
        <w:t>get_rental_warehouse_availability</w:t>
      </w:r>
      <w:r>
        <w:rPr/>
        <w:t xml:space="preserve">), suppressed for sets and for single-warehouse companies. → </w:t>
      </w:r>
      <w:r>
        <w:rPr>
          <w:rFonts w:ascii="Consolas" w:hAnsi="Consolas"/>
          <w:color w:val="A03030"/>
          <w:sz w:val="19"/>
        </w:rPr>
        <w:t>models/sale_order_line.py</w:t>
      </w:r>
      <w:r>
        <w:rPr/>
        <w:t xml:space="preserve">; tests </w:t>
      </w:r>
      <w:r>
        <w:rPr>
          <w:rFonts w:ascii="Consolas" w:hAnsi="Consolas"/>
          <w:color w:val="A03030"/>
          <w:sz w:val="19"/>
        </w:rPr>
        <w:t>test_rental_availability_warehouse.py</w:t>
      </w:r>
    </w:p>
    <w:p>
      <w:pPr>
        <w:pStyle w:val="ListBullet"/>
      </w:pPr>
      <w:r>
        <w:rPr>
          <w:b/>
        </w:rPr>
        <w:t>RAV-20 Product-catalog availability.</w:t>
      </w:r>
      <w:r>
        <w:rPr/>
        <w:t xml:space="preserve"> </w:t>
      </w:r>
      <w:r>
        <w:rPr>
          <w:rFonts w:ascii="Consolas" w:hAnsi="Consolas"/>
          <w:color w:val="A03030"/>
          <w:sz w:val="19"/>
        </w:rPr>
        <w:t>product.product.rental_avail_catalog</w:t>
      </w:r>
      <w:r>
        <w:rPr/>
        <w:t xml:space="preserve"> exposes a set-aware availability for the catalog/kiosk, via </w:t>
      </w:r>
      <w:r>
        <w:rPr>
          <w:rFonts w:ascii="Consolas" w:hAnsi="Consolas"/>
          <w:color w:val="A03030"/>
          <w:sz w:val="19"/>
        </w:rPr>
        <w:t>_rental_set_avail_for_period</w:t>
      </w:r>
      <w:r>
        <w:rPr/>
        <w:t xml:space="preserve">. → </w:t>
      </w:r>
      <w:r>
        <w:rPr>
          <w:rFonts w:ascii="Consolas" w:hAnsi="Consolas"/>
          <w:color w:val="A03030"/>
          <w:sz w:val="19"/>
        </w:rPr>
        <w:t>models/product_product.py</w:t>
      </w:r>
    </w:p>
    <w:p>
      <w:pPr>
        <w:pStyle w:val="ListBullet"/>
      </w:pPr>
      <w:r>
        <w:rPr>
          <w:b/>
        </w:rPr>
        <w:t>RAV-21 Report surface.</w:t>
      </w:r>
      <w:r>
        <w:rPr/>
        <w:t xml:space="preserve"> The matrix supports an </w:t>
      </w:r>
      <w:r>
        <w:rPr>
          <w:rFonts w:ascii="Consolas" w:hAnsi="Consolas"/>
          <w:color w:val="A03030"/>
          <w:sz w:val="19"/>
        </w:rPr>
        <w:t>only_unavailable</w:t>
      </w:r>
      <w:r>
        <w:rPr/>
        <w:t xml:space="preserve"> filter, three display modes, 30-minute / hour / day column modes and timezone-aware column alignment. → </w:t>
      </w:r>
      <w:r>
        <w:rPr>
          <w:rFonts w:ascii="Consolas" w:hAnsi="Consolas"/>
          <w:color w:val="A03030"/>
          <w:sz w:val="19"/>
        </w:rPr>
        <w:t>models/rental_availability_report.py</w:t>
      </w:r>
      <w:r>
        <w:rPr/>
        <w:t xml:space="preserve">, </w:t>
      </w:r>
      <w:r>
        <w:rPr>
          <w:rFonts w:ascii="Consolas" w:hAnsi="Consolas"/>
          <w:color w:val="A03030"/>
          <w:sz w:val="19"/>
        </w:rPr>
        <w:t>static/src/js/availability_matrix.js</w:t>
      </w:r>
    </w:p>
    <w:p>
      <w:pPr>
        <w:pStyle w:val="ListBullet"/>
      </w:pPr>
      <w:r>
        <w:rPr>
          <w:b/>
        </w:rPr>
        <w:t>RAV-22 The physical-stock section is opt-in.</w:t>
      </w:r>
      <w:r>
        <w:rPr/>
        <w:t xml:space="preserve"> Company flag </w:t>
      </w:r>
      <w:r>
        <w:rPr>
          <w:rFonts w:ascii="Consolas" w:hAnsi="Consolas"/>
          <w:color w:val="A03030"/>
          <w:sz w:val="19"/>
        </w:rPr>
        <w:t>rental_show_stock_locations</w:t>
      </w:r>
      <w:r>
        <w:rPr/>
        <w:t xml:space="preserve">, </w:t>
      </w:r>
      <w:r>
        <w:rPr>
          <w:b/>
        </w:rPr>
        <w:t>default off</w:t>
      </w:r>
      <w:r>
        <w:rPr/>
        <w:t xml:space="preserve">. </w:t>
      </w:r>
      <w:r>
        <w:rPr>
          <w:i/>
        </w:rPr>
        <w:t>(Now noted in RAV-14; promote to its own requirement if you want it stated positively.)</w:t>
      </w:r>
      <w:r>
        <w:rPr/>
        <w:t xml:space="preserve"> → </w:t>
      </w:r>
      <w:r>
        <w:rPr>
          <w:rFonts w:ascii="Consolas" w:hAnsi="Consolas"/>
          <w:color w:val="A03030"/>
          <w:sz w:val="19"/>
        </w:rPr>
        <w:t>models/res_company.py</w:t>
      </w:r>
    </w:p>
    <w:p/>
    <w:p>
      <w:pPr>
        <w:pStyle w:val="Heading1"/>
      </w:pPr>
      <w:r>
        <w:rPr/>
        <w:t>6. rental_purchase</w:t>
      </w:r>
    </w:p>
    <w:p>
      <w:r>
        <w:rPr>
          <w:i/>
        </w:rPr>
        <w:t xml:space="preserve">Target: </w:t>
      </w:r>
      <w:r>
        <w:rPr>
          <w:rFonts w:ascii="Consolas" w:hAnsi="Consolas"/>
          <w:i/>
          <w:color w:val="A03030"/>
          <w:sz w:val="19"/>
        </w:rPr>
        <w:t>docs/rental_purchase_requirements.md</w:t>
      </w:r>
    </w:p>
    <w:p>
      <w:pPr>
        <w:pStyle w:val="ListBullet"/>
      </w:pPr>
      <w:r>
        <w:rPr>
          <w:b/>
        </w:rPr>
        <w:t xml:space="preserve">RP-23 Return moves carry </w:t>
      </w:r>
      <w:r>
        <w:rPr>
          <w:rFonts w:ascii="Consolas" w:hAnsi="Consolas"/>
          <w:b/>
          <w:color w:val="A03030"/>
          <w:sz w:val="19"/>
        </w:rPr>
        <w:t>restrict_partner_id</w:t>
      </w:r>
      <w:r>
        <w:rPr/>
        <w:t xml:space="preserve"> — a second, independent owner guard beyond the MTO chain. → </w:t>
      </w:r>
      <w:r>
        <w:rPr>
          <w:rFonts w:ascii="Consolas" w:hAnsi="Consolas"/>
          <w:color w:val="A03030"/>
          <w:sz w:val="19"/>
        </w:rPr>
        <w:t>models/purchase_order.py</w:t>
      </w:r>
    </w:p>
    <w:p>
      <w:pPr>
        <w:pStyle w:val="ListBullet"/>
      </w:pPr>
      <w:r>
        <w:rPr>
          <w:b/>
        </w:rPr>
        <w:t>RP-24 Confirmation is blocked without a vendor location.</w:t>
      </w:r>
      <w:r>
        <w:rPr/>
        <w:t xml:space="preserve"> A </w:t>
      </w:r>
      <w:r>
        <w:rPr>
          <w:rFonts w:ascii="Consolas" w:hAnsi="Consolas"/>
          <w:color w:val="A03030"/>
          <w:sz w:val="19"/>
        </w:rPr>
        <w:t>UserError</w:t>
      </w:r>
      <w:r>
        <w:rPr/>
        <w:t xml:space="preserve"> is raised when the vendor has no </w:t>
      </w:r>
      <w:r>
        <w:rPr>
          <w:rFonts w:ascii="Consolas" w:hAnsi="Consolas"/>
          <w:color w:val="A03030"/>
          <w:sz w:val="19"/>
        </w:rPr>
        <w:t>property_stock_supplier</w:t>
      </w:r>
      <w:r>
        <w:rPr/>
        <w:t xml:space="preserve">, rather than building a broken chain. → </w:t>
      </w:r>
      <w:r>
        <w:rPr>
          <w:rFonts w:ascii="Consolas" w:hAnsi="Consolas"/>
          <w:color w:val="A03030"/>
          <w:sz w:val="19"/>
        </w:rPr>
        <w:t>models/purchase_order.py</w:t>
      </w:r>
    </w:p>
    <w:p>
      <w:pPr>
        <w:pStyle w:val="ListBullet"/>
      </w:pPr>
      <w:r>
        <w:rPr>
          <w:b/>
        </w:rPr>
        <w:t>RP-25 Return creation is idempotent.</w:t>
      </w:r>
      <w:r>
        <w:rPr/>
        <w:t xml:space="preserve"> Re-confirming a PO that already has </w:t>
      </w:r>
      <w:r>
        <w:rPr>
          <w:rFonts w:ascii="Consolas" w:hAnsi="Consolas"/>
          <w:color w:val="A03030"/>
          <w:sz w:val="19"/>
        </w:rPr>
        <w:t>rental_return_picking_ids</w:t>
      </w:r>
      <w:r>
        <w:rPr/>
        <w:t xml:space="preserve"> is a no-op. → </w:t>
      </w:r>
      <w:r>
        <w:rPr>
          <w:rFonts w:ascii="Consolas" w:hAnsi="Consolas"/>
          <w:color w:val="A03030"/>
          <w:sz w:val="19"/>
        </w:rPr>
        <w:t>models/purchase_order.py</w:t>
      </w:r>
    </w:p>
    <w:p>
      <w:pPr>
        <w:pStyle w:val="ListBullet"/>
      </w:pPr>
      <w:r>
        <w:rPr>
          <w:b/>
        </w:rPr>
        <w:t xml:space="preserve">⚠ decision — RP-26 Only </w:t>
      </w:r>
      <w:r>
        <w:rPr>
          <w:rFonts w:ascii="Consolas" w:hAnsi="Consolas"/>
          <w:b/>
          <w:color w:val="A03030"/>
          <w:sz w:val="19"/>
        </w:rPr>
        <w:t>type == 'consu'</w:t>
      </w:r>
      <w:r>
        <w:rPr>
          <w:b/>
        </w:rPr>
        <w:t xml:space="preserve"> lines get a return chain.</w:t>
      </w:r>
      <w:r>
        <w:rPr/>
        <w:t xml:space="preserve"> Services and display lines are skipped. Note that in Odoo 20 </w:t>
      </w:r>
      <w:r>
        <w:rPr>
          <w:rFonts w:ascii="Consolas" w:hAnsi="Consolas"/>
          <w:color w:val="A03030"/>
          <w:sz w:val="19"/>
        </w:rPr>
        <w:t>consu</w:t>
      </w:r>
      <w:r>
        <w:rPr/>
        <w:t xml:space="preserve"> covers both storable and </w:t>
      </w:r>
      <w:r>
        <w:rPr>
          <w:b/>
        </w:rPr>
        <w:t>non-storable</w:t>
      </w:r>
      <w:r>
        <w:rPr/>
        <w:t xml:space="preserve"> consumables, so a non-storable consumable still gets a return chain. </w:t>
      </w:r>
      <w:r>
        <w:rPr>
          <w:i/>
        </w:rPr>
        <w:t>Is that wanted?</w:t>
      </w:r>
      <w:r>
        <w:rPr/>
        <w:t xml:space="preserve"> → </w:t>
      </w:r>
      <w:r>
        <w:rPr>
          <w:rFonts w:ascii="Consolas" w:hAnsi="Consolas"/>
          <w:color w:val="A03030"/>
          <w:sz w:val="19"/>
        </w:rPr>
        <w:t>models/purchase_order.py</w:t>
      </w:r>
    </w:p>
    <w:p>
      <w:pPr>
        <w:pStyle w:val="ListBullet"/>
      </w:pPr>
      <w:r>
        <w:rPr>
          <w:b/>
        </w:rPr>
        <w:t>RP-27 Chain root prefers the stock-landing receipt move</w:t>
      </w:r>
      <w:r>
        <w:rPr/>
        <w:t xml:space="preserve">, falling back to all receipt moves — the mechanism behind the multi-step reception caveat in §16. → </w:t>
      </w:r>
      <w:r>
        <w:rPr>
          <w:rFonts w:ascii="Consolas" w:hAnsi="Consolas"/>
          <w:color w:val="A03030"/>
          <w:sz w:val="19"/>
        </w:rPr>
        <w:t>models/purchase_order.py</w:t>
      </w:r>
    </w:p>
    <w:p>
      <w:pPr>
        <w:pStyle w:val="ListBullet"/>
      </w:pPr>
      <w:r>
        <w:rPr>
          <w:b/>
        </w:rPr>
        <w:t>RP-28 The expense account is user-configurable</w:t>
      </w:r>
      <w:r>
        <w:rPr/>
        <w:t xml:space="preserve"> from Accounting Settings (</w:t>
      </w:r>
      <w:r>
        <w:rPr>
          <w:rFonts w:ascii="Consolas" w:hAnsi="Consolas"/>
          <w:color w:val="A03030"/>
          <w:sz w:val="19"/>
        </w:rPr>
        <w:t>res.config.settings.rental_purchase_expense_account_id</w:t>
      </w:r>
      <w:r>
        <w:rPr/>
        <w:t xml:space="preserve">), not only via the company field. → </w:t>
      </w:r>
      <w:r>
        <w:rPr>
          <w:rFonts w:ascii="Consolas" w:hAnsi="Consolas"/>
          <w:color w:val="A03030"/>
          <w:sz w:val="19"/>
        </w:rPr>
        <w:t>models/res_config_settings.py</w:t>
      </w:r>
      <w:r>
        <w:rPr/>
        <w:t xml:space="preserve">, </w:t>
      </w:r>
      <w:r>
        <w:rPr>
          <w:rFonts w:ascii="Consolas" w:hAnsi="Consolas"/>
          <w:color w:val="A03030"/>
          <w:sz w:val="19"/>
        </w:rPr>
        <w:t>views/res_config_settings_views.xml</w:t>
      </w:r>
    </w:p>
    <w:p>
      <w:pPr>
        <w:pStyle w:val="ListBullet"/>
      </w:pPr>
      <w:r>
        <w:rPr>
          <w:b/>
        </w:rPr>
        <w:t xml:space="preserve">RP-29 </w:t>
      </w:r>
      <w:r>
        <w:rPr>
          <w:rFonts w:ascii="Consolas" w:hAnsi="Consolas"/>
          <w:b/>
          <w:color w:val="A03030"/>
          <w:sz w:val="19"/>
        </w:rPr>
        <w:t>rental_return_picking_count</w:t>
      </w:r>
      <w:r>
        <w:rPr/>
        <w:t xml:space="preserve"> backs the smart button (missing from the §3 field table).</w:t>
      </w:r>
    </w:p>
    <w:p>
      <w:pPr>
        <w:pStyle w:val="ListBullet"/>
      </w:pPr>
      <w:r>
        <w:rPr>
          <w:b/>
        </w:rPr>
        <w:t>RP-33 Duplicating a PO preserves the hire setup</w:t>
      </w:r>
      <w:r>
        <w:rPr/>
        <w:t xml:space="preserve"> — </w:t>
      </w:r>
      <w:r>
        <w:rPr>
          <w:rFonts w:ascii="Consolas" w:hAnsi="Consolas"/>
          <w:color w:val="A03030"/>
          <w:sz w:val="19"/>
        </w:rPr>
        <w:t>is_rental_purchase</w:t>
      </w:r>
      <w:r>
        <w:rPr/>
        <w:t xml:space="preserve">, </w:t>
      </w:r>
      <w:r>
        <w:rPr>
          <w:rFonts w:ascii="Consolas" w:hAnsi="Consolas"/>
          <w:color w:val="A03030"/>
          <w:sz w:val="19"/>
        </w:rPr>
        <w:t>rental_start_date</w:t>
      </w:r>
      <w:r>
        <w:rPr/>
        <w:t xml:space="preserve"> and </w:t>
      </w:r>
      <w:r>
        <w:rPr>
          <w:rFonts w:ascii="Consolas" w:hAnsi="Consolas"/>
          <w:color w:val="A03030"/>
          <w:sz w:val="19"/>
        </w:rPr>
        <w:t>rental_return_date</w:t>
      </w:r>
      <w:r>
        <w:rPr/>
        <w:t xml:space="preserve"> are </w:t>
      </w:r>
      <w:r>
        <w:rPr>
          <w:rFonts w:ascii="Consolas" w:hAnsi="Consolas"/>
          <w:color w:val="A03030"/>
          <w:sz w:val="19"/>
        </w:rPr>
        <w:t>copy=True</w:t>
      </w:r>
      <w:r>
        <w:rPr/>
        <w:t>.</w:t>
      </w:r>
    </w:p>
    <w:p>
      <w:pPr>
        <w:pStyle w:val="ListBullet"/>
      </w:pPr>
      <w:r>
        <w:rPr>
          <w:b/>
        </w:rPr>
        <w:t>RP-34 Owner stamping is conditional</w:t>
      </w:r>
      <w:r>
        <w:rPr/>
        <w:t xml:space="preserve">: only incoming pickings not in </w:t>
      </w:r>
      <w:r>
        <w:rPr>
          <w:rFonts w:ascii="Consolas" w:hAnsi="Consolas"/>
          <w:color w:val="A03030"/>
          <w:sz w:val="19"/>
        </w:rPr>
        <w:t>done</w:t>
      </w:r>
      <w:r>
        <w:rPr/>
        <w:t>/</w:t>
      </w:r>
      <w:r>
        <w:rPr>
          <w:rFonts w:ascii="Consolas" w:hAnsi="Consolas"/>
          <w:color w:val="A03030"/>
          <w:sz w:val="19"/>
        </w:rPr>
        <w:t>cancel</w:t>
      </w:r>
      <w:r>
        <w:rPr/>
        <w:t xml:space="preserve"> </w:t>
      </w:r>
      <w:r>
        <w:rPr>
          <w:b/>
        </w:rPr>
        <w:t xml:space="preserve">and with no </w:t>
      </w:r>
      <w:r>
        <w:rPr>
          <w:rFonts w:ascii="Consolas" w:hAnsi="Consolas"/>
          <w:b/>
          <w:color w:val="A03030"/>
          <w:sz w:val="19"/>
        </w:rPr>
        <w:t>owner_id</w:t>
      </w:r>
      <w:r>
        <w:rPr>
          <w:b/>
        </w:rPr>
        <w:t xml:space="preserve"> yet</w:t>
      </w:r>
      <w:r>
        <w:rPr/>
        <w:t xml:space="preserve"> are stamped. RP-20 reads as unconditional. → </w:t>
      </w:r>
      <w:r>
        <w:rPr>
          <w:rFonts w:ascii="Consolas" w:hAnsi="Consolas"/>
          <w:color w:val="A03030"/>
          <w:sz w:val="19"/>
        </w:rPr>
        <w:t>models/purchase_order.py::_rental_purchase_assign_owner</w:t>
      </w:r>
    </w:p>
    <w:p>
      <w:pPr>
        <w:pStyle w:val="ListBullet"/>
      </w:pPr>
      <w:r>
        <w:rPr>
          <w:b/>
        </w:rPr>
        <w:t xml:space="preserve">RP-35 </w:t>
      </w:r>
      <w:r>
        <w:rPr>
          <w:rFonts w:ascii="Consolas" w:hAnsi="Consolas"/>
          <w:b/>
          <w:color w:val="A03030"/>
          <w:sz w:val="19"/>
        </w:rPr>
        <w:t>_compute_account_id</w:t>
      </w:r>
      <w:r>
        <w:rPr>
          <w:b/>
        </w:rPr>
        <w:t xml:space="preserve"> is narrower than RP-50 states</w:t>
      </w:r>
      <w:r>
        <w:rPr/>
        <w:t xml:space="preserve"> — it also requires </w:t>
      </w:r>
      <w:r>
        <w:rPr>
          <w:rFonts w:ascii="Consolas" w:hAnsi="Consolas"/>
          <w:color w:val="A03030"/>
          <w:sz w:val="19"/>
        </w:rPr>
        <w:t>display_type == 'product'</w:t>
      </w:r>
      <w:r>
        <w:rPr/>
        <w:t xml:space="preserve"> and </w:t>
      </w:r>
      <w:r>
        <w:rPr>
          <w:rFonts w:ascii="Consolas" w:hAnsi="Consolas"/>
          <w:color w:val="A03030"/>
          <w:sz w:val="19"/>
        </w:rPr>
        <w:t>move_id.is_purchase_document(include_receipts=True)</w:t>
      </w:r>
      <w:r>
        <w:rPr/>
        <w:t xml:space="preserve">. → </w:t>
      </w:r>
      <w:r>
        <w:rPr>
          <w:rFonts w:ascii="Consolas" w:hAnsi="Consolas"/>
          <w:color w:val="A03030"/>
          <w:sz w:val="19"/>
        </w:rPr>
        <w:t>models/account_move_line.py</w:t>
      </w:r>
    </w:p>
    <w:p>
      <w:pPr>
        <w:pStyle w:val="ListBullet"/>
      </w:pPr>
      <w:r>
        <w:rPr>
          <w:b/>
        </w:rPr>
        <w:t>RP-36 Reconciliation resizes every open hop</w:t>
      </w:r>
      <w:r>
        <w:rPr/>
        <w:t xml:space="preserve"> of a multi-step return chain and re-runs </w:t>
      </w:r>
      <w:r>
        <w:rPr>
          <w:rFonts w:ascii="Consolas" w:hAnsi="Consolas"/>
          <w:color w:val="A03030"/>
          <w:sz w:val="19"/>
        </w:rPr>
        <w:t>_action_assign()</w:t>
      </w:r>
      <w:r>
        <w:rPr/>
        <w:t xml:space="preserve">, not just the root. → </w:t>
      </w:r>
      <w:r>
        <w:rPr>
          <w:rFonts w:ascii="Consolas" w:hAnsi="Consolas"/>
          <w:color w:val="A03030"/>
          <w:sz w:val="19"/>
        </w:rPr>
        <w:t>models/purchase_order.py::_rental_purchase_reconcile_returns</w:t>
      </w:r>
    </w:p>
    <w:p>
      <w:pPr>
        <w:pStyle w:val="ListBullet"/>
      </w:pPr>
      <w:r>
        <w:rPr>
          <w:b/>
        </w:rPr>
        <w:t xml:space="preserve">⚠ decision — RP-60 vs </w:t>
      </w:r>
      <w:r>
        <w:rPr>
          <w:rFonts w:ascii="Consolas" w:hAnsi="Consolas"/>
          <w:b/>
          <w:color w:val="A03030"/>
          <w:sz w:val="19"/>
        </w:rPr>
        <w:t>rental_incoming_policy = 'ignore'</w:t>
      </w:r>
      <w:r>
        <w:rPr>
          <w:b/>
        </w:rPr>
        <w:t>.</w:t>
      </w:r>
      <w:r>
        <w:rPr/>
        <w:t xml:space="preserve"> Already flagged in the doc: with </w:t>
      </w:r>
      <w:r>
        <w:rPr>
          <w:rFonts w:ascii="Consolas" w:hAnsi="Consolas"/>
          <w:color w:val="A03030"/>
          <w:sz w:val="19"/>
        </w:rPr>
        <w:t>ignore</w:t>
      </w:r>
      <w:r>
        <w:rPr/>
        <w:t xml:space="preserve">, hired-in supply is not credited while its paired return is still counted as a departure — a net phantom subtraction. </w:t>
      </w:r>
      <w:r>
        <w:rPr>
          <w:i/>
        </w:rPr>
        <w:t>Confirm the intended rule and I will state it.</w:t>
      </w:r>
    </w:p>
    <w:p/>
    <w:p>
      <w:pPr>
        <w:pStyle w:val="Heading1"/>
      </w:pPr>
      <w:r>
        <w:rPr/>
        <w:t>7. crew_planning</w:t>
      </w:r>
    </w:p>
    <w:p>
      <w:r>
        <w:rPr>
          <w:i/>
        </w:rPr>
        <w:t xml:space="preserve">Target: </w:t>
      </w:r>
      <w:r>
        <w:rPr>
          <w:rFonts w:ascii="Consolas" w:hAnsi="Consolas"/>
          <w:i/>
          <w:color w:val="A03030"/>
          <w:sz w:val="19"/>
        </w:rPr>
        <w:t>docs/crew_planning_requirements.md</w:t>
      </w:r>
    </w:p>
    <w:p>
      <w:pPr>
        <w:pStyle w:val="ListBullet"/>
      </w:pPr>
      <w:r>
        <w:rPr>
          <w:b/>
        </w:rPr>
        <w:t xml:space="preserve">R10.1 The </w:t>
      </w:r>
      <w:r>
        <w:rPr>
          <w:rFonts w:ascii="Consolas" w:hAnsi="Consolas"/>
          <w:b/>
          <w:color w:val="A03030"/>
          <w:sz w:val="19"/>
        </w:rPr>
        <w:t>crew.availability</w:t>
      </w:r>
      <w:r>
        <w:rPr>
          <w:b/>
        </w:rPr>
        <w:t xml:space="preserve"> window model is undocumented.</w:t>
      </w:r>
      <w:r>
        <w:rPr/>
        <w:t xml:space="preserve"> It is the engine's compile source, the target of the </w:t>
      </w:r>
      <w:r>
        <w:rPr>
          <w:i/>
        </w:rPr>
        <w:t>Availability Windows</w:t>
      </w:r>
      <w:r>
        <w:rPr/>
        <w:t xml:space="preserve"> menu (gantt / calendar / list / form) and the list the portal reads and removes from — but no requirement describes it. → </w:t>
      </w:r>
      <w:r>
        <w:rPr>
          <w:rFonts w:ascii="Consolas" w:hAnsi="Consolas"/>
          <w:color w:val="A03030"/>
          <w:sz w:val="19"/>
        </w:rPr>
        <w:t>models/crew_availability.py</w:t>
      </w:r>
      <w:r>
        <w:rPr/>
        <w:t xml:space="preserve">, </w:t>
      </w:r>
      <w:r>
        <w:rPr>
          <w:rFonts w:ascii="Consolas" w:hAnsi="Consolas"/>
          <w:color w:val="A03030"/>
          <w:sz w:val="19"/>
        </w:rPr>
        <w:t>views/crew_availability_views.xml</w:t>
      </w:r>
    </w:p>
    <w:p>
      <w:pPr>
        <w:pStyle w:val="ListBullet"/>
      </w:pPr>
      <w:r>
        <w:rPr>
          <w:b/>
        </w:rPr>
        <w:t>R10.2 One-click portal provisioning.</w:t>
      </w:r>
      <w:r>
        <w:rPr/>
        <w:t xml:space="preserve"> </w:t>
      </w:r>
      <w:r>
        <w:rPr>
          <w:rFonts w:ascii="Consolas" w:hAnsi="Consolas"/>
          <w:color w:val="A03030"/>
          <w:sz w:val="19"/>
        </w:rPr>
        <w:t>hr.employee.action_crew_grant_portal</w:t>
      </w:r>
      <w:r>
        <w:rPr/>
        <w:t xml:space="preserve"> creates the portal user and triggers </w:t>
      </w:r>
      <w:r>
        <w:rPr>
          <w:rFonts w:ascii="Consolas" w:hAnsi="Consolas"/>
          <w:color w:val="A03030"/>
          <w:sz w:val="19"/>
        </w:rPr>
        <w:t>action_reset_password</w:t>
      </w:r>
      <w:r>
        <w:rPr/>
        <w:t xml:space="preserve">. → </w:t>
      </w:r>
      <w:r>
        <w:rPr>
          <w:rFonts w:ascii="Consolas" w:hAnsi="Consolas"/>
          <w:color w:val="A03030"/>
          <w:sz w:val="19"/>
        </w:rPr>
        <w:t>models/hr_employee.py</w:t>
      </w:r>
      <w:r>
        <w:rPr/>
        <w:t xml:space="preserve">; test </w:t>
      </w:r>
      <w:r>
        <w:rPr>
          <w:rFonts w:ascii="Consolas" w:hAnsi="Consolas"/>
          <w:color w:val="A03030"/>
          <w:sz w:val="19"/>
        </w:rPr>
        <w:t>test_23_grant_portal_access</w:t>
      </w:r>
    </w:p>
    <w:p>
      <w:pPr>
        <w:pStyle w:val="ListBullet"/>
      </w:pPr>
      <w:r>
        <w:rPr>
          <w:b/>
        </w:rPr>
        <w:t xml:space="preserve">R10.3 The card-hiding fields live in </w:t>
      </w:r>
      <w:r>
        <w:rPr>
          <w:rFonts w:ascii="Consolas" w:hAnsi="Consolas"/>
          <w:b/>
          <w:color w:val="A03030"/>
          <w:sz w:val="19"/>
        </w:rPr>
        <w:t>crew_planning</w:t>
      </w:r>
      <w:r>
        <w:rPr>
          <w:b/>
        </w:rPr>
        <w:t>.</w:t>
      </w:r>
      <w:r>
        <w:rPr/>
        <w:t xml:space="preserve"> </w:t>
      </w:r>
      <w:r>
        <w:rPr>
          <w:rFonts w:ascii="Consolas" w:hAnsi="Consolas"/>
          <w:color w:val="A03030"/>
          <w:sz w:val="19"/>
        </w:rPr>
        <w:t>crew_portal_hide_*</w:t>
      </w:r>
      <w:r>
        <w:rPr/>
        <w:t xml:space="preserve"> and </w:t>
      </w:r>
      <w:r>
        <w:rPr>
          <w:rFonts w:ascii="Consolas" w:hAnsi="Consolas"/>
          <w:color w:val="A03030"/>
          <w:sz w:val="19"/>
        </w:rPr>
        <w:t>_crew_portal_hidden_counters()</w:t>
      </w:r>
      <w:r>
        <w:rPr/>
        <w:t xml:space="preserve"> are declared here but documented only in the portal doc. → </w:t>
      </w:r>
      <w:r>
        <w:rPr>
          <w:rFonts w:ascii="Consolas" w:hAnsi="Consolas"/>
          <w:color w:val="A03030"/>
          <w:sz w:val="19"/>
        </w:rPr>
        <w:t>models/hr_employee.py</w:t>
      </w:r>
    </w:p>
    <w:p>
      <w:pPr>
        <w:pStyle w:val="ListBullet"/>
      </w:pPr>
      <w:r>
        <w:rPr>
          <w:b/>
        </w:rPr>
        <w:t>R10.4 Horizon settings and their invariant.</w:t>
      </w:r>
      <w:r>
        <w:rPr/>
        <w:t xml:space="preserve"> The two horizons are editable in Settings and an </w:t>
      </w:r>
      <w:r>
        <w:rPr>
          <w:rFonts w:ascii="Consolas" w:hAnsi="Consolas"/>
          <w:color w:val="A03030"/>
          <w:sz w:val="19"/>
        </w:rPr>
        <w:t>@api.constrains</w:t>
      </w:r>
      <w:r>
        <w:rPr/>
        <w:t xml:space="preserve"> enforces </w:t>
      </w:r>
      <w:r>
        <w:rPr>
          <w:i/>
        </w:rPr>
        <w:t>entry horizon ≤ coverage horizon</w:t>
      </w:r>
      <w:r>
        <w:rPr/>
        <w:t xml:space="preserve">. → </w:t>
      </w:r>
      <w:r>
        <w:rPr>
          <w:rFonts w:ascii="Consolas" w:hAnsi="Consolas"/>
          <w:color w:val="A03030"/>
          <w:sz w:val="19"/>
        </w:rPr>
        <w:t>models/res_config_settings.py</w:t>
      </w:r>
    </w:p>
    <w:p>
      <w:pPr>
        <w:pStyle w:val="ListBullet"/>
      </w:pPr>
      <w:r>
        <w:rPr>
          <w:b/>
        </w:rPr>
        <w:t>R10.5 Engine clamping and housekeeping.</w:t>
      </w:r>
      <w:r>
        <w:rPr/>
        <w:t xml:space="preserve"> </w:t>
      </w:r>
      <w:r>
        <w:rPr>
          <w:rFonts w:ascii="Consolas" w:hAnsi="Consolas"/>
          <w:color w:val="A03030"/>
          <w:sz w:val="19"/>
        </w:rPr>
        <w:t>apply_availability</w:t>
      </w:r>
      <w:r>
        <w:rPr/>
        <w:t xml:space="preserve"> clamps </w:t>
      </w:r>
      <w:r>
        <w:rPr>
          <w:rFonts w:ascii="Consolas" w:hAnsi="Consolas"/>
          <w:color w:val="A03030"/>
          <w:sz w:val="19"/>
        </w:rPr>
        <w:t>start</w:t>
      </w:r>
      <w:r>
        <w:rPr/>
        <w:t xml:space="preserve"> to now and </w:t>
      </w:r>
      <w:r>
        <w:rPr>
          <w:rFonts w:ascii="Consolas" w:hAnsi="Consolas"/>
          <w:color w:val="A03030"/>
          <w:sz w:val="19"/>
        </w:rPr>
        <w:t>end</w:t>
      </w:r>
      <w:r>
        <w:rPr/>
        <w:t xml:space="preserve"> to the coverage horizon; </w:t>
      </w:r>
      <w:r>
        <w:rPr>
          <w:rFonts w:ascii="Consolas" w:hAnsi="Consolas"/>
          <w:color w:val="A03030"/>
          <w:sz w:val="19"/>
        </w:rPr>
        <w:t>_recompile</w:t>
      </w:r>
      <w:r>
        <w:rPr/>
        <w:t xml:space="preserve"> deletes fully-past windows to keep the table bounded while keeping past leaves as history. → </w:t>
      </w:r>
      <w:r>
        <w:rPr>
          <w:rFonts w:ascii="Consolas" w:hAnsi="Consolas"/>
          <w:color w:val="A03030"/>
          <w:sz w:val="19"/>
        </w:rPr>
        <w:t>models/crew_availability_engine.py</w:t>
      </w:r>
    </w:p>
    <w:p>
      <w:pPr>
        <w:pStyle w:val="ListBullet"/>
      </w:pPr>
      <w:r>
        <w:rPr>
          <w:b/>
        </w:rPr>
        <w:t>R10.6 Manual cross-channel sends.</w:t>
      </w:r>
      <w:r>
        <w:rPr/>
        <w:t xml:space="preserve"> </w:t>
      </w:r>
      <w:r>
        <w:rPr>
          <w:rFonts w:ascii="Consolas" w:hAnsi="Consolas"/>
          <w:color w:val="A03030"/>
          <w:sz w:val="19"/>
        </w:rPr>
        <w:t>action_send_email_now</w:t>
      </w:r>
      <w:r>
        <w:rPr/>
        <w:t xml:space="preserve"> / </w:t>
      </w:r>
      <w:r>
        <w:rPr>
          <w:rFonts w:ascii="Consolas" w:hAnsi="Consolas"/>
          <w:color w:val="A03030"/>
          <w:sz w:val="19"/>
        </w:rPr>
        <w:t>action_send_whatsapp_now</w:t>
      </w:r>
      <w:r>
        <w:rPr/>
        <w:t xml:space="preserve"> on an invitation, beyond the channel-aware dispatch of R4.5. → </w:t>
      </w:r>
      <w:r>
        <w:rPr>
          <w:rFonts w:ascii="Consolas" w:hAnsi="Consolas"/>
          <w:color w:val="A03030"/>
          <w:sz w:val="19"/>
        </w:rPr>
        <w:t>models/crew_availability_invitation.py</w:t>
      </w:r>
      <w:r>
        <w:rPr/>
        <w:t xml:space="preserve">; test </w:t>
      </w:r>
      <w:r>
        <w:rPr>
          <w:rFonts w:ascii="Consolas" w:hAnsi="Consolas"/>
          <w:color w:val="A03030"/>
          <w:sz w:val="19"/>
        </w:rPr>
        <w:t>test_17_send_whatsapp_after_email</w:t>
      </w:r>
    </w:p>
    <w:p>
      <w:pPr>
        <w:pStyle w:val="ListBullet"/>
      </w:pPr>
      <w:r>
        <w:rPr>
          <w:b/>
        </w:rPr>
        <w:t>⚠ decision — R6.3's planner notification is conditional.</w:t>
      </w:r>
      <w:r>
        <w:rPr/>
        <w:t xml:space="preserve"> The chatter message is posted </w:t>
      </w:r>
      <w:r>
        <w:rPr>
          <w:b/>
        </w:rPr>
        <w:t>only if the shift is linked to a request</w:t>
      </w:r>
      <w:r>
        <w:rPr/>
        <w:t xml:space="preserve"> (</w:t>
      </w:r>
      <w:r>
        <w:rPr>
          <w:rFonts w:ascii="Consolas" w:hAnsi="Consolas"/>
          <w:color w:val="A03030"/>
          <w:sz w:val="19"/>
        </w:rPr>
        <w:t>crew_request_id</w:t>
      </w:r>
      <w:r>
        <w:rPr/>
        <w:t xml:space="preserve">). A shift not linked to a request notifies nobody when the crew member reports they cannot work. </w:t>
      </w:r>
      <w:r>
        <w:rPr>
          <w:i/>
        </w:rPr>
        <w:t>(Now noted in R6.3.) Is silence correct, or should it fall back to the shift's own followers?</w:t>
      </w:r>
      <w:r>
        <w:rPr/>
        <w:t xml:space="preserve"> → </w:t>
      </w:r>
      <w:r>
        <w:rPr>
          <w:rFonts w:ascii="Consolas" w:hAnsi="Consolas"/>
          <w:color w:val="A03030"/>
          <w:sz w:val="19"/>
        </w:rPr>
        <w:t>models/planning_slot.py</w:t>
      </w:r>
    </w:p>
    <w:p>
      <w:pPr>
        <w:pStyle w:val="ListBullet"/>
      </w:pPr>
      <w:r>
        <w:rPr>
          <w:b/>
        </w:rPr>
        <w:t xml:space="preserve">⚠ decision — the invitation </w:t>
      </w:r>
      <w:r>
        <w:rPr>
          <w:rFonts w:ascii="Consolas" w:hAnsi="Consolas"/>
          <w:b/>
          <w:color w:val="A03030"/>
          <w:sz w:val="19"/>
        </w:rPr>
        <w:t>expired</w:t>
      </w:r>
      <w:r>
        <w:rPr>
          <w:b/>
        </w:rPr>
        <w:t xml:space="preserve"> state is unreachable.</w:t>
      </w:r>
      <w:r>
        <w:rPr/>
        <w:t xml:space="preserve"> It is declared but there is no cron and no transition that sets it. </w:t>
      </w:r>
      <w:r>
        <w:rPr>
          <w:i/>
        </w:rPr>
        <w:t>Either add the expiry job or drop the state.</w:t>
      </w:r>
    </w:p>
    <w:p>
      <w:pPr>
        <w:pStyle w:val="ListBullet"/>
      </w:pPr>
      <w:r>
        <w:rPr>
          <w:b/>
        </w:rPr>
        <w:t>⚠ decision — a shift can now staff several people.</w:t>
      </w:r>
      <w:r>
        <w:rPr/>
        <w:t xml:space="preserve"> </w:t>
      </w:r>
      <w:r>
        <w:rPr>
          <w:rFonts w:ascii="Consolas" w:hAnsi="Consolas"/>
          <w:color w:val="A03030"/>
          <w:sz w:val="19"/>
        </w:rPr>
        <w:t>crew.work.declaration</w:t>
      </w:r>
      <w:r>
        <w:rPr/>
        <w:t xml:space="preserve"> mirrors the </w:t>
      </w:r>
      <w:r>
        <w:rPr>
          <w:b/>
        </w:rPr>
        <w:t>first</w:t>
      </w:r>
      <w:r>
        <w:rPr/>
        <w:t xml:space="preserve"> resource only, so a multi-resource shift yields one declaration for one person. </w:t>
      </w:r>
      <w:r>
        <w:rPr>
          <w:i/>
        </w:rPr>
        <w:t>Decide: one declaration per shift (current), or one per assigned crew member?</w:t>
      </w:r>
      <w:r>
        <w:rPr/>
        <w:t xml:space="preserve"> → </w:t>
      </w:r>
      <w:r>
        <w:rPr>
          <w:rFonts w:ascii="Consolas" w:hAnsi="Consolas"/>
          <w:color w:val="A03030"/>
          <w:sz w:val="19"/>
        </w:rPr>
        <w:t>models/crew_work_declaration.py::_compute_slot_resource</w:t>
      </w:r>
    </w:p>
    <w:p/>
    <w:p>
      <w:pPr>
        <w:pStyle w:val="Heading1"/>
      </w:pPr>
      <w:r>
        <w:rPr/>
        <w:t>8. crew_portal</w:t>
      </w:r>
    </w:p>
    <w:p>
      <w:r>
        <w:rPr>
          <w:i/>
        </w:rPr>
        <w:t xml:space="preserve">Target: </w:t>
      </w:r>
      <w:r>
        <w:rPr>
          <w:rFonts w:ascii="Consolas" w:hAnsi="Consolas"/>
          <w:i/>
          <w:color w:val="A03030"/>
          <w:sz w:val="19"/>
        </w:rPr>
        <w:t>docs/crew_portal_requirements.md</w:t>
      </w:r>
    </w:p>
    <w:p>
      <w:pPr>
        <w:pStyle w:val="ListBullet"/>
      </w:pPr>
      <w:r>
        <w:rPr>
          <w:b/>
        </w:rPr>
        <w:t>R7.1 Card visibility is a model hook, not a template condition.</w:t>
      </w:r>
      <w:r>
        <w:rPr/>
        <w:t xml:space="preserve"> </w:t>
      </w:r>
      <w:r>
        <w:rPr>
          <w:rFonts w:ascii="Consolas" w:hAnsi="Consolas"/>
          <w:color w:val="A03030"/>
          <w:sz w:val="19"/>
        </w:rPr>
        <w:t>PortalEntry._filter_visible_portal_cards()</w:t>
      </w:r>
      <w:r>
        <w:rPr/>
        <w:t xml:space="preserve"> decides; the cards themselves are </w:t>
      </w:r>
      <w:r>
        <w:rPr>
          <w:rFonts w:ascii="Consolas" w:hAnsi="Consolas"/>
          <w:color w:val="A03030"/>
          <w:sz w:val="19"/>
        </w:rPr>
        <w:t>portal.entry</w:t>
      </w:r>
      <w:r>
        <w:rPr/>
        <w:t xml:space="preserve"> records. </w:t>
      </w:r>
      <w:r>
        <w:rPr>
          <w:i/>
        </w:rPr>
        <w:t>(Now covered in R1.1 — keep here only if you want it as its own requirement.)</w:t>
      </w:r>
    </w:p>
    <w:p>
      <w:pPr>
        <w:pStyle w:val="ListBullet"/>
      </w:pPr>
      <w:r>
        <w:rPr>
          <w:b/>
        </w:rPr>
        <w:t>R7.2 Counters are (model, domain, access) triples.</w:t>
      </w:r>
      <w:r>
        <w:rPr/>
        <w:t xml:space="preserve"> The </w:t>
      </w:r>
      <w:r>
        <w:rPr>
          <w:rFonts w:ascii="Consolas" w:hAnsi="Consolas"/>
          <w:color w:val="A03030"/>
          <w:sz w:val="19"/>
        </w:rPr>
        <w:t>crew_hours_count</w:t>
      </w:r>
      <w:r>
        <w:rPr/>
        <w:t xml:space="preserve"> domain is the declarative equivalent of </w:t>
      </w:r>
      <w:r>
        <w:rPr>
          <w:rFonts w:ascii="Consolas" w:hAnsi="Consolas"/>
          <w:color w:val="A03030"/>
          <w:sz w:val="19"/>
        </w:rPr>
        <w:t>_crew_hours_slots()['to_declare']</w:t>
      </w:r>
      <w:r>
        <w:rPr/>
        <w:t xml:space="preserve">: started, not reported unavailable, and either no declaration or one in an editable state. → </w:t>
      </w:r>
      <w:r>
        <w:rPr>
          <w:rFonts w:ascii="Consolas" w:hAnsi="Consolas"/>
          <w:color w:val="A03030"/>
          <w:sz w:val="19"/>
        </w:rPr>
        <w:t>controllers/portal.py::_prepare_portal_counter_values</w:t>
      </w:r>
    </w:p>
    <w:p>
      <w:pPr>
        <w:pStyle w:val="ListBullet"/>
      </w:pPr>
      <w:r>
        <w:rPr>
          <w:b/>
        </w:rPr>
        <w:t>⚠ decision — a counter is a 0/1 flag, not a total.</w:t>
      </w:r>
      <w:r>
        <w:rPr/>
        <w:t xml:space="preserve"> Odoo 20 counts with </w:t>
      </w:r>
      <w:r>
        <w:rPr>
          <w:rFonts w:ascii="Consolas" w:hAnsi="Consolas"/>
          <w:color w:val="A03030"/>
          <w:sz w:val="19"/>
        </w:rPr>
        <w:t>limit=1</w:t>
      </w:r>
      <w:r>
        <w:rPr/>
        <w:t xml:space="preserve"> for non-alert categories, so the badge cannot show "3 shifts to declare". </w:t>
      </w:r>
      <w:r>
        <w:rPr>
          <w:i/>
        </w:rPr>
        <w:t xml:space="preserve">If you want real numbers the entries need </w:t>
      </w:r>
      <w:r>
        <w:rPr>
          <w:rFonts w:ascii="Consolas" w:hAnsi="Consolas"/>
          <w:i/>
          <w:color w:val="A03030"/>
          <w:sz w:val="19"/>
        </w:rPr>
        <w:t>category = 'alert'</w:t>
      </w:r>
      <w:r>
        <w:rPr>
          <w:i/>
        </w:rPr>
        <w:t>, which also changes where the card renders.</w:t>
      </w:r>
    </w:p>
    <w:p/>
    <w:p>
      <w:pPr>
        <w:pStyle w:val="Heading1"/>
      </w:pPr>
      <w:r>
        <w:rPr/>
        <w:t>9. Modules with no requirements at all</w:t>
      </w:r>
    </w:p>
    <w:p>
      <w:r>
        <w:rPr/>
        <w:t xml:space="preserve">These three have neither a </w:t>
      </w:r>
      <w:r>
        <w:rPr>
          <w:rFonts w:ascii="Consolas" w:hAnsi="Consolas"/>
          <w:color w:val="A03030"/>
          <w:sz w:val="19"/>
        </w:rPr>
        <w:t>.md</w:t>
      </w:r>
      <w:r>
        <w:rPr/>
        <w:t xml:space="preserve"> doc nor an inline register. Nothing is proposed here yet — tell me which deserve one and I will draft it from the code.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Module</w:t>
            </w:r>
          </w:p>
        </w:tc>
        <w:tc>
          <w:tcPr>
            <w:tcW w:type="dxa" w:w="4320"/>
          </w:tcPr>
          <w:p>
            <w:r>
              <w:rPr>
                <w:b/>
              </w:rPr>
            </w:r>
            <w:r>
              <w:rPr>
                <w:b/>
              </w:rPr>
              <w:t>What it does (from the manifest + code)</w:t>
            </w:r>
          </w:p>
        </w:tc>
      </w:tr>
      <w:tr>
        <w:tc>
          <w:tcPr>
            <w:tcW w:type="dxa" w:w="4320"/>
          </w:tcPr>
          <w:p>
            <w:r/>
            <w:r>
              <w:rPr>
                <w:rFonts w:ascii="Consolas" w:hAnsi="Consolas"/>
                <w:color w:val="A03030"/>
                <w:sz w:val="19"/>
              </w:rPr>
              <w:t>pro_designed_setup</w:t>
            </w:r>
          </w:p>
        </w:tc>
        <w:tc>
          <w:tcPr>
            <w:tcW w:type="dxa" w:w="4320"/>
          </w:tcPr>
          <w:p>
            <w:r/>
            <w:r>
              <w:rPr/>
              <w:t>Post-install hook building the Belgian company: EUR, PCMN chart, VAT, fiscal positions, warehouse opening hours, and replication of the coefficient/pricing demo records</w:t>
            </w:r>
          </w:p>
        </w:tc>
      </w:tr>
      <w:tr>
        <w:tc>
          <w:tcPr>
            <w:tcW w:type="dxa" w:w="4320"/>
          </w:tcPr>
          <w:p>
            <w:r/>
            <w:r>
              <w:rPr>
                <w:rFonts w:ascii="Consolas" w:hAnsi="Consolas"/>
                <w:color w:val="A03030"/>
                <w:sz w:val="19"/>
              </w:rPr>
              <w:t>weather_forecast</w:t>
            </w:r>
          </w:p>
        </w:tc>
        <w:tc>
          <w:tcPr>
            <w:tcW w:type="dxa" w:w="4320"/>
          </w:tcPr>
          <w:p>
            <w:r/>
            <w:r>
              <w:rPr/>
              <w:t>Weather locations + forecast lines, OpenWeather API key/units/language in system parameters, manual and cron refresh</w:t>
            </w:r>
          </w:p>
        </w:tc>
      </w:tr>
      <w:tr>
        <w:tc>
          <w:tcPr>
            <w:tcW w:type="dxa" w:w="4320"/>
          </w:tcPr>
          <w:p>
            <w:r/>
            <w:r>
              <w:rPr>
                <w:rFonts w:ascii="Consolas" w:hAnsi="Consolas"/>
                <w:color w:val="A03030"/>
                <w:sz w:val="19"/>
              </w:rPr>
              <w:t>website_sale_stock_renting_set</w:t>
            </w:r>
          </w:p>
        </w:tc>
        <w:tc>
          <w:tcPr>
            <w:tcW w:type="dxa" w:w="4320"/>
          </w:tcPr>
          <w:p>
            <w:r/>
            <w:r>
              <w:rPr/>
              <w:t>eCommerce bridge: component-based availability for rental sets on the shop (</w:t>
            </w:r>
            <w:r>
              <w:rPr>
                <w:rFonts w:ascii="Consolas" w:hAnsi="Consolas"/>
                <w:color w:val="A03030"/>
                <w:sz w:val="19"/>
              </w:rPr>
              <w:t>_get_set_availabilities</w:t>
            </w:r>
            <w:r>
              <w:rPr/>
              <w:t xml:space="preserve">, </w:t>
            </w:r>
            <w:r>
              <w:rPr>
                <w:rFonts w:ascii="Consolas" w:hAnsi="Consolas"/>
                <w:color w:val="A03030"/>
                <w:sz w:val="19"/>
              </w:rPr>
              <w:t>_get_set_free_qty</w:t>
            </w:r>
            <w:r>
              <w:rPr/>
              <w:t>)</w:t>
            </w:r>
          </w:p>
        </w:tc>
      </w:tr>
    </w:tbl>
    <w:p/>
    <w:p/>
    <w:p>
      <w:pPr>
        <w:pStyle w:val="Heading1"/>
      </w:pPr>
      <w:r>
        <w:rPr/>
        <w:t>10. Notes on scope</w:t>
      </w:r>
    </w:p>
    <w:p>
      <w:pPr>
        <w:pStyle w:val="ListBullet"/>
      </w:pPr>
      <w:r>
        <w:rPr/>
        <w:t xml:space="preserve">Everything above is </w:t>
      </w:r>
      <w:r>
        <w:rPr>
          <w:b/>
        </w:rPr>
        <w:t>already implemented and (except where flagged) covered by tests</w:t>
      </w:r>
      <w:r>
        <w:rPr/>
        <w:t>. Writing it down changes no code.</w:t>
      </w:r>
    </w:p>
    <w:p>
      <w:pPr>
        <w:pStyle w:val="ListBullet"/>
      </w:pPr>
      <w:r>
        <w:rPr/>
        <w:t xml:space="preserve">Items marked </w:t>
      </w:r>
      <w:r>
        <w:rPr>
          <w:b/>
        </w:rPr>
        <w:t>⚠ decision</w:t>
      </w:r>
      <w:r>
        <w:rPr/>
        <w:t xml:space="preserve"> are where I suspect the code and the intent may diverge. Those are the ones worth reading first.</w:t>
      </w:r>
    </w:p>
    <w:p>
      <w:pPr>
        <w:pStyle w:val="ListBullet"/>
      </w:pPr>
      <w:r>
        <w:rPr/>
        <w:t>Items that are purely editorial (test counts, file lists) were fixed directly in the docs and are not repeated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