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01-03-2018</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1186831</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080032492</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glasvezel.leuven@proximus.com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Blijde-Inkomststraat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33</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3000 </w:t>
            </w:r>
            <w:r w:rsidR="003952F6">
              <w:rPr>
                <w:rFonts w:ascii="Proximus" w:hAnsi="Proximus"/>
                <w:color w:val="008CB2" w:themeColor="background2" w:themeShade="BF"/>
                <w:szCs w:val="20"/>
                <w:lang w:val="en-GB"/>
              </w:rPr>
              <w:t>Leuven</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Blijde-Inkomststraat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33</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Pedro Den Ruyter</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