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3040598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Ravenstraat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Ravenstraat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