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3055436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Theresianengang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Theresianengang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