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3967317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Theresianengang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Theresianengang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