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4353003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Sint-Hubrechtsstraat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Sint-Hubrechtsstraat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