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5D43D" w14:textId="77777777" w:rsidR="00577D6F" w:rsidRPr="00A13B5F" w:rsidRDefault="00577D6F" w:rsidP="007429E9">
      <w:pPr>
        <w:pStyle w:val="Beschriftung"/>
        <w:jc w:val="left"/>
      </w:pPr>
    </w:p>
    <w:p>
      <w:pPr>
        <w:pStyle w:val="berschrift1"/>
      </w:pPr>
      <w:r>
        <w:t xml:space="preserve">Descriptives</w:t>
      </w:r>
    </w:p>
    <w:p>
      <w:pPr>
        <w:pStyle w:val="Standard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68"/>
        <w:gridCol w:w="642"/>
        <w:gridCol w:w="846"/>
        <w:gridCol w:w="664"/>
      </w:tblGrid>
      <w:tr>
        <w:trPr>
          <w:trHeight w:val="366" w:hRule="auto"/>
          <w:tblHeader/>
        </w:trPr>
        <w:tc>
          <w:tcPr>
            <w:tcBorders>
              <w:bottom w:val="single" w:sz="8" w:space="0" w:color="40404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Education</w:t>
            </w:r>
          </w:p>
        </w:tc>
        <w:tc>
          <w:tcPr>
            <w:tcBorders>
              <w:bottom w:val="single" w:sz="8" w:space="0" w:color="40404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Gender</w:t>
            </w:r>
          </w:p>
        </w:tc>
        <w:tc>
          <w:tcPr>
            <w:tcBorders>
              <w:bottom w:val="single" w:sz="8" w:space="0" w:color="40404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2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Frequency</w:t>
            </w:r>
          </w:p>
        </w:tc>
        <w:tc>
          <w:tcPr>
            <w:tcBorders>
              <w:bottom w:val="single" w:sz="8" w:space="0" w:color="40404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Percent</w:t>
            </w:r>
          </w:p>
        </w:tc>
      </w:tr>
      <w:tr>
        <w:trPr>
          <w:trHeight w:val="357" w:hRule="auto"/>
        </w:trPr>
        <w:tc>
          <w:tcPr>
            <w:vMerge w:val="restart"/>
            <w:tcBorders>
              <w:bottom w:val="single" w:sz="1" w:space="0" w:color="404040"/>
              <w:top w:val="single" w:sz="8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No degree</w:t>
            </w:r>
          </w:p>
        </w:tc>
        <w:tc>
          <w:tcPr>
            <w:tcBorders>
              <w:bottom w:val="none" w:sz="0" w:space="0" w:color="000000"/>
              <w:top w:val="single" w:sz="8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single" w:sz="8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2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single" w:sz="8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4.02%</w:t>
            </w:r>
          </w:p>
        </w:tc>
      </w:tr>
      <w:tr>
        <w:trPr>
          <w:trHeight w:val="357" w:hRule="auto"/>
        </w:trPr>
        <w:tc>
          <w:tcPr>
            <w:vMerge/>
            <w:tcBorders>
              <w:bottom w:val="single" w:sz="1" w:space="0" w:color="404040"/>
              <w:top w:val="single" w:sz="1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</w:p>
        </w:tc>
        <w:tc>
          <w:tcPr>
            <w:tcBorders>
              <w:bottom w:val="single" w:sz="1" w:space="0" w:color="40404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Female</w:t>
            </w:r>
          </w:p>
        </w:tc>
        <w:tc>
          <w:tcPr>
            <w:tcBorders>
              <w:bottom w:val="single" w:sz="1" w:space="0" w:color="40404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2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4</w:t>
            </w:r>
          </w:p>
        </w:tc>
        <w:tc>
          <w:tcPr>
            <w:tcBorders>
              <w:bottom w:val="single" w:sz="1" w:space="0" w:color="40404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1.20%</w:t>
            </w:r>
          </w:p>
        </w:tc>
      </w:tr>
      <w:tr>
        <w:trPr>
          <w:trHeight w:val="357" w:hRule="auto"/>
        </w:trPr>
        <w:tc>
          <w:tcPr>
            <w:tcBorders>
              <w:bottom w:val="single" w:sz="1" w:space="0" w:color="404040"/>
              <w:top w:val="single" w:sz="1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Special education</w:t>
            </w:r>
          </w:p>
        </w:tc>
        <w:tc>
          <w:tcPr>
            <w:tcBorders>
              <w:bottom w:val="single" w:sz="1" w:space="0" w:color="404040"/>
              <w:top w:val="single" w:sz="1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Male</w:t>
            </w:r>
          </w:p>
        </w:tc>
        <w:tc>
          <w:tcPr>
            <w:tcBorders>
              <w:bottom w:val="single" w:sz="1" w:space="0" w:color="404040"/>
              <w:top w:val="single" w:sz="1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2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4</w:t>
            </w:r>
          </w:p>
        </w:tc>
        <w:tc>
          <w:tcPr>
            <w:tcBorders>
              <w:bottom w:val="single" w:sz="1" w:space="0" w:color="404040"/>
              <w:top w:val="single" w:sz="1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1.15%</w:t>
            </w:r>
          </w:p>
        </w:tc>
      </w:tr>
      <w:tr>
        <w:trPr>
          <w:trHeight w:val="357" w:hRule="auto"/>
        </w:trPr>
        <w:tc>
          <w:tcPr>
            <w:vMerge w:val="restart"/>
            <w:tcBorders>
              <w:bottom w:val="single" w:sz="1" w:space="0" w:color="404040"/>
              <w:top w:val="single" w:sz="1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Lower secondary</w:t>
            </w:r>
          </w:p>
        </w:tc>
        <w:tc>
          <w:tcPr>
            <w:tcBorders>
              <w:bottom w:val="none" w:sz="0" w:space="0" w:color="000000"/>
              <w:top w:val="single" w:sz="1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single" w:sz="1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2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single" w:sz="1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18.39%</w:t>
            </w:r>
          </w:p>
        </w:tc>
      </w:tr>
      <w:tr>
        <w:trPr>
          <w:trHeight w:val="357" w:hRule="auto"/>
        </w:trPr>
        <w:tc>
          <w:tcPr>
            <w:vMerge/>
            <w:tcBorders>
              <w:bottom w:val="single" w:sz="1" w:space="0" w:color="404040"/>
              <w:top w:val="single" w:sz="1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</w:p>
        </w:tc>
        <w:tc>
          <w:tcPr>
            <w:tcBorders>
              <w:bottom w:val="single" w:sz="1" w:space="0" w:color="40404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Female</w:t>
            </w:r>
          </w:p>
        </w:tc>
        <w:tc>
          <w:tcPr>
            <w:tcBorders>
              <w:bottom w:val="single" w:sz="1" w:space="0" w:color="40404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2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53</w:t>
            </w:r>
          </w:p>
        </w:tc>
        <w:tc>
          <w:tcPr>
            <w:tcBorders>
              <w:bottom w:val="single" w:sz="1" w:space="0" w:color="40404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15.96%</w:t>
            </w:r>
          </w:p>
        </w:tc>
      </w:tr>
      <w:tr>
        <w:trPr>
          <w:trHeight w:val="357" w:hRule="auto"/>
        </w:trPr>
        <w:tc>
          <w:tcPr>
            <w:vMerge w:val="restart"/>
            <w:tcBorders>
              <w:bottom w:val="single" w:sz="1" w:space="0" w:color="404040"/>
              <w:top w:val="single" w:sz="1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Intermediate secondary</w:t>
            </w:r>
          </w:p>
        </w:tc>
        <w:tc>
          <w:tcPr>
            <w:tcBorders>
              <w:bottom w:val="none" w:sz="0" w:space="0" w:color="000000"/>
              <w:top w:val="single" w:sz="1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single" w:sz="1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2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single" w:sz="1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32.47%</w:t>
            </w:r>
          </w:p>
        </w:tc>
      </w:tr>
      <w:tr>
        <w:trPr>
          <w:trHeight w:val="357" w:hRule="auto"/>
        </w:trPr>
        <w:tc>
          <w:tcPr>
            <w:vMerge/>
            <w:tcBorders>
              <w:bottom w:val="single" w:sz="1" w:space="0" w:color="404040"/>
              <w:top w:val="single" w:sz="1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</w:p>
        </w:tc>
        <w:tc>
          <w:tcPr>
            <w:tcBorders>
              <w:bottom w:val="single" w:sz="1" w:space="0" w:color="40404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Female</w:t>
            </w:r>
          </w:p>
        </w:tc>
        <w:tc>
          <w:tcPr>
            <w:tcBorders>
              <w:bottom w:val="single" w:sz="1" w:space="0" w:color="40404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2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146</w:t>
            </w:r>
          </w:p>
        </w:tc>
        <w:tc>
          <w:tcPr>
            <w:tcBorders>
              <w:bottom w:val="single" w:sz="1" w:space="0" w:color="40404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43.98%</w:t>
            </w:r>
          </w:p>
        </w:tc>
      </w:tr>
      <w:tr>
        <w:trPr>
          <w:trHeight w:val="366" w:hRule="auto"/>
        </w:trPr>
        <w:tc>
          <w:tcPr>
            <w:vMerge w:val="restart"/>
            <w:tcBorders>
              <w:bottom w:val="single" w:sz="8" w:space="0" w:color="404040"/>
              <w:top w:val="single" w:sz="1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Upper secondary</w:t>
            </w:r>
          </w:p>
        </w:tc>
        <w:tc>
          <w:tcPr>
            <w:tcBorders>
              <w:bottom w:val="none" w:sz="0" w:space="0" w:color="000000"/>
              <w:top w:val="single" w:sz="1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single" w:sz="1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2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153</w:t>
            </w:r>
          </w:p>
        </w:tc>
        <w:tc>
          <w:tcPr>
            <w:tcBorders>
              <w:bottom w:val="none" w:sz="0" w:space="0" w:color="000000"/>
              <w:top w:val="single" w:sz="1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43.97%</w:t>
            </w:r>
          </w:p>
        </w:tc>
      </w:tr>
      <w:tr>
        <w:trPr>
          <w:trHeight w:val="366" w:hRule="auto"/>
        </w:trPr>
        <w:tc>
          <w:tcPr>
            <w:vMerge/>
            <w:tcBorders>
              <w:bottom w:val="single" w:sz="8" w:space="0" w:color="404040"/>
              <w:top w:val="single" w:sz="8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</w:p>
        </w:tc>
        <w:tc>
          <w:tcPr>
            <w:tcBorders>
              <w:bottom w:val="single" w:sz="8" w:space="0" w:color="40404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Female</w:t>
            </w:r>
          </w:p>
        </w:tc>
        <w:tc>
          <w:tcPr>
            <w:tcBorders>
              <w:bottom w:val="single" w:sz="8" w:space="0" w:color="40404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2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129</w:t>
            </w:r>
          </w:p>
        </w:tc>
        <w:tc>
          <w:tcPr>
            <w:tcBorders>
              <w:bottom w:val="single" w:sz="8" w:space="0" w:color="40404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38.86%</w:t>
            </w:r>
          </w:p>
        </w:tc>
      </w:tr>
    </w:tbl>
    <w:p>
      <w:pPr>
        <w:pStyle w:val="Standard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35"/>
        <w:gridCol w:w="642"/>
        <w:gridCol w:w="771"/>
        <w:gridCol w:w="851"/>
        <w:gridCol w:w="3263"/>
        <w:gridCol w:w="3263"/>
      </w:tblGrid>
      <w:tr>
        <w:trPr>
          <w:trHeight w:val="366" w:hRule="auto"/>
          <w:tblHeader/>
        </w:trPr>
        <w:tc>
          <w:tcPr>
            <w:tcBorders>
              <w:bottom w:val="single" w:sz="8" w:space="0" w:color="40404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Variable</w:t>
            </w:r>
          </w:p>
        </w:tc>
        <w:tc>
          <w:tcPr>
            <w:tcBorders>
              <w:bottom w:val="single" w:sz="8" w:space="0" w:color="40404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Gender</w:t>
            </w:r>
          </w:p>
        </w:tc>
        <w:tc>
          <w:tcPr>
            <w:tcBorders>
              <w:bottom w:val="single" w:sz="8" w:space="0" w:color="40404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MEAN</w:t>
            </w:r>
          </w:p>
        </w:tc>
        <w:tc>
          <w:tcPr>
            <w:tcBorders>
              <w:bottom w:val="single" w:sz="8" w:space="0" w:color="40404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SD</w:t>
            </w:r>
          </w:p>
        </w:tc>
        <w:tc>
          <w:tcPr>
            <w:tcBorders>
              <w:bottom w:val="single" w:sz="8" w:space="0" w:color="40404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Age (W1: gen. from P1; W2 ff.: best info.), gen.</w:t>
            </w:r>
          </w:p>
        </w:tc>
        <w:tc>
          <w:tcPr>
            <w:tcBorders>
              <w:bottom w:val="single" w:sz="8" w:space="0" w:color="40404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Age (W1: gen. from P1; W2 ff.: best info.), gen.</w:t>
            </w:r>
          </w:p>
        </w:tc>
      </w:tr>
      <w:tr>
        <w:trPr>
          <w:trHeight w:val="357" w:hRule="auto"/>
        </w:trPr>
        <w:tc>
          <w:tcPr>
            <w:vMerge w:val="restart"/>
            <w:tcBorders>
              <w:bottom w:val="single" w:sz="1" w:space="0" w:color="404040"/>
              <w:top w:val="single" w:sz="8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8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single" w:sz="8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42.61207</w:t>
            </w:r>
          </w:p>
        </w:tc>
        <w:tc>
          <w:tcPr>
            <w:tcBorders>
              <w:bottom w:val="none" w:sz="0" w:space="0" w:color="000000"/>
              <w:top w:val="single" w:sz="8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11.092307</w:t>
            </w:r>
          </w:p>
        </w:tc>
        <w:tc>
          <w:tcPr>
            <w:tcBorders>
              <w:bottom w:val="none" w:sz="0" w:space="0" w:color="000000"/>
              <w:top w:val="single" w:sz="8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single" w:sz="8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65</w:t>
            </w:r>
          </w:p>
        </w:tc>
      </w:tr>
      <w:tr>
        <w:trPr>
          <w:trHeight w:val="357" w:hRule="auto"/>
        </w:trPr>
        <w:tc>
          <w:tcPr>
            <w:vMerge/>
            <w:tcBorders>
              <w:bottom w:val="single" w:sz="1" w:space="0" w:color="404040"/>
              <w:top w:val="single" w:sz="1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</w:p>
        </w:tc>
        <w:tc>
          <w:tcPr>
            <w:tcBorders>
              <w:bottom w:val="single" w:sz="1" w:space="0" w:color="40404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Female</w:t>
            </w:r>
          </w:p>
        </w:tc>
        <w:tc>
          <w:tcPr>
            <w:tcBorders>
              <w:bottom w:val="single" w:sz="1" w:space="0" w:color="40404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44.93373</w:t>
            </w:r>
          </w:p>
        </w:tc>
        <w:tc>
          <w:tcPr>
            <w:tcBorders>
              <w:bottom w:val="single" w:sz="1" w:space="0" w:color="40404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11.204572</w:t>
            </w:r>
          </w:p>
        </w:tc>
        <w:tc>
          <w:tcPr>
            <w:tcBorders>
              <w:bottom w:val="single" w:sz="1" w:space="0" w:color="40404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20</w:t>
            </w:r>
          </w:p>
        </w:tc>
        <w:tc>
          <w:tcPr>
            <w:tcBorders>
              <w:bottom w:val="single" w:sz="1" w:space="0" w:color="40404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65</w:t>
            </w:r>
          </w:p>
        </w:tc>
      </w:tr>
      <w:tr>
        <w:trPr>
          <w:trHeight w:val="366" w:hRule="auto"/>
        </w:trPr>
        <w:tc>
          <w:tcPr>
            <w:vMerge w:val="restart"/>
            <w:tcBorders>
              <w:bottom w:val="single" w:sz="8" w:space="0" w:color="404040"/>
              <w:top w:val="single" w:sz="1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Working hours</w:t>
            </w:r>
          </w:p>
        </w:tc>
        <w:tc>
          <w:tcPr>
            <w:tcBorders>
              <w:bottom w:val="none" w:sz="0" w:space="0" w:color="000000"/>
              <w:top w:val="single" w:sz="1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single" w:sz="1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37.47414</w:t>
            </w:r>
          </w:p>
        </w:tc>
        <w:tc>
          <w:tcPr>
            <w:tcBorders>
              <w:bottom w:val="none" w:sz="0" w:space="0" w:color="000000"/>
              <w:top w:val="single" w:sz="1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7.981385</w:t>
            </w:r>
          </w:p>
        </w:tc>
        <w:tc>
          <w:tcPr>
            <w:tcBorders>
              <w:bottom w:val="none" w:sz="0" w:space="0" w:color="000000"/>
              <w:top w:val="single" w:sz="1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 2</w:t>
            </w:r>
          </w:p>
        </w:tc>
        <w:tc>
          <w:tcPr>
            <w:tcBorders>
              <w:bottom w:val="none" w:sz="0" w:space="0" w:color="000000"/>
              <w:top w:val="single" w:sz="1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64</w:t>
            </w:r>
          </w:p>
        </w:tc>
      </w:tr>
      <w:tr>
        <w:trPr>
          <w:trHeight w:val="366" w:hRule="auto"/>
        </w:trPr>
        <w:tc>
          <w:tcPr>
            <w:vMerge/>
            <w:tcBorders>
              <w:bottom w:val="single" w:sz="8" w:space="0" w:color="404040"/>
              <w:top w:val="single" w:sz="8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</w:p>
        </w:tc>
        <w:tc>
          <w:tcPr>
            <w:tcBorders>
              <w:bottom w:val="single" w:sz="8" w:space="0" w:color="40404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Female</w:t>
            </w:r>
          </w:p>
        </w:tc>
        <w:tc>
          <w:tcPr>
            <w:tcBorders>
              <w:bottom w:val="single" w:sz="8" w:space="0" w:color="40404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30.27410</w:t>
            </w:r>
          </w:p>
        </w:tc>
        <w:tc>
          <w:tcPr>
            <w:tcBorders>
              <w:bottom w:val="single" w:sz="8" w:space="0" w:color="40404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10.275959</w:t>
            </w:r>
          </w:p>
        </w:tc>
        <w:tc>
          <w:tcPr>
            <w:tcBorders>
              <w:bottom w:val="single" w:sz="8" w:space="0" w:color="40404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 3</w:t>
            </w:r>
          </w:p>
        </w:tc>
        <w:tc>
          <w:tcPr>
            <w:tcBorders>
              <w:bottom w:val="single" w:sz="8" w:space="0" w:color="40404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74</w:t>
            </w:r>
          </w:p>
        </w:tc>
      </w:tr>
    </w:tbl>
    <w:p>
      <w:pPr>
        <w:pStyle w:val="berschrift1"/>
      </w:pPr>
      <w:r>
        <w:t xml:space="preserve">Regression results</w:t>
      </w:r>
    </w:p>
    <w:p>
      <w:pPr>
        <w:pStyle w:val="Standard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7"/>
        <w:gridCol w:w="1082"/>
        <w:gridCol w:w="1080"/>
      </w:tblGrid>
      <w:tr>
        <w:trPr>
          <w:trHeight w:val="366" w:hRule="auto"/>
          <w:tblHeader/>
        </w:trPr>
        <w:tc>
          <w:tcPr>
            <w:tcBorders>
              <w:bottom w:val="single" w:sz="8" w:space="0" w:color="40404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 </w:t>
            </w:r>
          </w:p>
        </w:tc>
        <w:tc>
          <w:tcPr>
            <w:tcBorders>
              <w:bottom w:val="single" w:sz="8" w:space="0" w:color="40404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Simple Model</w:t>
            </w:r>
          </w:p>
        </w:tc>
        <w:tc>
          <w:tcPr>
            <w:tcBorders>
              <w:bottom w:val="single" w:sz="8" w:space="0" w:color="40404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Full Model</w:t>
            </w:r>
          </w:p>
        </w:tc>
      </w:tr>
      <w:tr>
        <w:trPr>
          <w:trHeight w:val="356" w:hRule="auto"/>
        </w:trPr>
        <w:tc>
          <w:tcPr>
            <w:tcBorders>
              <w:bottom w:val="none" w:sz="0" w:space="0" w:color="000000"/>
              <w:top w:val="single" w:sz="8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8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517.396+</w:t>
            </w:r>
          </w:p>
        </w:tc>
        <w:tc>
          <w:tcPr>
            <w:tcBorders>
              <w:bottom w:val="none" w:sz="0" w:space="0" w:color="000000"/>
              <w:top w:val="single" w:sz="8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-877.639</w:t>
            </w:r>
          </w:p>
        </w:tc>
      </w:tr>
      <w:tr>
        <w:trPr>
          <w:trHeight w:val="35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(303.311)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(533.775)</w:t>
            </w:r>
          </w:p>
        </w:tc>
      </w:tr>
      <w:tr>
        <w:trPr>
          <w:trHeight w:val="35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ref.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ref.</w:t>
            </w:r>
          </w:p>
        </w:tc>
      </w:tr>
      <w:tr>
        <w:trPr>
          <w:trHeight w:val="35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-835.172**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-972.959***</w:t>
            </w:r>
          </w:p>
        </w:tc>
      </w:tr>
      <w:tr>
        <w:trPr>
          <w:trHeight w:val="35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(255.259)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(247.579)</w:t>
            </w:r>
          </w:p>
        </w:tc>
      </w:tr>
      <w:tr>
        <w:trPr>
          <w:trHeight w:val="35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Working hours (h)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59.850***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63.215***</w:t>
            </w:r>
          </w:p>
        </w:tc>
      </w:tr>
      <w:tr>
        <w:trPr>
          <w:trHeight w:val="35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(14.969)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(14.510)</w:t>
            </w:r>
          </w:p>
        </w:tc>
      </w:tr>
      <w:tr>
        <w:trPr>
          <w:trHeight w:val="35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Working hours² (h)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-0.502*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-0.586**</w:t>
            </w:r>
          </w:p>
        </w:tc>
      </w:tr>
      <w:tr>
        <w:trPr>
          <w:trHeight w:val="35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(0.207)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(0.197)</w:t>
            </w:r>
          </w:p>
        </w:tc>
      </w:tr>
      <w:tr>
        <w:trPr>
          <w:trHeight w:val="35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Female:Working hours (h)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14.031*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16.847*</w:t>
            </w:r>
          </w:p>
        </w:tc>
      </w:tr>
      <w:tr>
        <w:trPr>
          <w:trHeight w:val="35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(7.082)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(6.799)</w:t>
            </w:r>
          </w:p>
        </w:tc>
      </w:tr>
      <w:tr>
        <w:trPr>
          <w:trHeight w:val="35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15.164</w:t>
            </w:r>
          </w:p>
        </w:tc>
      </w:tr>
      <w:tr>
        <w:trPr>
          <w:trHeight w:val="35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(20.717)</w:t>
            </w:r>
          </w:p>
        </w:tc>
      </w:tr>
      <w:tr>
        <w:trPr>
          <w:trHeight w:val="35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Age²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0.013</w:t>
            </w:r>
          </w:p>
        </w:tc>
      </w:tr>
      <w:tr>
        <w:trPr>
          <w:trHeight w:val="35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(0.238)</w:t>
            </w:r>
          </w:p>
        </w:tc>
      </w:tr>
      <w:tr>
        <w:trPr>
          <w:trHeight w:val="35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No 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ref.</w:t>
            </w:r>
          </w:p>
        </w:tc>
      </w:tr>
      <w:tr>
        <w:trPr>
          <w:trHeight w:val="35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Special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245.595</w:t>
            </w:r>
          </w:p>
        </w:tc>
      </w:tr>
      <w:tr>
        <w:trPr>
          <w:trHeight w:val="35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(437.684)</w:t>
            </w:r>
          </w:p>
        </w:tc>
      </w:tr>
      <w:tr>
        <w:trPr>
          <w:trHeight w:val="35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Lower 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403.801*</w:t>
            </w:r>
          </w:p>
        </w:tc>
      </w:tr>
      <w:tr>
        <w:trPr>
          <w:trHeight w:val="35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(193.805)</w:t>
            </w:r>
          </w:p>
        </w:tc>
      </w:tr>
      <w:tr>
        <w:trPr>
          <w:trHeight w:val="35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Intermediate 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580.825**</w:t>
            </w:r>
          </w:p>
        </w:tc>
      </w:tr>
      <w:tr>
        <w:trPr>
          <w:trHeight w:val="35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(187.818)</w:t>
            </w:r>
          </w:p>
        </w:tc>
      </w:tr>
      <w:tr>
        <w:trPr>
          <w:trHeight w:val="35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Upper 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1032.237***</w:t>
            </w:r>
          </w:p>
        </w:tc>
      </w:tr>
      <w:tr>
        <w:trPr>
          <w:trHeight w:val="35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(187.052)</w:t>
            </w:r>
          </w:p>
        </w:tc>
      </w:tr>
      <w:tr>
        <w:trPr>
          <w:trHeight w:val="35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680</w:t>
            </w:r>
          </w:p>
        </w:tc>
      </w:tr>
      <w:tr>
        <w:trPr>
          <w:trHeight w:val="35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0.242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0.350</w:t>
            </w:r>
          </w:p>
        </w:tc>
      </w:tr>
      <w:tr>
        <w:trPr>
          <w:trHeight w:val="35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0.341</w:t>
            </w:r>
          </w:p>
        </w:tc>
      </w:tr>
      <w:tr>
        <w:trPr>
          <w:trHeight w:val="366" w:hRule="auto"/>
        </w:trPr>
        <w:tc>
          <w:tcPr>
            <w:tcBorders>
              <w:bottom w:val="single" w:sz="8" w:space="0" w:color="40404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F</w:t>
            </w:r>
          </w:p>
        </w:tc>
        <w:tc>
          <w:tcPr>
            <w:tcBorders>
              <w:bottom w:val="single" w:sz="8" w:space="0" w:color="40404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53.945</w:t>
            </w:r>
          </w:p>
        </w:tc>
        <w:tc>
          <w:tcPr>
            <w:tcBorders>
              <w:bottom w:val="single" w:sz="8" w:space="0" w:color="40404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36.096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000000"/>
              <w:top w:val="single" w:sz="8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Standard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" w:right="1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404040"/>
              </w:rPr>
              <w:t xml:space="preserve">+ p &lt; 0.1, * p &lt; 0.05, ** p &lt; 0.01, *** p &lt; 0.001</w:t>
            </w:r>
          </w:p>
        </w:tc>
      </w:tr>
    </w:tbl>
    <w:sectPr w:rsidR="00577D6F" w:rsidRPr="00A13B5F" w:rsidSect="002F277D">
      <w:pgSz w:w="14742" w:h="15842" w:code="1"/>
      <w:pgMar w:top="397" w:right="567" w:bottom="340" w:left="567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5A5F43" w14:textId="77777777" w:rsidR="00C66F59" w:rsidRDefault="00C66F59" w:rsidP="00F707C7">
      <w:r>
        <w:separator/>
      </w:r>
    </w:p>
  </w:endnote>
  <w:endnote w:type="continuationSeparator" w:id="0">
    <w:p w14:paraId="785A3824" w14:textId="77777777" w:rsidR="00C66F59" w:rsidRDefault="00C66F59" w:rsidP="00F70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1A06A5" w14:textId="77777777" w:rsidR="00C66F59" w:rsidRDefault="00C66F59" w:rsidP="00F707C7">
      <w:r>
        <w:separator/>
      </w:r>
    </w:p>
  </w:footnote>
  <w:footnote w:type="continuationSeparator" w:id="0">
    <w:p w14:paraId="48A3C1DC" w14:textId="77777777" w:rsidR="00C66F59" w:rsidRDefault="00C66F59" w:rsidP="00F707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xmlns:w="http://schemas.openxmlformats.org/wordprocessingml/2006/main" w:percent="120"/>
  <w:activeWritingStyle w:appName="MSWord" w:lang="de-DE" w:vendorID="64" w:dllVersion="6" w:nlCheck="1" w:checkStyle="0"/>
  <w:proofState w:spelling="clean"/>
  <w:attachedTemplate r:id="rId1"/>
  <w:defaultTabStop xmlns:w="http://schemas.openxmlformats.org/wordprocessingml/2006/main" w:val="708"/>
  <w:hyphenationZone xmlns:w="http://schemas.openxmlformats.org/wordprocessingml/2006/main" w:val="425"/>
  <w:characterSpacingControl w:val="doNotCompress"/>
  <w:footnotePr>
    <w:footnote w:id="-1"/>
    <w:footnote w:id="0"/>
  </w:footnotePr>
  <w:endnotePr>
    <w:endnote w:id="-1"/>
    <w:endnote w:id="0"/>
  </w:endnotePr>
  <w:compat xmlns:w="http://schemas.openxmlformats.org/wordprocessingml/2006/main">
    <w:compatSetting w:name="compatibilityMode" w:uri="http://schemas.microsoft.com/office/word" w:val="15"/>
  </w:compat>
  <w:rsids>
    <w:rsidRoot w:val="00AA2367"/>
    <w:rsid w:val="00003A35"/>
    <w:rsid w:val="00005D88"/>
    <w:rsid w:val="000A6CAF"/>
    <w:rsid w:val="00113C6B"/>
    <w:rsid w:val="00187E4C"/>
    <w:rsid w:val="00276B2B"/>
    <w:rsid w:val="002919C7"/>
    <w:rsid w:val="002B2784"/>
    <w:rsid w:val="002F277D"/>
    <w:rsid w:val="002F28C6"/>
    <w:rsid w:val="003C213E"/>
    <w:rsid w:val="004342E6"/>
    <w:rsid w:val="00455159"/>
    <w:rsid w:val="004E3B87"/>
    <w:rsid w:val="004F4152"/>
    <w:rsid w:val="00577D6F"/>
    <w:rsid w:val="0068288C"/>
    <w:rsid w:val="006F70D8"/>
    <w:rsid w:val="007429E9"/>
    <w:rsid w:val="007B0877"/>
    <w:rsid w:val="0081777F"/>
    <w:rsid w:val="00831198"/>
    <w:rsid w:val="00871C22"/>
    <w:rsid w:val="00936FF5"/>
    <w:rsid w:val="00961B37"/>
    <w:rsid w:val="009D3415"/>
    <w:rsid w:val="00A02992"/>
    <w:rsid w:val="00A13B5F"/>
    <w:rsid w:val="00A21390"/>
    <w:rsid w:val="00A73968"/>
    <w:rsid w:val="00AA2367"/>
    <w:rsid w:val="00B86979"/>
    <w:rsid w:val="00BA3740"/>
    <w:rsid w:val="00BE4894"/>
    <w:rsid w:val="00C543D8"/>
    <w:rsid w:val="00C66F59"/>
    <w:rsid w:val="00C90344"/>
    <w:rsid w:val="00CA295E"/>
    <w:rsid w:val="00DB3322"/>
    <w:rsid w:val="00DC1228"/>
    <w:rsid w:val="00EA4735"/>
    <w:rsid w:val="00EB51E7"/>
    <w:rsid w:val="00EE7F41"/>
    <w:rsid w:val="00F05511"/>
    <w:rsid w:val="00F17E95"/>
    <w:rsid w:val="00F25767"/>
    <w:rsid w:val="00F46057"/>
    <w:rsid w:val="00F707C7"/>
    <w:rsid w:val="00FA15B1"/>
    <w:rsid w:val="00FC5C35"/>
    <w:rsid w:val="00FF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xmlns:w="http://schemas.openxmlformats.org/wordprocessingml/2006/main" w:val=","/>
  <w:listSeparator xmlns:w="http://schemas.openxmlformats.org/wordprocessingml/2006/main" w:val=";"/>
  <w14:docId w14:val="4174FC66"/>
  <w15:chartTrackingRefBased/>
  <w15:docId w15:val="{2B47461D-5B98-47C0-B753-DE77A506E864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05511"/>
    <w:pPr>
      <w:spacing w:after="0" w:line="240" w:lineRule="auto"/>
    </w:pPr>
    <w:rPr>
      <w:rFonts w:ascii="Times New Roman" w:hAnsi="Times New Roman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F277D"/>
    <w:pPr>
      <w:keepNext/>
      <w:keepLines/>
      <w:spacing w:before="240"/>
      <w:outlineLvl w:val="0"/>
    </w:pPr>
    <w:rPr>
      <w:rFonts w:eastAsiaTheme="majorEastAsia" w:cstheme="majorBidi"/>
      <w:color w:val="171717" w:themeColor="background2" w:themeShade="1A"/>
      <w:sz w:val="28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90344"/>
    <w:pPr>
      <w:keepNext/>
      <w:keepLines/>
      <w:spacing w:before="40"/>
      <w:outlineLvl w:val="1"/>
    </w:pPr>
    <w:rPr>
      <w:rFonts w:eastAsiaTheme="majorEastAsia" w:cstheme="majorBidi"/>
      <w:color w:val="3B3838" w:themeColor="background2" w:themeShade="40"/>
      <w:sz w:val="28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90344"/>
    <w:pPr>
      <w:keepNext/>
      <w:keepLines/>
      <w:spacing w:before="40"/>
      <w:outlineLvl w:val="2"/>
    </w:pPr>
    <w:rPr>
      <w:rFonts w:eastAsiaTheme="majorEastAsia" w:cstheme="majorBidi"/>
      <w:color w:val="262626" w:themeColor="text1" w:themeTint="D9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IntensiveHervorhebung">
    <w:name w:val="Intense Emphasis"/>
    <w:basedOn w:val="Absatz-Standardschriftart"/>
    <w:uiPriority w:val="21"/>
    <w:qFormat/>
    <w:rsid w:val="00F707C7"/>
    <w:rPr>
      <w:rFonts w:ascii="Times New Roman" w:hAnsi="Times New Roman"/>
      <w:i/>
      <w:iCs/>
      <w:color w:val="5B9BD5" w:themeColor="accent1"/>
    </w:rPr>
  </w:style>
  <w:style w:type="character" w:styleId="Hervorhebung">
    <w:name w:val="Emphasis"/>
    <w:basedOn w:val="Absatz-Standardschriftart"/>
    <w:uiPriority w:val="20"/>
    <w:qFormat/>
    <w:rsid w:val="00F707C7"/>
    <w:rPr>
      <w:rFonts w:ascii="Times New Roman" w:hAnsi="Times New Roman"/>
      <w:i/>
      <w:iCs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90344"/>
    <w:rPr>
      <w:rFonts w:ascii="Times New Roman" w:eastAsiaTheme="majorEastAsia" w:hAnsi="Times New Roman" w:cstheme="majorBidi"/>
      <w:color w:val="3B3838" w:themeColor="background2" w:themeShade="40"/>
      <w:sz w:val="28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F277D"/>
    <w:rPr>
      <w:rFonts w:ascii="Times New Roman" w:eastAsiaTheme="majorEastAsia" w:hAnsi="Times New Roman" w:cstheme="majorBidi"/>
      <w:color w:val="171717" w:themeColor="background2" w:themeShade="1A"/>
      <w:sz w:val="28"/>
      <w:szCs w:val="32"/>
    </w:rPr>
  </w:style>
  <w:style w:type="paragraph" w:styleId="KeinLeerraum">
    <w:name w:val="No Spacing"/>
    <w:uiPriority w:val="1"/>
    <w:qFormat/>
    <w:rsid w:val="00F707C7"/>
    <w:pPr>
      <w:spacing w:after="0" w:line="240" w:lineRule="auto"/>
    </w:pPr>
    <w:rPr>
      <w:rFonts w:ascii="Times New Roman" w:hAnsi="Times New Roman"/>
    </w:rPr>
  </w:style>
  <w:style w:type="character" w:styleId="Fett">
    <w:name w:val="Strong"/>
    <w:basedOn w:val="Absatz-Standardschriftart"/>
    <w:uiPriority w:val="22"/>
    <w:qFormat/>
    <w:rsid w:val="00F707C7"/>
    <w:rPr>
      <w:rFonts w:ascii="Times New Roman" w:hAnsi="Times New Roman"/>
      <w:b/>
      <w:bCs/>
    </w:rPr>
  </w:style>
  <w:style w:type="character" w:styleId="SchwacherVerweis">
    <w:name w:val="Subtle Reference"/>
    <w:basedOn w:val="Absatz-Standardschriftart"/>
    <w:uiPriority w:val="31"/>
    <w:qFormat/>
    <w:rsid w:val="00F707C7"/>
    <w:rPr>
      <w:rFonts w:ascii="Times New Roman" w:hAnsi="Times New Roman"/>
      <w:smallCaps/>
      <w:color w:val="5A5A5A" w:themeColor="text1" w:themeTint="A5"/>
    </w:rPr>
  </w:style>
  <w:style w:type="character" w:styleId="IntensiverVerweis">
    <w:name w:val="Intense Reference"/>
    <w:basedOn w:val="Absatz-Standardschriftart"/>
    <w:uiPriority w:val="32"/>
    <w:qFormat/>
    <w:rsid w:val="00F707C7"/>
    <w:rPr>
      <w:rFonts w:ascii="Times New Roman" w:hAnsi="Times New Roman"/>
      <w:b/>
      <w:bCs/>
      <w:smallCaps/>
      <w:color w:val="5B9BD5" w:themeColor="accent1"/>
      <w:spacing w:val="5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707C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707C7"/>
    <w:rPr>
      <w:rFonts w:ascii="Times New Roman" w:eastAsiaTheme="minorEastAsia" w:hAnsi="Times New Roman"/>
      <w:color w:val="5A5A5A" w:themeColor="text1" w:themeTint="A5"/>
      <w:spacing w:val="15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F707C7"/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F707C7"/>
    <w:rPr>
      <w:rFonts w:ascii="Times New Roman" w:hAnsi="Times New Roman"/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F707C7"/>
    <w:rPr>
      <w:vertAlign w:val="superscript"/>
    </w:rPr>
  </w:style>
  <w:style w:type="paragraph" w:styleId="Titel">
    <w:name w:val="Title"/>
    <w:basedOn w:val="Standard"/>
    <w:next w:val="Standard"/>
    <w:link w:val="TitelZchn"/>
    <w:uiPriority w:val="10"/>
    <w:qFormat/>
    <w:rsid w:val="009D3415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D3415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table" w:styleId="Tabellenraster">
    <w:name w:val="Table Grid"/>
    <w:basedOn w:val="NormaleTabelle"/>
    <w:uiPriority w:val="39"/>
    <w:rsid w:val="00FF5B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schriftung">
    <w:name w:val="caption"/>
    <w:basedOn w:val="Standard"/>
    <w:next w:val="Standard"/>
    <w:uiPriority w:val="35"/>
    <w:unhideWhenUsed/>
    <w:qFormat/>
    <w:rsid w:val="007429E9"/>
    <w:pPr>
      <w:spacing w:after="200"/>
      <w:jc w:val="center"/>
    </w:pPr>
    <w:rPr>
      <w:b/>
      <w:iCs/>
      <w:sz w:val="24"/>
      <w:szCs w:val="18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90344"/>
    <w:rPr>
      <w:rFonts w:ascii="Times New Roman" w:eastAsiaTheme="majorEastAsia" w:hAnsi="Times New Roman" w:cstheme="majorBidi"/>
      <w:color w:val="262626" w:themeColor="text1" w:themeTint="D9"/>
      <w:sz w:val="24"/>
      <w:szCs w:val="24"/>
    </w:rPr>
  </w:style>
  <w:style w:type="character" w:styleId="Buchtitel">
    <w:name w:val="Book Title"/>
    <w:basedOn w:val="Absatz-Standardschriftart"/>
    <w:uiPriority w:val="33"/>
    <w:qFormat/>
    <w:rsid w:val="00F17E95"/>
    <w:rPr>
      <w:rFonts w:ascii="Times New Roman" w:hAnsi="Times New Roman"/>
      <w:b/>
      <w:bCs/>
      <w:i/>
      <w:iCs/>
      <w:spacing w:val="5"/>
    </w:rPr>
  </w:style>
  <w:style w:type="character" w:styleId="SchwacheHervorhebung">
    <w:name w:val="Subtle Emphasis"/>
    <w:basedOn w:val="Absatz-Standardschriftart"/>
    <w:uiPriority w:val="19"/>
    <w:qFormat/>
    <w:rsid w:val="00F17E95"/>
    <w:rPr>
      <w:rFonts w:ascii="Times New Roman" w:hAnsi="Times New Roman"/>
      <w:i/>
      <w:iCs/>
      <w:color w:val="404040" w:themeColor="text1" w:themeTint="BF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E7F41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E7F41"/>
    <w:rPr>
      <w:rFonts w:ascii="Segoe UI" w:hAnsi="Segoe UI" w:cs="Segoe UI"/>
      <w:sz w:val="18"/>
      <w:szCs w:val="18"/>
    </w:rPr>
  </w:style>
  <w:style w:type="paragraph" w:customStyle="1" w:styleId="Tabelle">
    <w:name w:val="Tabelle"/>
    <w:basedOn w:val="Standard"/>
    <w:link w:val="TabelleZchn"/>
    <w:qFormat/>
    <w:rsid w:val="007B0877"/>
    <w:rPr>
      <w:lang w:val="en-US"/>
    </w:rPr>
  </w:style>
  <w:style w:type="character" w:customStyle="1" w:styleId="TabelleZchn">
    <w:name w:val="Tabelle Zchn"/>
    <w:basedOn w:val="Absatz-Standardschriftart"/>
    <w:link w:val="Tabelle"/>
    <w:rsid w:val="007B0877"/>
    <w:rPr>
      <w:rFonts w:ascii="Times New Roman" w:hAnsi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
<Relationships  xmlns="http://schemas.openxmlformats.org/package/2006/relationships">
<Relationship Id="rId8" Type="http://schemas.openxmlformats.org/officeDocument/2006/relationships/theme" Target="theme/theme1.xml"/>
<Relationship Id="rId3" Type="http://schemas.openxmlformats.org/officeDocument/2006/relationships/settings" Target="settings.xml"/>
<Relationship Id="rId7" Type="http://schemas.openxmlformats.org/officeDocument/2006/relationships/fontTable" Target="fontTable.xml"/>
<Relationship Id="rId2" Type="http://schemas.openxmlformats.org/officeDocument/2006/relationships/styles" Target="styles.xml"/>
<Relationship Id="rId1" Type="http://schemas.openxmlformats.org/officeDocument/2006/relationships/customXml" Target="../customXml/item1.xml"/>
<Relationship Id="rId6" Type="http://schemas.openxmlformats.org/officeDocument/2006/relationships/endnotes" Target="endnotes.xml"/>
<Relationship Id="rId5" Type="http://schemas.openxmlformats.org/officeDocument/2006/relationships/footnotes" Target="footnotes.xml"/>
<Relationship Id="rId4" Type="http://schemas.openxmlformats.org/officeDocument/2006/relationships/webSettings" Target="webSettings.xml"/>
</Relationships>
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ilser\Documents\Benutzerdefinierte%20Office-Vorlagen\Normal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DF9E73-36EF-425B-B773-A364E2E63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Andreas Filser</dc:creator>
  <cp:keywords/>
  <dc:description/>
  <cp:lastModifiedBy/>
  <cp:revision>3</cp:revision>
  <cp:lastPrinted>2021-02-19T12:44:00Z</cp:lastPrinted>
  <dcterms:created xsi:type="dcterms:W3CDTF">2023-01-11T15:45:00Z</dcterms:created>
  <dcterms:modified xsi:type="dcterms:W3CDTF">2026-10-07T14:47:49Z</dcterms:modified>
</cp:coreProperties>
</file>