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1C1C"/>
          <w:sz w:val="40"/>
        </w:rPr>
        <w:t>Shree Gaurishankar Baikunthdham Temple</w:t>
      </w:r>
    </w:p>
    <w:p>
      <w:pPr>
        <w:jc w:val="center"/>
      </w:pPr>
      <w:r>
        <w:rPr>
          <w:color w:val="666666"/>
          <w:sz w:val="26"/>
        </w:rPr>
        <w:t>Backend API - Route Reference</w:t>
      </w:r>
    </w:p>
    <w:p>
      <w:pPr>
        <w:jc w:val="center"/>
      </w:pPr>
      <w:r>
        <w:rPr>
          <w:i/>
        </w:rPr>
        <w:t>Base URL: /api/v1     |     Generated: 2026-08-20</w:t>
      </w:r>
    </w:p>
    <w:p/>
    <w:p>
      <w:r>
        <w:rPr>
          <w:b/>
          <w:color w:val="B71C1C"/>
          <w:sz w:val="24"/>
        </w:rPr>
        <w:t>Access levels</w:t>
      </w:r>
    </w:p>
    <w:p>
      <w:pPr>
        <w:pStyle w:val="ListBullet"/>
      </w:pPr>
      <w:r>
        <w:rPr>
          <w:b/>
        </w:rPr>
        <w:t xml:space="preserve">Public: </w:t>
      </w:r>
      <w:r>
        <w:t>no authentication required.</w:t>
      </w:r>
    </w:p>
    <w:p>
      <w:pPr>
        <w:pStyle w:val="ListBullet"/>
      </w:pPr>
      <w:r>
        <w:rPr>
          <w:b/>
        </w:rPr>
        <w:t xml:space="preserve">Auth: </w:t>
      </w:r>
      <w:r>
        <w:t>requires a valid access token (authenticate middleware).</w:t>
      </w:r>
    </w:p>
    <w:p>
      <w:pPr>
        <w:pStyle w:val="ListBullet"/>
      </w:pPr>
      <w:r>
        <w:rPr>
          <w:b/>
        </w:rPr>
        <w:t xml:space="preserve">Auth + Session: </w:t>
      </w:r>
      <w:r>
        <w:t>requires a valid access token AND an active session (authenticate + requireValidSession).</w:t>
      </w:r>
    </w:p>
    <w:p>
      <w:pPr>
        <w:pStyle w:val="ListBullet"/>
      </w:pPr>
      <w:r>
        <w:rPr>
          <w:b/>
        </w:rPr>
        <w:t xml:space="preserve">(superadmin): </w:t>
      </w:r>
      <w:r>
        <w:t>additionally restricted to superadmin role, enforced inside the controller.</w:t>
      </w:r>
    </w:p>
    <w:p>
      <w:r>
        <w:rPr>
          <w:b/>
        </w:rPr>
        <w:t xml:space="preserve">Note: </w:t>
      </w:r>
      <w:r>
        <w:t>Most routes are throttled by apiRateLimiter; the auth login/OTP routes use dedicated stricter limiters. All responses use the standard ApiResponse envelope { statusCode, data, message, success }.</w:t>
      </w:r>
    </w:p>
    <w:p/>
    <w:p>
      <w:r>
        <w:rPr>
          <w:b/>
          <w:color w:val="B71C1C"/>
          <w:sz w:val="26"/>
        </w:rPr>
        <w:t>Authentication   (/api/v1/auth)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val="clear" w:fill="B71C1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44"/>
            <w:shd w:val="clear" w:fill="B71C1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672"/>
            <w:shd w:val="clear" w:fill="B71C1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loginSchema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Log in with email + password. From a new/untrusted device it sends an email OTP and returns a challenge instead of a session. Rate limit: loginLimiter.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/api/v1/auth/verify_login_otp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otpSchema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Verify the emailed OTP for a new-device login, trust the device and issue the session. Rate limit: otpLimiter.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/api/v1/auth/create_admin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 (superadmin)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adminCreationSchema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Create a new admin account and email them their credentials. Superadmin only (enforced in controller).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/api/v1/auth/refresh_token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 (refresh cookie)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Rotate the access + refresh tokens using the refresh-token cookie.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E65A00"/>
                <w:sz w:val="18"/>
              </w:rPr>
              <w:t>PATCH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/api/v1/auth/update_password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passwordSchema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Change the logged-in admin's own password (verifies current password).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/api/v1/auth/admins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 (superadmin)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all admins. Superadmin only (enforced in controller).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/api/v1/auth/profile/:id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Get an admin profile. Allowed for the admin themselves or a superadmin.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/api/v1/auth/logout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Log out: clears the stored session + refresh token and the auth cookies.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62828"/>
                <w:sz w:val="18"/>
              </w:rPr>
              <w:t>DELETE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/api/v1/auth/remove_admin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 (superadmin)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removeAdminSchema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Delete an admin (cannot delete self or another superadmin). Superadmin only.</w:t>
            </w:r>
          </w:p>
        </w:tc>
      </w:tr>
    </w:tbl>
    <w:p/>
    <w:p>
      <w:r>
        <w:rPr>
          <w:b/>
          <w:color w:val="B71C1C"/>
          <w:sz w:val="26"/>
        </w:rPr>
        <w:t>Addresses   (/api/v1/addresses)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val="clear" w:fill="B71C1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44"/>
            <w:shd w:val="clear" w:fill="B71C1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672"/>
            <w:shd w:val="clear" w:fill="B71C1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/api/v1/addresses/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addressSchema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Create / set the current admin's address.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E65A00"/>
                <w:sz w:val="18"/>
              </w:rPr>
              <w:t>PATCH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/api/v1/addresses/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addressSchema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Update the current admin's address (same handler as POST).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/api/v1/addresses/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Fetch the current admin's address.</w:t>
            </w:r>
          </w:p>
        </w:tc>
      </w:tr>
    </w:tbl>
    <w:p/>
    <w:p>
      <w:r>
        <w:rPr>
          <w:b/>
          <w:color w:val="B71C1C"/>
          <w:sz w:val="26"/>
        </w:rPr>
        <w:t>Media   (/api/v1/media)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val="clear" w:fill="B71C1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44"/>
            <w:shd w:val="clear" w:fill="B71C1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672"/>
            <w:shd w:val="clear" w:fill="B71C1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/api/v1/media/galleryUpload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galleryPostSchema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Upload an image to the gallery (multipart 'file').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62828"/>
                <w:sz w:val="18"/>
              </w:rPr>
              <w:t>DELETE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/api/v1/media/gallery/:id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Delete a gallery item by id (also removes it from Cloudinary).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/api/v1/media/gallery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galleryGetSchema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gallery items.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/api/v1/media/mediaCoverage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mediaSchema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Create a media-coverage entry (multipart 'file').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62828"/>
                <w:sz w:val="18"/>
              </w:rPr>
              <w:t>DELETE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/api/v1/media/mediaCoverage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Delete a media-coverage entry.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/api/v1/media/mediaCoverage/:id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Get a single media-coverage entry by id.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/api/v1/media/mediaCoverage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all media-coverage entries.</w:t>
            </w:r>
          </w:p>
        </w:tc>
      </w:tr>
    </w:tbl>
    <w:p/>
    <w:p>
      <w:r>
        <w:rPr>
          <w:b/>
          <w:color w:val="B71C1C"/>
          <w:sz w:val="26"/>
        </w:rPr>
        <w:t>Payments   (/api/v1/payments)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val="clear" w:fill="B71C1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44"/>
            <w:shd w:val="clear" w:fill="B71C1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672"/>
            <w:shd w:val="clear" w:fill="B71C1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/api/v1/payments/webhook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 (Razorpay signature)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Razorpay server-to-server webhook. Authenticity verified via the webhook HMAC signature over the raw body; reconciles payment status.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/api/v1/payments/order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createOrderSchema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Create a standalone Razorpay order + Payment record. Domain flows (e.g. prasad booking) call the service directly instead.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/api/v1/payments/verify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verifyPaymentSchema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Verify a Razorpay payment signature and settle the payment.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/api/v1/payments/all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all payments. Declared before '/:id' so the literal path is matched first.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/api/v1/payments/:id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Get a payment by its id.</w:t>
            </w:r>
          </w:p>
        </w:tc>
      </w:tr>
    </w:tbl>
    <w:p/>
    <w:p>
      <w:r>
        <w:rPr>
          <w:b/>
          <w:color w:val="B71C1C"/>
          <w:sz w:val="26"/>
        </w:rPr>
        <w:t>Prasad &amp; Bookings   (/api/v1/prasad)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val="clear" w:fill="B71C1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32"/>
            <w:shd w:val="clear" w:fill="B71C1C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944"/>
            <w:shd w:val="clear" w:fill="B71C1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672"/>
            <w:shd w:val="clear" w:fill="B71C1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/api/v1/prasad/add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addPrasadSchema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Add a prasad to the catalogue (multipart 'file' image).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C62828"/>
                <w:sz w:val="18"/>
              </w:rPr>
              <w:t>DELETE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/api/v1/prasad/remove/:id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Remove a prasad from the catalogue by id.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/api/v1/prasad/prasads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the full prasad catalogue.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2E7D32"/>
                <w:sz w:val="18"/>
              </w:rPr>
              <w:t>GET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/api/v1/prasad/bookings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Auth + Session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List all prasad bookings, newest first. Filters: ?status=pending|confirmed|failed, ?from=YYYY-MM-DD&amp;to=YYYY-MM-DD, ?page &amp; ?limit (default 20, max 100). Returns { bookings, pagination }.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/api/v1/prasad/book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bookPrasadSchema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Create a prasad booking; server prices it and returns a Razorpay order.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1565C0"/>
                <w:sz w:val="18"/>
              </w:rPr>
              <w:t>POST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/api/v1/prasad/verify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verifyPrasadBookingSchema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Verify the Razorpay payment, confirm the booking, and email the receipt + PDF invoice.</w:t>
            </w:r>
          </w:p>
        </w:tc>
      </w:tr>
    </w:tbl>
    <w:p/>
    <w:p>
      <w:pPr>
        <w:jc w:val="center"/>
      </w:pPr>
      <w:r>
        <w:rPr>
          <w:i/>
          <w:color w:val="666666"/>
        </w:rPr>
        <w:t>30 routes across 5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