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34E53">
      <w:pPr>
        <w:pStyle w:val="2"/>
        <w:rPr>
          <w:rFonts w:hint="default" w:ascii="Arial" w:hAnsi="Arial" w:cs="Arial"/>
        </w:rPr>
      </w:pPr>
      <w:bookmarkStart w:id="0" w:name="Risk &amp; Opportunity Signals "/>
      <w:bookmarkEnd w:id="0"/>
      <w:r>
        <w:rPr>
          <w:rFonts w:hint="default" w:ascii="Arial" w:hAnsi="Arial" w:cs="Arial"/>
          <w:color w:val="0E1115"/>
          <w:w w:val="90"/>
        </w:rPr>
        <w:t>Risk</w:t>
      </w:r>
      <w:r>
        <w:rPr>
          <w:rFonts w:hint="default" w:ascii="Arial" w:hAnsi="Arial" w:cs="Arial"/>
          <w:color w:val="0E1115"/>
          <w:spacing w:val="20"/>
        </w:rPr>
        <w:t xml:space="preserve"> </w:t>
      </w:r>
      <w:r>
        <w:rPr>
          <w:rFonts w:hint="default" w:ascii="Arial" w:hAnsi="Arial" w:cs="Arial"/>
          <w:color w:val="0E1115"/>
          <w:w w:val="90"/>
        </w:rPr>
        <w:t>&amp;</w:t>
      </w:r>
      <w:r>
        <w:rPr>
          <w:rFonts w:hint="default" w:ascii="Arial" w:hAnsi="Arial" w:cs="Arial"/>
          <w:color w:val="0E1115"/>
          <w:spacing w:val="21"/>
        </w:rPr>
        <w:t xml:space="preserve"> </w:t>
      </w:r>
      <w:r>
        <w:rPr>
          <w:rFonts w:hint="default" w:ascii="Arial" w:hAnsi="Arial" w:cs="Arial"/>
          <w:color w:val="0E1115"/>
          <w:w w:val="90"/>
        </w:rPr>
        <w:t>Opportunity</w:t>
      </w:r>
      <w:r>
        <w:rPr>
          <w:rFonts w:hint="default" w:ascii="Arial" w:hAnsi="Arial" w:cs="Arial"/>
          <w:color w:val="0E1115"/>
          <w:spacing w:val="20"/>
        </w:rPr>
        <w:t xml:space="preserve"> </w:t>
      </w:r>
      <w:r>
        <w:rPr>
          <w:rFonts w:hint="default" w:ascii="Arial" w:hAnsi="Arial" w:cs="Arial"/>
          <w:color w:val="0E1115"/>
          <w:spacing w:val="-2"/>
          <w:w w:val="90"/>
        </w:rPr>
        <w:t>Signals</w:t>
      </w:r>
    </w:p>
    <w:p w14:paraId="28A6FDCE">
      <w:pPr>
        <w:pStyle w:val="5"/>
        <w:spacing w:before="15"/>
        <w:rPr>
          <w:rFonts w:hint="default" w:ascii="Arial" w:hAnsi="Arial" w:cs="Arial"/>
          <w:b/>
          <w:sz w:val="36"/>
        </w:rPr>
      </w:pPr>
    </w:p>
    <w:p w14:paraId="57BD5995">
      <w:pPr>
        <w:spacing w:before="0"/>
        <w:ind w:left="0" w:right="0" w:firstLine="0"/>
        <w:jc w:val="left"/>
        <w:rPr>
          <w:rFonts w:hint="default" w:ascii="Arial" w:hAnsi="Arial" w:cs="Arial"/>
          <w:i/>
          <w:sz w:val="24"/>
        </w:rPr>
      </w:pPr>
      <w:r>
        <w:rPr>
          <w:rFonts w:hint="default" w:ascii="Arial" w:hAnsi="Arial" w:cs="Arial"/>
          <w:i/>
          <w:color w:val="0E1115"/>
          <w:w w:val="115"/>
          <w:sz w:val="24"/>
        </w:rPr>
        <w:t>Upcoming</w:t>
      </w:r>
      <w:r>
        <w:rPr>
          <w:rFonts w:hint="default" w:ascii="Arial" w:hAnsi="Arial" w:cs="Arial"/>
          <w:i/>
          <w:color w:val="0E1115"/>
          <w:spacing w:val="-17"/>
          <w:w w:val="115"/>
          <w:sz w:val="24"/>
        </w:rPr>
        <w:t xml:space="preserve"> </w:t>
      </w:r>
      <w:r>
        <w:rPr>
          <w:rFonts w:hint="default" w:ascii="Arial" w:hAnsi="Arial" w:cs="Arial"/>
          <w:i/>
          <w:color w:val="0E1115"/>
          <w:w w:val="115"/>
          <w:sz w:val="24"/>
        </w:rPr>
        <w:t>token</w:t>
      </w:r>
      <w:r>
        <w:rPr>
          <w:rFonts w:hint="default" w:ascii="Arial" w:hAnsi="Arial" w:cs="Arial"/>
          <w:i/>
          <w:color w:val="0E1115"/>
          <w:spacing w:val="-16"/>
          <w:w w:val="115"/>
          <w:sz w:val="24"/>
        </w:rPr>
        <w:t xml:space="preserve"> </w:t>
      </w:r>
      <w:r>
        <w:rPr>
          <w:rFonts w:hint="default" w:ascii="Arial" w:hAnsi="Arial" w:cs="Arial"/>
          <w:i/>
          <w:color w:val="0E1115"/>
          <w:w w:val="115"/>
          <w:sz w:val="24"/>
        </w:rPr>
        <w:t>unlocks,</w:t>
      </w:r>
      <w:r>
        <w:rPr>
          <w:rFonts w:hint="default" w:ascii="Arial" w:hAnsi="Arial" w:cs="Arial"/>
          <w:i/>
          <w:color w:val="0E1115"/>
          <w:spacing w:val="-16"/>
          <w:w w:val="115"/>
          <w:sz w:val="24"/>
        </w:rPr>
        <w:t xml:space="preserve"> </w:t>
      </w:r>
      <w:r>
        <w:rPr>
          <w:rFonts w:hint="default" w:ascii="Arial" w:hAnsi="Arial" w:cs="Arial"/>
          <w:i/>
          <w:color w:val="0E1115"/>
          <w:w w:val="115"/>
          <w:sz w:val="24"/>
        </w:rPr>
        <w:t>NFT</w:t>
      </w:r>
      <w:r>
        <w:rPr>
          <w:rFonts w:hint="default" w:ascii="Arial" w:hAnsi="Arial" w:cs="Arial"/>
          <w:i/>
          <w:color w:val="0E1115"/>
          <w:spacing w:val="-16"/>
          <w:w w:val="115"/>
          <w:sz w:val="24"/>
        </w:rPr>
        <w:t xml:space="preserve"> </w:t>
      </w:r>
      <w:r>
        <w:rPr>
          <w:rFonts w:hint="default" w:ascii="Arial" w:hAnsi="Arial" w:cs="Arial"/>
          <w:i/>
          <w:color w:val="0E1115"/>
          <w:w w:val="115"/>
          <w:sz w:val="24"/>
        </w:rPr>
        <w:t>migration,</w:t>
      </w:r>
      <w:r>
        <w:rPr>
          <w:rFonts w:hint="default" w:ascii="Arial" w:hAnsi="Arial" w:cs="Arial"/>
          <w:i/>
          <w:color w:val="0E1115"/>
          <w:spacing w:val="-16"/>
          <w:w w:val="115"/>
          <w:sz w:val="24"/>
        </w:rPr>
        <w:t xml:space="preserve"> </w:t>
      </w:r>
      <w:r>
        <w:rPr>
          <w:rFonts w:hint="default" w:ascii="Arial" w:hAnsi="Arial" w:cs="Arial"/>
          <w:i/>
          <w:color w:val="0E1115"/>
          <w:w w:val="115"/>
          <w:sz w:val="24"/>
        </w:rPr>
        <w:t>and</w:t>
      </w:r>
      <w:r>
        <w:rPr>
          <w:rFonts w:hint="default" w:ascii="Arial" w:hAnsi="Arial" w:cs="Arial"/>
          <w:i/>
          <w:color w:val="0E1115"/>
          <w:spacing w:val="-16"/>
          <w:w w:val="115"/>
          <w:sz w:val="24"/>
        </w:rPr>
        <w:t xml:space="preserve"> </w:t>
      </w:r>
      <w:r>
        <w:rPr>
          <w:rFonts w:hint="default" w:ascii="Arial" w:hAnsi="Arial" w:cs="Arial"/>
          <w:i/>
          <w:color w:val="0E1115"/>
          <w:w w:val="115"/>
          <w:sz w:val="24"/>
        </w:rPr>
        <w:t>P2E</w:t>
      </w:r>
      <w:r>
        <w:rPr>
          <w:rFonts w:hint="default" w:ascii="Arial" w:hAnsi="Arial" w:cs="Arial"/>
          <w:i/>
          <w:color w:val="0E1115"/>
          <w:spacing w:val="-16"/>
          <w:w w:val="115"/>
          <w:sz w:val="24"/>
        </w:rPr>
        <w:t xml:space="preserve"> </w:t>
      </w:r>
      <w:r>
        <w:rPr>
          <w:rFonts w:hint="default" w:ascii="Arial" w:hAnsi="Arial" w:cs="Arial"/>
          <w:i/>
          <w:color w:val="0E1115"/>
          <w:spacing w:val="-2"/>
          <w:w w:val="115"/>
          <w:sz w:val="24"/>
        </w:rPr>
        <w:t>changes</w:t>
      </w:r>
    </w:p>
    <w:p w14:paraId="7D87AAE2">
      <w:pPr>
        <w:pStyle w:val="5"/>
        <w:spacing w:before="53"/>
        <w:rPr>
          <w:rFonts w:hint="default" w:ascii="Arial" w:hAnsi="Arial" w:cs="Arial"/>
        </w:rPr>
      </w:pPr>
      <w:r>
        <w:rPr>
          <w:rFonts w:hint="default" w:ascii="Arial" w:hAnsi="Arial" w:cs="Arial"/>
          <w:color w:val="0E1115"/>
          <w:w w:val="110"/>
        </w:rPr>
        <w:t>Data</w:t>
      </w:r>
      <w:r>
        <w:rPr>
          <w:rFonts w:hint="default" w:ascii="Arial" w:hAnsi="Arial" w:cs="Arial"/>
          <w:color w:val="0E1115"/>
          <w:spacing w:val="-12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period:</w:t>
      </w:r>
      <w:r>
        <w:rPr>
          <w:rFonts w:hint="default" w:ascii="Arial" w:hAnsi="Arial" w:cs="Arial"/>
          <w:color w:val="0E1115"/>
          <w:spacing w:val="-12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June</w:t>
      </w:r>
      <w:r>
        <w:rPr>
          <w:rFonts w:hint="default" w:ascii="Arial" w:hAnsi="Arial" w:cs="Arial"/>
          <w:color w:val="0E1115"/>
          <w:spacing w:val="-12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10–30,</w:t>
      </w:r>
      <w:r>
        <w:rPr>
          <w:rFonts w:hint="default" w:ascii="Arial" w:hAnsi="Arial" w:cs="Arial"/>
          <w:color w:val="0E1115"/>
          <w:spacing w:val="-12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2026</w:t>
      </w:r>
      <w:r>
        <w:rPr>
          <w:rFonts w:hint="default" w:ascii="Arial" w:hAnsi="Arial" w:cs="Arial"/>
          <w:color w:val="0E1115"/>
          <w:spacing w:val="-12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(forward-</w:t>
      </w:r>
      <w:r>
        <w:rPr>
          <w:rFonts w:hint="default" w:ascii="Arial" w:hAnsi="Arial" w:cs="Arial"/>
          <w:color w:val="0E1115"/>
          <w:spacing w:val="-2"/>
          <w:w w:val="110"/>
        </w:rPr>
        <w:t>looking)</w:t>
      </w:r>
    </w:p>
    <w:p w14:paraId="4C15C069">
      <w:pPr>
        <w:pStyle w:val="5"/>
        <w:spacing w:before="207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294005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5pt;margin-top:23.15pt;height:0.1pt;width:462pt;mso-position-horizontal-relative:page;mso-wrap-distance-bottom:0pt;mso-wrap-distance-top:0pt;z-index:-251657216;mso-width-relative:page;mso-height-relative:page;" filled="f" stroked="t" coordsize="5867400,1" o:gfxdata="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w+t8zdUAAAAKAQAADwAAAAAAAAABACAA&#10;AAAiAAAAZHJzL2Rvd25yZXYueG1sUEsBAhQAFAAAAAgAh07iQJU6zyAQAgAAewQAAA4AAAAAAAAA&#10;AQAgAAAAJA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C2A9099">
      <w:pPr>
        <w:pStyle w:val="5"/>
        <w:spacing w:before="95"/>
        <w:rPr>
          <w:rFonts w:hint="default" w:ascii="Arial" w:hAnsi="Arial" w:cs="Arial"/>
          <w:sz w:val="33"/>
        </w:rPr>
      </w:pPr>
    </w:p>
    <w:p w14:paraId="2306E066">
      <w:pPr>
        <w:spacing w:before="0"/>
        <w:ind w:left="0" w:right="0" w:firstLine="0"/>
        <w:jc w:val="left"/>
        <w:rPr>
          <w:rFonts w:hint="default" w:ascii="Arial" w:hAnsi="Arial" w:cs="Arial"/>
          <w:b/>
          <w:sz w:val="33"/>
        </w:rPr>
      </w:pPr>
      <w:bookmarkStart w:id="1" w:name="🔹 5 Upcoming Token Unlocks – Impact For"/>
      <w:bookmarkEnd w:id="1"/>
      <w:r>
        <w:rPr>
          <w:rFonts w:hint="default" w:ascii="Arial" w:hAnsi="Arial" w:eastAsia="Segoe UI Symbol" w:cs="Arial"/>
          <w:color w:val="0E1115"/>
          <w:spacing w:val="-4"/>
          <w:sz w:val="39"/>
        </w:rPr>
        <w:t>🔹</w:t>
      </w:r>
      <w:r>
        <w:rPr>
          <w:rFonts w:hint="default" w:ascii="Arial" w:hAnsi="Arial" w:eastAsia="Segoe UI Symbol" w:cs="Arial"/>
          <w:color w:val="0E1115"/>
          <w:spacing w:val="-67"/>
          <w:sz w:val="39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5</w:t>
      </w:r>
      <w:r>
        <w:rPr>
          <w:rFonts w:hint="default" w:ascii="Arial" w:hAnsi="Arial" w:cs="Arial"/>
          <w:b/>
          <w:color w:val="0E1115"/>
          <w:spacing w:val="-17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Upcoming</w:t>
      </w:r>
      <w:r>
        <w:rPr>
          <w:rFonts w:hint="default" w:ascii="Arial" w:hAnsi="Arial" w:cs="Arial"/>
          <w:b/>
          <w:color w:val="0E1115"/>
          <w:spacing w:val="-14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Token</w:t>
      </w:r>
      <w:r>
        <w:rPr>
          <w:rFonts w:hint="default" w:ascii="Arial" w:hAnsi="Arial" w:cs="Arial"/>
          <w:b/>
          <w:color w:val="0E1115"/>
          <w:spacing w:val="-15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Unlocks</w:t>
      </w:r>
      <w:r>
        <w:rPr>
          <w:rFonts w:hint="default" w:ascii="Arial" w:hAnsi="Arial" w:cs="Arial"/>
          <w:b/>
          <w:color w:val="0E1115"/>
          <w:spacing w:val="-14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–</w:t>
      </w:r>
      <w:r>
        <w:rPr>
          <w:rFonts w:hint="default" w:ascii="Arial" w:hAnsi="Arial" w:cs="Arial"/>
          <w:b/>
          <w:color w:val="0E1115"/>
          <w:spacing w:val="-15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Impact</w:t>
      </w:r>
      <w:r>
        <w:rPr>
          <w:rFonts w:hint="default" w:ascii="Arial" w:hAnsi="Arial" w:cs="Arial"/>
          <w:b/>
          <w:color w:val="0E1115"/>
          <w:spacing w:val="-14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Forecast</w:t>
      </w:r>
    </w:p>
    <w:p w14:paraId="297CD5C8">
      <w:pPr>
        <w:pStyle w:val="5"/>
        <w:rPr>
          <w:rFonts w:hint="default" w:ascii="Arial" w:hAnsi="Arial" w:cs="Arial"/>
          <w:b/>
          <w:sz w:val="20"/>
        </w:rPr>
      </w:pPr>
    </w:p>
    <w:p w14:paraId="6E6C5FCC">
      <w:pPr>
        <w:pStyle w:val="5"/>
        <w:spacing w:before="101"/>
        <w:rPr>
          <w:rFonts w:hint="default" w:ascii="Arial" w:hAnsi="Arial" w:cs="Arial"/>
          <w:b/>
          <w:sz w:val="20"/>
        </w:rPr>
      </w:pPr>
    </w:p>
    <w:tbl>
      <w:tblPr>
        <w:tblStyle w:val="4"/>
        <w:tblW w:w="0" w:type="auto"/>
        <w:tblInd w:w="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3"/>
        <w:gridCol w:w="1343"/>
        <w:gridCol w:w="1539"/>
        <w:gridCol w:w="1441"/>
        <w:gridCol w:w="1536"/>
        <w:gridCol w:w="2278"/>
      </w:tblGrid>
      <w:tr w14:paraId="719F3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1203" w:type="dxa"/>
            <w:tcBorders>
              <w:bottom w:val="single" w:color="000000" w:sz="8" w:space="0"/>
            </w:tcBorders>
          </w:tcPr>
          <w:p w14:paraId="09DA520F">
            <w:pPr>
              <w:pStyle w:val="8"/>
              <w:spacing w:line="266" w:lineRule="exac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Game</w:t>
            </w:r>
          </w:p>
        </w:tc>
        <w:tc>
          <w:tcPr>
            <w:tcW w:w="1343" w:type="dxa"/>
            <w:tcBorders>
              <w:bottom w:val="single" w:color="000000" w:sz="8" w:space="0"/>
            </w:tcBorders>
          </w:tcPr>
          <w:p w14:paraId="4F8D09B9">
            <w:pPr>
              <w:pStyle w:val="8"/>
              <w:spacing w:line="266" w:lineRule="exact"/>
              <w:ind w:left="31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>Token</w:t>
            </w:r>
          </w:p>
        </w:tc>
        <w:tc>
          <w:tcPr>
            <w:tcW w:w="1539" w:type="dxa"/>
            <w:tcBorders>
              <w:bottom w:val="single" w:color="000000" w:sz="8" w:space="0"/>
            </w:tcBorders>
          </w:tcPr>
          <w:p w14:paraId="68757009">
            <w:pPr>
              <w:pStyle w:val="8"/>
              <w:spacing w:line="405" w:lineRule="auto"/>
              <w:ind w:left="408" w:right="7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sz w:val="20"/>
                <w:szCs w:val="20"/>
              </w:rPr>
              <w:t xml:space="preserve">Unlock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date</w:t>
            </w:r>
          </w:p>
        </w:tc>
        <w:tc>
          <w:tcPr>
            <w:tcW w:w="1441" w:type="dxa"/>
            <w:tcBorders>
              <w:bottom w:val="single" w:color="000000" w:sz="8" w:space="0"/>
            </w:tcBorders>
          </w:tcPr>
          <w:p w14:paraId="43B0CD6E">
            <w:pPr>
              <w:pStyle w:val="8"/>
              <w:spacing w:line="266" w:lineRule="exact"/>
              <w:ind w:left="3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>Amount</w:t>
            </w:r>
          </w:p>
        </w:tc>
        <w:tc>
          <w:tcPr>
            <w:tcW w:w="1536" w:type="dxa"/>
            <w:tcBorders>
              <w:bottom w:val="single" w:color="000000" w:sz="8" w:space="0"/>
            </w:tcBorders>
          </w:tcPr>
          <w:p w14:paraId="40D28402">
            <w:pPr>
              <w:pStyle w:val="8"/>
              <w:spacing w:line="405" w:lineRule="auto"/>
              <w:ind w:left="308" w:right="23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5"/>
                <w:sz w:val="20"/>
                <w:szCs w:val="20"/>
              </w:rPr>
              <w:t xml:space="preserve">% of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 xml:space="preserve">circulatin </w:t>
            </w:r>
            <w:r>
              <w:rPr>
                <w:rFonts w:hint="default" w:ascii="Arial" w:hAnsi="Arial" w:cs="Arial"/>
                <w:color w:val="0E1115"/>
                <w:spacing w:val="-10"/>
                <w:w w:val="115"/>
                <w:sz w:val="20"/>
                <w:szCs w:val="20"/>
              </w:rPr>
              <w:t>g</w:t>
            </w:r>
          </w:p>
        </w:tc>
        <w:tc>
          <w:tcPr>
            <w:tcW w:w="2278" w:type="dxa"/>
            <w:tcBorders>
              <w:bottom w:val="single" w:color="000000" w:sz="8" w:space="0"/>
            </w:tcBorders>
          </w:tcPr>
          <w:p w14:paraId="1C359DD1">
            <w:pPr>
              <w:pStyle w:val="8"/>
              <w:spacing w:line="266" w:lineRule="exact"/>
              <w:ind w:left="28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05"/>
                <w:sz w:val="20"/>
                <w:szCs w:val="20"/>
              </w:rPr>
              <w:t>Expected</w:t>
            </w:r>
            <w:r>
              <w:rPr>
                <w:rFonts w:hint="default" w:ascii="Arial" w:hAnsi="Arial" w:cs="Arial"/>
                <w:color w:val="0E1115"/>
                <w:spacing w:val="1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impact</w:t>
            </w:r>
          </w:p>
        </w:tc>
      </w:tr>
      <w:tr w14:paraId="2CEE3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1203" w:type="dxa"/>
            <w:tcBorders>
              <w:top w:val="single" w:color="000000" w:sz="8" w:space="0"/>
              <w:bottom w:val="single" w:color="000000" w:sz="8" w:space="0"/>
            </w:tcBorders>
          </w:tcPr>
          <w:p w14:paraId="7C8B8E55">
            <w:pPr>
              <w:pStyle w:val="8"/>
              <w:spacing w:before="166" w:line="405" w:lineRule="auto"/>
              <w:ind w:right="14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05"/>
                <w:sz w:val="20"/>
                <w:szCs w:val="20"/>
              </w:rPr>
              <w:t xml:space="preserve">Axie </w:t>
            </w: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>Inﬁnity</w:t>
            </w:r>
          </w:p>
        </w:tc>
        <w:tc>
          <w:tcPr>
            <w:tcW w:w="1343" w:type="dxa"/>
            <w:tcBorders>
              <w:top w:val="single" w:color="000000" w:sz="8" w:space="0"/>
              <w:bottom w:val="single" w:color="000000" w:sz="8" w:space="0"/>
            </w:tcBorders>
          </w:tcPr>
          <w:p w14:paraId="534A8091">
            <w:pPr>
              <w:pStyle w:val="8"/>
              <w:spacing w:before="166"/>
              <w:ind w:left="31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5"/>
                <w:w w:val="105"/>
                <w:sz w:val="20"/>
                <w:szCs w:val="20"/>
              </w:rPr>
              <w:t>AXS</w:t>
            </w:r>
          </w:p>
        </w:tc>
        <w:tc>
          <w:tcPr>
            <w:tcW w:w="1539" w:type="dxa"/>
            <w:tcBorders>
              <w:top w:val="single" w:color="000000" w:sz="8" w:space="0"/>
              <w:bottom w:val="single" w:color="000000" w:sz="8" w:space="0"/>
            </w:tcBorders>
          </w:tcPr>
          <w:p w14:paraId="28B4CA89">
            <w:pPr>
              <w:pStyle w:val="8"/>
              <w:spacing w:before="166"/>
              <w:ind w:left="97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25"/>
                <w:sz w:val="20"/>
                <w:szCs w:val="20"/>
              </w:rPr>
              <w:t>June</w:t>
            </w:r>
            <w:r>
              <w:rPr>
                <w:rFonts w:hint="default" w:ascii="Arial" w:hAnsi="Arial" w:cs="Arial"/>
                <w:color w:val="0E1115"/>
                <w:spacing w:val="-23"/>
                <w:w w:val="12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7"/>
                <w:w w:val="130"/>
                <w:sz w:val="20"/>
                <w:szCs w:val="20"/>
              </w:rPr>
              <w:t>14</w:t>
            </w:r>
          </w:p>
        </w:tc>
        <w:tc>
          <w:tcPr>
            <w:tcW w:w="1441" w:type="dxa"/>
            <w:tcBorders>
              <w:top w:val="single" w:color="000000" w:sz="8" w:space="0"/>
              <w:bottom w:val="single" w:color="000000" w:sz="8" w:space="0"/>
            </w:tcBorders>
          </w:tcPr>
          <w:p w14:paraId="68A8C664">
            <w:pPr>
              <w:pStyle w:val="8"/>
              <w:spacing w:before="166"/>
              <w:ind w:left="3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5"/>
                <w:sz w:val="20"/>
                <w:szCs w:val="20"/>
              </w:rPr>
              <w:t>2.2M</w:t>
            </w:r>
          </w:p>
        </w:tc>
        <w:tc>
          <w:tcPr>
            <w:tcW w:w="1536" w:type="dxa"/>
            <w:tcBorders>
              <w:top w:val="single" w:color="000000" w:sz="8" w:space="0"/>
              <w:bottom w:val="single" w:color="000000" w:sz="8" w:space="0"/>
            </w:tcBorders>
          </w:tcPr>
          <w:p w14:paraId="0BF8F7CC">
            <w:pPr>
              <w:pStyle w:val="8"/>
              <w:spacing w:before="166"/>
              <w:ind w:left="30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5"/>
                <w:sz w:val="20"/>
                <w:szCs w:val="20"/>
              </w:rPr>
              <w:t>1.8%</w:t>
            </w:r>
          </w:p>
        </w:tc>
        <w:tc>
          <w:tcPr>
            <w:tcW w:w="2278" w:type="dxa"/>
            <w:tcBorders>
              <w:top w:val="single" w:color="000000" w:sz="8" w:space="0"/>
              <w:bottom w:val="single" w:color="000000" w:sz="8" w:space="0"/>
            </w:tcBorders>
          </w:tcPr>
          <w:p w14:paraId="329BAEEC">
            <w:pPr>
              <w:pStyle w:val="8"/>
              <w:spacing w:before="166"/>
              <w:ind w:left="28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>Low</w:t>
            </w:r>
            <w:r>
              <w:rPr>
                <w:rFonts w:hint="default" w:ascii="Arial" w:hAnsi="Arial" w:cs="Arial"/>
                <w:color w:val="0E1115"/>
                <w:spacing w:val="-10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>(trend:</w:t>
            </w:r>
            <w:r>
              <w:rPr>
                <w:rFonts w:hint="default" w:ascii="Arial" w:hAnsi="Arial" w:cs="Arial"/>
                <w:color w:val="0E1115"/>
                <w:spacing w:val="-9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>-3</w:t>
            </w:r>
            <w:r>
              <w:rPr>
                <w:rFonts w:hint="default" w:ascii="Arial" w:hAnsi="Arial" w:cs="Arial"/>
                <w:color w:val="0E1115"/>
                <w:spacing w:val="-10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5"/>
                <w:w w:val="105"/>
                <w:sz w:val="20"/>
                <w:szCs w:val="20"/>
              </w:rPr>
              <w:t>to</w:t>
            </w:r>
          </w:p>
          <w:p w14:paraId="5AFC842B">
            <w:pPr>
              <w:pStyle w:val="8"/>
              <w:spacing w:before="184"/>
              <w:ind w:left="28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85"/>
                <w:sz w:val="20"/>
                <w:szCs w:val="20"/>
              </w:rPr>
              <w:t>-</w:t>
            </w:r>
            <w:r>
              <w:rPr>
                <w:rFonts w:hint="default" w:ascii="Arial" w:hAnsi="Arial" w:cs="Arial"/>
                <w:color w:val="0E1115"/>
                <w:spacing w:val="-5"/>
                <w:sz w:val="20"/>
                <w:szCs w:val="20"/>
              </w:rPr>
              <w:t>5%)</w:t>
            </w:r>
          </w:p>
        </w:tc>
      </w:tr>
      <w:tr w14:paraId="4D4D5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1203" w:type="dxa"/>
            <w:tcBorders>
              <w:top w:val="single" w:color="000000" w:sz="8" w:space="0"/>
              <w:bottom w:val="single" w:color="000000" w:sz="8" w:space="0"/>
            </w:tcBorders>
          </w:tcPr>
          <w:p w14:paraId="200B9228">
            <w:pPr>
              <w:pStyle w:val="8"/>
              <w:spacing w:before="172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Illuvium</w:t>
            </w:r>
          </w:p>
        </w:tc>
        <w:tc>
          <w:tcPr>
            <w:tcW w:w="1343" w:type="dxa"/>
            <w:tcBorders>
              <w:top w:val="single" w:color="000000" w:sz="8" w:space="0"/>
              <w:bottom w:val="single" w:color="000000" w:sz="8" w:space="0"/>
            </w:tcBorders>
          </w:tcPr>
          <w:p w14:paraId="7D037FAC">
            <w:pPr>
              <w:pStyle w:val="8"/>
              <w:spacing w:before="172"/>
              <w:ind w:left="31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5"/>
                <w:w w:val="105"/>
                <w:sz w:val="20"/>
                <w:szCs w:val="20"/>
              </w:rPr>
              <w:t>ILV</w:t>
            </w:r>
          </w:p>
        </w:tc>
        <w:tc>
          <w:tcPr>
            <w:tcW w:w="1539" w:type="dxa"/>
            <w:tcBorders>
              <w:top w:val="single" w:color="000000" w:sz="8" w:space="0"/>
              <w:bottom w:val="single" w:color="000000" w:sz="8" w:space="0"/>
            </w:tcBorders>
          </w:tcPr>
          <w:p w14:paraId="0F01FC75">
            <w:pPr>
              <w:pStyle w:val="8"/>
              <w:spacing w:before="172"/>
              <w:ind w:left="97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25"/>
                <w:sz w:val="20"/>
                <w:szCs w:val="20"/>
              </w:rPr>
              <w:t>June</w:t>
            </w:r>
            <w:r>
              <w:rPr>
                <w:rFonts w:hint="default" w:ascii="Arial" w:hAnsi="Arial" w:cs="Arial"/>
                <w:color w:val="0E1115"/>
                <w:spacing w:val="-23"/>
                <w:w w:val="12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7"/>
                <w:w w:val="130"/>
                <w:sz w:val="20"/>
                <w:szCs w:val="20"/>
              </w:rPr>
              <w:t>18</w:t>
            </w:r>
          </w:p>
        </w:tc>
        <w:tc>
          <w:tcPr>
            <w:tcW w:w="1441" w:type="dxa"/>
            <w:tcBorders>
              <w:top w:val="single" w:color="000000" w:sz="8" w:space="0"/>
              <w:bottom w:val="single" w:color="000000" w:sz="8" w:space="0"/>
            </w:tcBorders>
          </w:tcPr>
          <w:p w14:paraId="0BE58215">
            <w:pPr>
              <w:pStyle w:val="8"/>
              <w:spacing w:before="172"/>
              <w:ind w:left="3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350,000</w:t>
            </w:r>
          </w:p>
        </w:tc>
        <w:tc>
          <w:tcPr>
            <w:tcW w:w="1536" w:type="dxa"/>
            <w:tcBorders>
              <w:top w:val="single" w:color="000000" w:sz="8" w:space="0"/>
              <w:bottom w:val="single" w:color="000000" w:sz="8" w:space="0"/>
            </w:tcBorders>
          </w:tcPr>
          <w:p w14:paraId="22544092">
            <w:pPr>
              <w:pStyle w:val="8"/>
              <w:spacing w:before="172"/>
              <w:ind w:left="30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5"/>
                <w:sz w:val="20"/>
                <w:szCs w:val="20"/>
              </w:rPr>
              <w:t>4.2%</w:t>
            </w:r>
          </w:p>
        </w:tc>
        <w:tc>
          <w:tcPr>
            <w:tcW w:w="2278" w:type="dxa"/>
            <w:tcBorders>
              <w:top w:val="single" w:color="000000" w:sz="8" w:space="0"/>
              <w:bottom w:val="single" w:color="000000" w:sz="8" w:space="0"/>
            </w:tcBorders>
          </w:tcPr>
          <w:p w14:paraId="2E4D1C39">
            <w:pPr>
              <w:pStyle w:val="8"/>
              <w:spacing w:before="172" w:line="405" w:lineRule="auto"/>
              <w:ind w:left="287" w:right="12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 xml:space="preserve">Medium </w:t>
            </w:r>
            <w:r>
              <w:rPr>
                <w:rFonts w:hint="default" w:ascii="Arial" w:hAnsi="Arial" w:cs="Arial"/>
                <w:color w:val="0E1115"/>
                <w:w w:val="105"/>
                <w:sz w:val="20"/>
                <w:szCs w:val="20"/>
              </w:rPr>
              <w:t>(historically</w:t>
            </w:r>
            <w:r>
              <w:rPr>
                <w:rFonts w:hint="default" w:ascii="Arial" w:hAnsi="Arial" w:cs="Arial"/>
                <w:color w:val="0E1115"/>
                <w:spacing w:val="-9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05"/>
                <w:sz w:val="20"/>
                <w:szCs w:val="20"/>
              </w:rPr>
              <w:t>-8</w:t>
            </w:r>
            <w:r>
              <w:rPr>
                <w:rFonts w:hint="default" w:ascii="Arial" w:hAnsi="Arial" w:cs="Arial"/>
                <w:color w:val="0E1115"/>
                <w:spacing w:val="-9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05"/>
                <w:sz w:val="20"/>
                <w:szCs w:val="20"/>
              </w:rPr>
              <w:t>to</w:t>
            </w:r>
          </w:p>
          <w:p w14:paraId="2B693EB8">
            <w:pPr>
              <w:pStyle w:val="8"/>
              <w:spacing w:line="265" w:lineRule="exact"/>
              <w:ind w:left="28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85"/>
                <w:sz w:val="20"/>
                <w:szCs w:val="20"/>
              </w:rPr>
              <w:t>-</w:t>
            </w:r>
            <w:r>
              <w:rPr>
                <w:rFonts w:hint="default" w:ascii="Arial" w:hAnsi="Arial" w:cs="Arial"/>
                <w:color w:val="0E1115"/>
                <w:spacing w:val="-4"/>
                <w:sz w:val="20"/>
                <w:szCs w:val="20"/>
              </w:rPr>
              <w:t>12%)</w:t>
            </w:r>
          </w:p>
        </w:tc>
      </w:tr>
      <w:tr w14:paraId="17ECA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1203" w:type="dxa"/>
            <w:tcBorders>
              <w:top w:val="single" w:color="000000" w:sz="8" w:space="0"/>
              <w:bottom w:val="single" w:color="000000" w:sz="8" w:space="0"/>
            </w:tcBorders>
          </w:tcPr>
          <w:p w14:paraId="1B979138">
            <w:pPr>
              <w:pStyle w:val="8"/>
              <w:spacing w:before="167" w:line="405" w:lineRule="auto"/>
              <w:ind w:right="14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5"/>
                <w:sz w:val="20"/>
                <w:szCs w:val="20"/>
              </w:rPr>
              <w:t xml:space="preserve">Gala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Games</w:t>
            </w:r>
          </w:p>
        </w:tc>
        <w:tc>
          <w:tcPr>
            <w:tcW w:w="1343" w:type="dxa"/>
            <w:tcBorders>
              <w:top w:val="single" w:color="000000" w:sz="8" w:space="0"/>
              <w:bottom w:val="single" w:color="000000" w:sz="8" w:space="0"/>
            </w:tcBorders>
          </w:tcPr>
          <w:p w14:paraId="2B6E43A5">
            <w:pPr>
              <w:pStyle w:val="8"/>
              <w:spacing w:before="167"/>
              <w:ind w:left="31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sz w:val="20"/>
                <w:szCs w:val="20"/>
              </w:rPr>
              <w:t>GALA</w:t>
            </w:r>
          </w:p>
        </w:tc>
        <w:tc>
          <w:tcPr>
            <w:tcW w:w="1539" w:type="dxa"/>
            <w:tcBorders>
              <w:top w:val="single" w:color="000000" w:sz="8" w:space="0"/>
              <w:bottom w:val="single" w:color="000000" w:sz="8" w:space="0"/>
            </w:tcBorders>
          </w:tcPr>
          <w:p w14:paraId="27F88313">
            <w:pPr>
              <w:pStyle w:val="8"/>
              <w:spacing w:before="167"/>
              <w:ind w:left="97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25"/>
                <w:sz w:val="20"/>
                <w:szCs w:val="20"/>
              </w:rPr>
              <w:t>June</w:t>
            </w:r>
            <w:r>
              <w:rPr>
                <w:rFonts w:hint="default" w:ascii="Arial" w:hAnsi="Arial" w:cs="Arial"/>
                <w:color w:val="0E1115"/>
                <w:spacing w:val="-23"/>
                <w:w w:val="12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7"/>
                <w:w w:val="130"/>
                <w:sz w:val="20"/>
                <w:szCs w:val="20"/>
              </w:rPr>
              <w:t>22</w:t>
            </w:r>
          </w:p>
        </w:tc>
        <w:tc>
          <w:tcPr>
            <w:tcW w:w="1441" w:type="dxa"/>
            <w:tcBorders>
              <w:top w:val="single" w:color="000000" w:sz="8" w:space="0"/>
              <w:bottom w:val="single" w:color="000000" w:sz="8" w:space="0"/>
            </w:tcBorders>
          </w:tcPr>
          <w:p w14:paraId="0342577B">
            <w:pPr>
              <w:pStyle w:val="8"/>
              <w:spacing w:before="167"/>
              <w:ind w:left="3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5"/>
                <w:w w:val="110"/>
                <w:sz w:val="20"/>
                <w:szCs w:val="20"/>
              </w:rPr>
              <w:t>45M</w:t>
            </w:r>
          </w:p>
        </w:tc>
        <w:tc>
          <w:tcPr>
            <w:tcW w:w="1536" w:type="dxa"/>
            <w:tcBorders>
              <w:top w:val="single" w:color="000000" w:sz="8" w:space="0"/>
              <w:bottom w:val="single" w:color="000000" w:sz="8" w:space="0"/>
            </w:tcBorders>
          </w:tcPr>
          <w:p w14:paraId="697933CD">
            <w:pPr>
              <w:pStyle w:val="8"/>
              <w:spacing w:before="167"/>
              <w:ind w:left="30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5"/>
                <w:sz w:val="20"/>
                <w:szCs w:val="20"/>
              </w:rPr>
              <w:t>1.2%</w:t>
            </w:r>
          </w:p>
        </w:tc>
        <w:tc>
          <w:tcPr>
            <w:tcW w:w="2278" w:type="dxa"/>
            <w:tcBorders>
              <w:top w:val="single" w:color="000000" w:sz="8" w:space="0"/>
              <w:bottom w:val="single" w:color="000000" w:sz="8" w:space="0"/>
            </w:tcBorders>
          </w:tcPr>
          <w:p w14:paraId="500C4172">
            <w:pPr>
              <w:pStyle w:val="8"/>
              <w:spacing w:before="167" w:line="405" w:lineRule="auto"/>
              <w:ind w:left="287" w:right="12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Low</w:t>
            </w:r>
            <w:r>
              <w:rPr>
                <w:rFonts w:hint="default" w:ascii="Arial" w:hAnsi="Arial" w:cs="Arial"/>
                <w:color w:val="0E1115"/>
                <w:spacing w:val="-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(team</w:t>
            </w:r>
            <w:r>
              <w:rPr>
                <w:rFonts w:hint="default" w:ascii="Arial" w:hAnsi="Arial" w:cs="Arial"/>
                <w:color w:val="0E1115"/>
                <w:spacing w:val="-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 xml:space="preserve">locked,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no dump)</w:t>
            </w:r>
          </w:p>
        </w:tc>
      </w:tr>
      <w:tr w14:paraId="29FF2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1203" w:type="dxa"/>
            <w:tcBorders>
              <w:top w:val="single" w:color="000000" w:sz="8" w:space="0"/>
              <w:bottom w:val="single" w:color="000000" w:sz="8" w:space="0"/>
            </w:tcBorders>
          </w:tcPr>
          <w:p w14:paraId="2D10D411">
            <w:pPr>
              <w:pStyle w:val="8"/>
              <w:spacing w:before="172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0"/>
                <w:szCs w:val="20"/>
              </w:rPr>
              <w:t>Sandbox</w:t>
            </w:r>
          </w:p>
        </w:tc>
        <w:tc>
          <w:tcPr>
            <w:tcW w:w="1343" w:type="dxa"/>
            <w:tcBorders>
              <w:top w:val="single" w:color="000000" w:sz="8" w:space="0"/>
              <w:bottom w:val="single" w:color="000000" w:sz="8" w:space="0"/>
            </w:tcBorders>
          </w:tcPr>
          <w:p w14:paraId="723922A3">
            <w:pPr>
              <w:pStyle w:val="8"/>
              <w:spacing w:before="172"/>
              <w:ind w:left="31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sz w:val="20"/>
                <w:szCs w:val="20"/>
              </w:rPr>
              <w:t>SAND</w:t>
            </w:r>
          </w:p>
        </w:tc>
        <w:tc>
          <w:tcPr>
            <w:tcW w:w="1539" w:type="dxa"/>
            <w:tcBorders>
              <w:top w:val="single" w:color="000000" w:sz="8" w:space="0"/>
              <w:bottom w:val="single" w:color="000000" w:sz="8" w:space="0"/>
            </w:tcBorders>
          </w:tcPr>
          <w:p w14:paraId="3EE2BC35">
            <w:pPr>
              <w:pStyle w:val="8"/>
              <w:spacing w:before="172"/>
              <w:ind w:left="97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25"/>
                <w:sz w:val="20"/>
                <w:szCs w:val="20"/>
              </w:rPr>
              <w:t>June</w:t>
            </w:r>
            <w:r>
              <w:rPr>
                <w:rFonts w:hint="default" w:ascii="Arial" w:hAnsi="Arial" w:cs="Arial"/>
                <w:color w:val="0E1115"/>
                <w:spacing w:val="-23"/>
                <w:w w:val="12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7"/>
                <w:w w:val="130"/>
                <w:sz w:val="20"/>
                <w:szCs w:val="20"/>
              </w:rPr>
              <w:t>25</w:t>
            </w:r>
          </w:p>
        </w:tc>
        <w:tc>
          <w:tcPr>
            <w:tcW w:w="1441" w:type="dxa"/>
            <w:tcBorders>
              <w:top w:val="single" w:color="000000" w:sz="8" w:space="0"/>
              <w:bottom w:val="single" w:color="000000" w:sz="8" w:space="0"/>
            </w:tcBorders>
          </w:tcPr>
          <w:p w14:paraId="6BE681F9">
            <w:pPr>
              <w:pStyle w:val="8"/>
              <w:spacing w:before="172"/>
              <w:ind w:left="3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5"/>
                <w:w w:val="110"/>
                <w:sz w:val="20"/>
                <w:szCs w:val="20"/>
              </w:rPr>
              <w:t>12M</w:t>
            </w:r>
          </w:p>
        </w:tc>
        <w:tc>
          <w:tcPr>
            <w:tcW w:w="1536" w:type="dxa"/>
            <w:tcBorders>
              <w:top w:val="single" w:color="000000" w:sz="8" w:space="0"/>
              <w:bottom w:val="single" w:color="000000" w:sz="8" w:space="0"/>
            </w:tcBorders>
          </w:tcPr>
          <w:p w14:paraId="773EFB23">
            <w:pPr>
              <w:pStyle w:val="8"/>
              <w:spacing w:before="172"/>
              <w:ind w:left="30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5"/>
                <w:sz w:val="20"/>
                <w:szCs w:val="20"/>
              </w:rPr>
              <w:t>2.1%</w:t>
            </w:r>
          </w:p>
        </w:tc>
        <w:tc>
          <w:tcPr>
            <w:tcW w:w="2278" w:type="dxa"/>
            <w:tcBorders>
              <w:top w:val="single" w:color="000000" w:sz="8" w:space="0"/>
              <w:bottom w:val="single" w:color="000000" w:sz="8" w:space="0"/>
            </w:tcBorders>
          </w:tcPr>
          <w:p w14:paraId="60B86C30">
            <w:pPr>
              <w:pStyle w:val="8"/>
              <w:spacing w:before="172" w:line="405" w:lineRule="auto"/>
              <w:ind w:left="28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05"/>
                <w:sz w:val="20"/>
                <w:szCs w:val="20"/>
              </w:rPr>
              <w:t>Medium (previous unlocks: -6%)</w:t>
            </w:r>
          </w:p>
        </w:tc>
      </w:tr>
      <w:tr w14:paraId="7B986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" w:hRule="atLeast"/>
        </w:trPr>
        <w:tc>
          <w:tcPr>
            <w:tcW w:w="1203" w:type="dxa"/>
            <w:tcBorders>
              <w:top w:val="single" w:color="000000" w:sz="8" w:space="0"/>
              <w:bottom w:val="single" w:color="000000" w:sz="8" w:space="0"/>
            </w:tcBorders>
          </w:tcPr>
          <w:p w14:paraId="436A12D8">
            <w:pPr>
              <w:pStyle w:val="8"/>
              <w:spacing w:before="17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0"/>
                <w:szCs w:val="20"/>
              </w:rPr>
              <w:t>Pixels</w:t>
            </w:r>
          </w:p>
        </w:tc>
        <w:tc>
          <w:tcPr>
            <w:tcW w:w="1343" w:type="dxa"/>
            <w:tcBorders>
              <w:top w:val="single" w:color="000000" w:sz="8" w:space="0"/>
              <w:bottom w:val="single" w:color="000000" w:sz="8" w:space="0"/>
            </w:tcBorders>
          </w:tcPr>
          <w:p w14:paraId="397306CC">
            <w:pPr>
              <w:pStyle w:val="8"/>
              <w:spacing w:before="177"/>
              <w:ind w:left="31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PIXEL</w:t>
            </w:r>
          </w:p>
        </w:tc>
        <w:tc>
          <w:tcPr>
            <w:tcW w:w="1539" w:type="dxa"/>
            <w:tcBorders>
              <w:top w:val="single" w:color="000000" w:sz="8" w:space="0"/>
              <w:bottom w:val="single" w:color="000000" w:sz="8" w:space="0"/>
            </w:tcBorders>
          </w:tcPr>
          <w:p w14:paraId="63DBB2B0">
            <w:pPr>
              <w:pStyle w:val="8"/>
              <w:spacing w:before="177"/>
              <w:ind w:left="97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25"/>
                <w:sz w:val="20"/>
                <w:szCs w:val="20"/>
              </w:rPr>
              <w:t>June</w:t>
            </w:r>
            <w:r>
              <w:rPr>
                <w:rFonts w:hint="default" w:ascii="Arial" w:hAnsi="Arial" w:cs="Arial"/>
                <w:color w:val="0E1115"/>
                <w:spacing w:val="-23"/>
                <w:w w:val="12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7"/>
                <w:w w:val="130"/>
                <w:sz w:val="20"/>
                <w:szCs w:val="20"/>
              </w:rPr>
              <w:t>28</w:t>
            </w:r>
          </w:p>
        </w:tc>
        <w:tc>
          <w:tcPr>
            <w:tcW w:w="1441" w:type="dxa"/>
            <w:tcBorders>
              <w:top w:val="single" w:color="000000" w:sz="8" w:space="0"/>
              <w:bottom w:val="single" w:color="000000" w:sz="8" w:space="0"/>
            </w:tcBorders>
          </w:tcPr>
          <w:p w14:paraId="0FAEBC42">
            <w:pPr>
              <w:pStyle w:val="8"/>
              <w:spacing w:before="177"/>
              <w:ind w:left="31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5"/>
                <w:w w:val="110"/>
                <w:sz w:val="20"/>
                <w:szCs w:val="20"/>
              </w:rPr>
              <w:t>85M</w:t>
            </w:r>
          </w:p>
        </w:tc>
        <w:tc>
          <w:tcPr>
            <w:tcW w:w="1536" w:type="dxa"/>
            <w:tcBorders>
              <w:top w:val="single" w:color="000000" w:sz="8" w:space="0"/>
              <w:bottom w:val="single" w:color="000000" w:sz="8" w:space="0"/>
            </w:tcBorders>
          </w:tcPr>
          <w:p w14:paraId="76174026">
            <w:pPr>
              <w:pStyle w:val="8"/>
              <w:spacing w:before="177"/>
              <w:ind w:left="30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5"/>
                <w:sz w:val="20"/>
                <w:szCs w:val="20"/>
              </w:rPr>
              <w:t>3.7%</w:t>
            </w:r>
          </w:p>
        </w:tc>
        <w:tc>
          <w:tcPr>
            <w:tcW w:w="2278" w:type="dxa"/>
            <w:tcBorders>
              <w:top w:val="single" w:color="000000" w:sz="8" w:space="0"/>
              <w:bottom w:val="single" w:color="000000" w:sz="8" w:space="0"/>
            </w:tcBorders>
          </w:tcPr>
          <w:p w14:paraId="7DEBD84E">
            <w:pPr>
              <w:pStyle w:val="8"/>
              <w:spacing w:before="177" w:line="405" w:lineRule="auto"/>
              <w:ind w:left="28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 xml:space="preserve">HIGH (player rewards, sell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pressure</w:t>
            </w:r>
            <w:r>
              <w:rPr>
                <w:rFonts w:hint="default" w:ascii="Arial" w:hAnsi="Arial" w:cs="Arial"/>
                <w:color w:val="0E1115"/>
                <w:spacing w:val="-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expected)</w:t>
            </w:r>
          </w:p>
        </w:tc>
      </w:tr>
    </w:tbl>
    <w:p w14:paraId="1539135D">
      <w:pPr>
        <w:pStyle w:val="8"/>
        <w:spacing w:after="0" w:line="405" w:lineRule="auto"/>
        <w:rPr>
          <w:rFonts w:hint="default" w:ascii="Arial" w:hAnsi="Arial" w:cs="Arial"/>
          <w:sz w:val="20"/>
          <w:szCs w:val="20"/>
        </w:rPr>
        <w:sectPr>
          <w:type w:val="continuous"/>
          <w:pgSz w:w="12240" w:h="15840"/>
          <w:pgMar w:top="1820" w:right="1440" w:bottom="280" w:left="1440" w:header="720" w:footer="720" w:gutter="0"/>
          <w:cols w:space="720" w:num="1"/>
        </w:sectPr>
      </w:pPr>
    </w:p>
    <w:p w14:paraId="4F20FFCF">
      <w:pPr>
        <w:pStyle w:val="5"/>
        <w:spacing w:before="6" w:line="264" w:lineRule="auto"/>
        <w:ind w:right="489"/>
        <w:rPr>
          <w:rFonts w:hint="default" w:ascii="Arial" w:hAnsi="Arial" w:cs="Arial"/>
        </w:rPr>
      </w:pPr>
      <w:r>
        <w:rPr>
          <w:rFonts w:hint="default" w:ascii="Arial" w:hAnsi="Arial" w:eastAsia="Segoe UI Symbol" w:cs="Arial"/>
          <w:color w:val="0E1115"/>
          <w:w w:val="110"/>
          <w:sz w:val="28"/>
        </w:rPr>
        <w:t>📌</w:t>
      </w:r>
      <w:r>
        <w:rPr>
          <w:rFonts w:hint="default" w:ascii="Arial" w:hAnsi="Arial" w:eastAsia="Segoe UI Symbol" w:cs="Arial"/>
          <w:color w:val="0E1115"/>
          <w:spacing w:val="-56"/>
          <w:w w:val="110"/>
          <w:sz w:val="28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Action</w:t>
      </w:r>
      <w:r>
        <w:rPr>
          <w:rFonts w:hint="default" w:ascii="Arial" w:hAnsi="Arial" w:cs="Arial"/>
          <w:color w:val="0E1115"/>
          <w:spacing w:val="-18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tip:</w:t>
      </w:r>
      <w:r>
        <w:rPr>
          <w:rFonts w:hint="default" w:ascii="Arial" w:hAnsi="Arial" w:cs="Arial"/>
          <w:color w:val="0E1115"/>
          <w:spacing w:val="-1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Pixels</w:t>
      </w:r>
      <w:r>
        <w:rPr>
          <w:rFonts w:hint="default" w:ascii="Arial" w:hAnsi="Arial" w:cs="Arial"/>
          <w:color w:val="0E1115"/>
          <w:spacing w:val="-18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unlock</w:t>
      </w:r>
      <w:r>
        <w:rPr>
          <w:rFonts w:hint="default" w:ascii="Arial" w:hAnsi="Arial" w:cs="Arial"/>
          <w:color w:val="0E1115"/>
          <w:spacing w:val="-1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may</w:t>
      </w:r>
      <w:r>
        <w:rPr>
          <w:rFonts w:hint="default" w:ascii="Arial" w:hAnsi="Arial" w:cs="Arial"/>
          <w:color w:val="0E1115"/>
          <w:spacing w:val="-18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present</w:t>
      </w:r>
      <w:r>
        <w:rPr>
          <w:rFonts w:hint="default" w:ascii="Arial" w:hAnsi="Arial" w:cs="Arial"/>
          <w:color w:val="0E1115"/>
          <w:spacing w:val="-18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a</w:t>
      </w:r>
      <w:r>
        <w:rPr>
          <w:rFonts w:hint="default" w:ascii="Arial" w:hAnsi="Arial" w:cs="Arial"/>
          <w:color w:val="0E1115"/>
          <w:spacing w:val="-1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buy</w:t>
      </w:r>
      <w:r>
        <w:rPr>
          <w:rFonts w:hint="default" w:ascii="Arial" w:hAnsi="Arial" w:cs="Arial"/>
          <w:color w:val="0E1115"/>
          <w:spacing w:val="-18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opportunity</w:t>
      </w:r>
      <w:r>
        <w:rPr>
          <w:rFonts w:hint="default" w:ascii="Arial" w:hAnsi="Arial" w:cs="Arial"/>
          <w:color w:val="0E1115"/>
          <w:spacing w:val="-18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48h</w:t>
      </w:r>
      <w:r>
        <w:rPr>
          <w:rFonts w:hint="default" w:ascii="Arial" w:hAnsi="Arial" w:cs="Arial"/>
          <w:color w:val="0E1115"/>
          <w:spacing w:val="-1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after</w:t>
      </w:r>
      <w:r>
        <w:rPr>
          <w:rFonts w:hint="default" w:ascii="Arial" w:hAnsi="Arial" w:cs="Arial"/>
          <w:color w:val="0E1115"/>
          <w:spacing w:val="-18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event</w:t>
      </w:r>
      <w:r>
        <w:rPr>
          <w:rFonts w:hint="default" w:ascii="Arial" w:hAnsi="Arial" w:cs="Arial"/>
          <w:color w:val="0E1115"/>
          <w:spacing w:val="-18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(rebound pattern last 2 times: +9% and +14%).</w:t>
      </w:r>
    </w:p>
    <w:p w14:paraId="6D4DD6BF">
      <w:pPr>
        <w:pStyle w:val="5"/>
        <w:spacing w:before="172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271780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5pt;margin-top:21.4pt;height:0.1pt;width:462pt;mso-position-horizontal-relative:page;mso-wrap-distance-bottom:0pt;mso-wrap-distance-top:0pt;z-index:-251657216;mso-width-relative:page;mso-height-relative:page;" filled="f" stroked="t" coordsize="5867400,1" o:gfxdata="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9kLBdUAAAAKAQAADwAAAAAAAAABACAA&#10;AAAiAAAAZHJzL2Rvd25yZXYueG1sUEsBAhQAFAAAAAgAh07iQNq8+YIQAgAAewQAAA4AAAAAAAAA&#10;AQAgAAAAJA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6E393C3">
      <w:pPr>
        <w:pStyle w:val="5"/>
        <w:spacing w:before="103"/>
        <w:rPr>
          <w:rFonts w:hint="default" w:ascii="Arial" w:hAnsi="Arial" w:cs="Arial"/>
          <w:sz w:val="33"/>
        </w:rPr>
      </w:pPr>
    </w:p>
    <w:p w14:paraId="0B853F4F">
      <w:pPr>
        <w:spacing w:before="0"/>
        <w:ind w:left="0" w:right="0" w:firstLine="0"/>
        <w:jc w:val="left"/>
        <w:rPr>
          <w:rFonts w:hint="default" w:ascii="Arial" w:hAnsi="Arial" w:cs="Arial"/>
          <w:b/>
          <w:sz w:val="33"/>
        </w:rPr>
      </w:pPr>
      <w:bookmarkStart w:id="2" w:name="🔹 NFT Collections – Unusual Player Migr"/>
      <w:bookmarkEnd w:id="2"/>
      <w:r>
        <w:rPr>
          <w:rFonts w:hint="default" w:ascii="Arial" w:hAnsi="Arial" w:eastAsia="Segoe UI Symbol" w:cs="Arial"/>
          <w:color w:val="0E1115"/>
          <w:spacing w:val="-4"/>
          <w:sz w:val="39"/>
        </w:rPr>
        <w:t>🔹</w:t>
      </w:r>
      <w:r>
        <w:rPr>
          <w:rFonts w:hint="default" w:ascii="Arial" w:hAnsi="Arial" w:eastAsia="Segoe UI Symbol" w:cs="Arial"/>
          <w:color w:val="0E1115"/>
          <w:spacing w:val="-67"/>
          <w:sz w:val="39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NFT</w:t>
      </w:r>
      <w:r>
        <w:rPr>
          <w:rFonts w:hint="default" w:ascii="Arial" w:hAnsi="Arial" w:cs="Arial"/>
          <w:b/>
          <w:color w:val="0E1115"/>
          <w:spacing w:val="-19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Collections</w:t>
      </w:r>
      <w:r>
        <w:rPr>
          <w:rFonts w:hint="default" w:ascii="Arial" w:hAnsi="Arial" w:cs="Arial"/>
          <w:b/>
          <w:color w:val="0E1115"/>
          <w:spacing w:val="-19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–</w:t>
      </w:r>
      <w:r>
        <w:rPr>
          <w:rFonts w:hint="default" w:ascii="Arial" w:hAnsi="Arial" w:cs="Arial"/>
          <w:b/>
          <w:color w:val="0E1115"/>
          <w:spacing w:val="-19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Unusual</w:t>
      </w:r>
      <w:r>
        <w:rPr>
          <w:rFonts w:hint="default" w:ascii="Arial" w:hAnsi="Arial" w:cs="Arial"/>
          <w:b/>
          <w:color w:val="0E1115"/>
          <w:spacing w:val="-19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Player</w:t>
      </w:r>
      <w:r>
        <w:rPr>
          <w:rFonts w:hint="default" w:ascii="Arial" w:hAnsi="Arial" w:cs="Arial"/>
          <w:b/>
          <w:color w:val="0E1115"/>
          <w:spacing w:val="-19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Migration</w:t>
      </w:r>
      <w:r>
        <w:rPr>
          <w:rFonts w:hint="default" w:ascii="Arial" w:hAnsi="Arial" w:cs="Arial"/>
          <w:b/>
          <w:color w:val="0E1115"/>
          <w:spacing w:val="-19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Patterns</w:t>
      </w:r>
      <w:r>
        <w:rPr>
          <w:rFonts w:hint="default" w:ascii="Arial" w:hAnsi="Arial" w:cs="Arial"/>
          <w:b/>
          <w:color w:val="0E1115"/>
          <w:spacing w:val="-19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4"/>
          <w:sz w:val="33"/>
        </w:rPr>
        <w:t>(7d)</w:t>
      </w:r>
    </w:p>
    <w:p w14:paraId="381D1680">
      <w:pPr>
        <w:pStyle w:val="5"/>
        <w:rPr>
          <w:rFonts w:hint="default" w:ascii="Arial" w:hAnsi="Arial" w:cs="Arial"/>
          <w:b/>
          <w:sz w:val="20"/>
        </w:rPr>
      </w:pPr>
    </w:p>
    <w:p w14:paraId="4C0A3F6D">
      <w:pPr>
        <w:pStyle w:val="5"/>
        <w:spacing w:before="101"/>
        <w:rPr>
          <w:rFonts w:hint="default" w:ascii="Arial" w:hAnsi="Arial" w:cs="Arial"/>
          <w:b/>
          <w:sz w:val="20"/>
        </w:rPr>
      </w:pPr>
    </w:p>
    <w:tbl>
      <w:tblPr>
        <w:tblStyle w:val="4"/>
        <w:tblW w:w="93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8"/>
        <w:gridCol w:w="1449"/>
        <w:gridCol w:w="2496"/>
        <w:gridCol w:w="1359"/>
        <w:gridCol w:w="2400"/>
      </w:tblGrid>
      <w:tr w14:paraId="39962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  <w:jc w:val="center"/>
        </w:trPr>
        <w:tc>
          <w:tcPr>
            <w:tcW w:w="1658" w:type="dxa"/>
            <w:tcBorders>
              <w:bottom w:val="single" w:color="000000" w:sz="8" w:space="0"/>
            </w:tcBorders>
          </w:tcPr>
          <w:p w14:paraId="1C7C0F3A">
            <w:pPr>
              <w:pStyle w:val="8"/>
              <w:spacing w:line="266" w:lineRule="exac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5"/>
                <w:sz w:val="20"/>
                <w:szCs w:val="20"/>
              </w:rPr>
              <w:t>NFT</w:t>
            </w:r>
          </w:p>
          <w:p w14:paraId="5C18F0A3">
            <w:pPr>
              <w:pStyle w:val="8"/>
              <w:spacing w:before="18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>Collection</w:t>
            </w:r>
          </w:p>
        </w:tc>
        <w:tc>
          <w:tcPr>
            <w:tcW w:w="1449" w:type="dxa"/>
            <w:tcBorders>
              <w:bottom w:val="single" w:color="000000" w:sz="8" w:space="0"/>
            </w:tcBorders>
          </w:tcPr>
          <w:p w14:paraId="6F5D36A3">
            <w:pPr>
              <w:pStyle w:val="8"/>
              <w:spacing w:line="266" w:lineRule="exact"/>
              <w:ind w:left="31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Game</w:t>
            </w:r>
          </w:p>
        </w:tc>
        <w:tc>
          <w:tcPr>
            <w:tcW w:w="2496" w:type="dxa"/>
            <w:tcBorders>
              <w:bottom w:val="single" w:color="000000" w:sz="8" w:space="0"/>
            </w:tcBorders>
          </w:tcPr>
          <w:p w14:paraId="464A6DA4">
            <w:pPr>
              <w:pStyle w:val="8"/>
              <w:spacing w:line="405" w:lineRule="auto"/>
              <w:ind w:left="28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Players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leaving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(-)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5"/>
                <w:sz w:val="20"/>
                <w:szCs w:val="20"/>
              </w:rPr>
              <w:t xml:space="preserve">/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joining (+)</w:t>
            </w:r>
          </w:p>
        </w:tc>
        <w:tc>
          <w:tcPr>
            <w:tcW w:w="1359" w:type="dxa"/>
            <w:tcBorders>
              <w:bottom w:val="single" w:color="000000" w:sz="8" w:space="0"/>
            </w:tcBorders>
          </w:tcPr>
          <w:p w14:paraId="6E707378">
            <w:pPr>
              <w:pStyle w:val="8"/>
              <w:spacing w:line="405" w:lineRule="auto"/>
              <w:ind w:left="247" w:right="52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 xml:space="preserve">Net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change</w:t>
            </w:r>
          </w:p>
        </w:tc>
        <w:tc>
          <w:tcPr>
            <w:tcW w:w="2400" w:type="dxa"/>
            <w:tcBorders>
              <w:bottom w:val="single" w:color="000000" w:sz="8" w:space="0"/>
            </w:tcBorders>
          </w:tcPr>
          <w:p w14:paraId="29482EA5">
            <w:pPr>
              <w:pStyle w:val="8"/>
              <w:spacing w:line="405" w:lineRule="auto"/>
              <w:ind w:left="358" w:right="33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What’s happening</w:t>
            </w:r>
          </w:p>
        </w:tc>
      </w:tr>
      <w:tr w14:paraId="0F6AE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  <w:jc w:val="center"/>
        </w:trPr>
        <w:tc>
          <w:tcPr>
            <w:tcW w:w="1658" w:type="dxa"/>
            <w:tcBorders>
              <w:top w:val="single" w:color="000000" w:sz="8" w:space="0"/>
              <w:bottom w:val="single" w:color="000000" w:sz="8" w:space="0"/>
            </w:tcBorders>
          </w:tcPr>
          <w:p w14:paraId="79D5D9CE">
            <w:pPr>
              <w:pStyle w:val="8"/>
              <w:spacing w:before="184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 xml:space="preserve">Axie </w:t>
            </w:r>
            <w:r>
              <w:rPr>
                <w:rFonts w:hint="default" w:ascii="Arial" w:hAnsi="Arial" w:cs="Arial"/>
                <w:color w:val="0E1115"/>
                <w:spacing w:val="-2"/>
                <w:sz w:val="20"/>
                <w:szCs w:val="20"/>
              </w:rPr>
              <w:t>Morphs</w:t>
            </w:r>
          </w:p>
        </w:tc>
        <w:tc>
          <w:tcPr>
            <w:tcW w:w="1449" w:type="dxa"/>
            <w:tcBorders>
              <w:top w:val="single" w:color="000000" w:sz="8" w:space="0"/>
              <w:bottom w:val="single" w:color="000000" w:sz="8" w:space="0"/>
            </w:tcBorders>
          </w:tcPr>
          <w:p w14:paraId="68AD0A5C">
            <w:pPr>
              <w:pStyle w:val="8"/>
              <w:spacing w:before="184" w:line="405" w:lineRule="auto"/>
              <w:ind w:left="318" w:right="124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05"/>
                <w:sz w:val="20"/>
                <w:szCs w:val="20"/>
              </w:rPr>
              <w:t xml:space="preserve">Axie </w:t>
            </w: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>Inﬁnity</w:t>
            </w:r>
          </w:p>
        </w:tc>
        <w:tc>
          <w:tcPr>
            <w:tcW w:w="2496" w:type="dxa"/>
            <w:tcBorders>
              <w:top w:val="single" w:color="000000" w:sz="8" w:space="0"/>
              <w:bottom w:val="single" w:color="000000" w:sz="8" w:space="0"/>
            </w:tcBorders>
          </w:tcPr>
          <w:p w14:paraId="04CCB362">
            <w:pPr>
              <w:pStyle w:val="8"/>
              <w:spacing w:before="184"/>
              <w:ind w:left="28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-1,200</w:t>
            </w:r>
            <w:r>
              <w:rPr>
                <w:rFonts w:hint="default" w:ascii="Arial" w:hAnsi="Arial" w:cs="Arial"/>
                <w:color w:val="0E1115"/>
                <w:spacing w:val="-1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/</w:t>
            </w:r>
            <w:r>
              <w:rPr>
                <w:rFonts w:hint="default" w:ascii="Arial" w:hAnsi="Arial" w:cs="Arial"/>
                <w:color w:val="0E1115"/>
                <w:spacing w:val="-1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+340</w:t>
            </w:r>
          </w:p>
        </w:tc>
        <w:tc>
          <w:tcPr>
            <w:tcW w:w="1359" w:type="dxa"/>
            <w:tcBorders>
              <w:top w:val="single" w:color="000000" w:sz="8" w:space="0"/>
              <w:bottom w:val="single" w:color="000000" w:sz="8" w:space="0"/>
            </w:tcBorders>
          </w:tcPr>
          <w:p w14:paraId="5B26B64F">
            <w:pPr>
              <w:pStyle w:val="8"/>
              <w:spacing w:before="184"/>
              <w:ind w:left="24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85"/>
                <w:sz w:val="20"/>
                <w:szCs w:val="20"/>
              </w:rPr>
              <w:t>-</w:t>
            </w:r>
            <w:r>
              <w:rPr>
                <w:rFonts w:hint="default" w:ascii="Arial" w:hAnsi="Arial" w:cs="Arial"/>
                <w:color w:val="0E1115"/>
                <w:spacing w:val="-5"/>
                <w:w w:val="105"/>
                <w:sz w:val="20"/>
                <w:szCs w:val="20"/>
              </w:rPr>
              <w:t>860</w:t>
            </w:r>
          </w:p>
        </w:tc>
        <w:tc>
          <w:tcPr>
            <w:tcW w:w="2400" w:type="dxa"/>
            <w:tcBorders>
              <w:top w:val="single" w:color="000000" w:sz="8" w:space="0"/>
              <w:bottom w:val="single" w:color="000000" w:sz="8" w:space="0"/>
            </w:tcBorders>
          </w:tcPr>
          <w:p w14:paraId="1F8B076B">
            <w:pPr>
              <w:pStyle w:val="8"/>
              <w:spacing w:before="184" w:line="405" w:lineRule="auto"/>
              <w:ind w:left="35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 xml:space="preserve">Move to new Ronin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breeding game</w:t>
            </w:r>
          </w:p>
        </w:tc>
      </w:tr>
      <w:tr w14:paraId="0ABA5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  <w:jc w:val="center"/>
        </w:trPr>
        <w:tc>
          <w:tcPr>
            <w:tcW w:w="1658" w:type="dxa"/>
            <w:tcBorders>
              <w:top w:val="single" w:color="000000" w:sz="8" w:space="0"/>
              <w:bottom w:val="single" w:color="000000" w:sz="8" w:space="0"/>
            </w:tcBorders>
          </w:tcPr>
          <w:p w14:paraId="46A5AF51">
            <w:pPr>
              <w:pStyle w:val="8"/>
              <w:spacing w:before="169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Illuvitar</w:t>
            </w:r>
          </w:p>
        </w:tc>
        <w:tc>
          <w:tcPr>
            <w:tcW w:w="1449" w:type="dxa"/>
            <w:tcBorders>
              <w:top w:val="single" w:color="000000" w:sz="8" w:space="0"/>
              <w:bottom w:val="single" w:color="000000" w:sz="8" w:space="0"/>
            </w:tcBorders>
          </w:tcPr>
          <w:p w14:paraId="4A8CD3E1">
            <w:pPr>
              <w:pStyle w:val="8"/>
              <w:spacing w:before="169"/>
              <w:ind w:left="31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Illuvium</w:t>
            </w:r>
          </w:p>
        </w:tc>
        <w:tc>
          <w:tcPr>
            <w:tcW w:w="2496" w:type="dxa"/>
            <w:tcBorders>
              <w:top w:val="single" w:color="000000" w:sz="8" w:space="0"/>
              <w:bottom w:val="single" w:color="000000" w:sz="8" w:space="0"/>
            </w:tcBorders>
          </w:tcPr>
          <w:p w14:paraId="10F55CD6">
            <w:pPr>
              <w:pStyle w:val="8"/>
              <w:spacing w:before="169"/>
              <w:ind w:left="28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-210</w:t>
            </w:r>
            <w:r>
              <w:rPr>
                <w:rFonts w:hint="default" w:ascii="Arial" w:hAnsi="Arial" w:cs="Arial"/>
                <w:color w:val="0E1115"/>
                <w:spacing w:val="-11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5"/>
                <w:sz w:val="20"/>
                <w:szCs w:val="20"/>
              </w:rPr>
              <w:t>/</w:t>
            </w:r>
            <w:r>
              <w:rPr>
                <w:rFonts w:hint="default" w:ascii="Arial" w:hAnsi="Arial" w:cs="Arial"/>
                <w:color w:val="0E1115"/>
                <w:spacing w:val="-14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+1,800</w:t>
            </w:r>
          </w:p>
        </w:tc>
        <w:tc>
          <w:tcPr>
            <w:tcW w:w="1359" w:type="dxa"/>
            <w:tcBorders>
              <w:top w:val="single" w:color="000000" w:sz="8" w:space="0"/>
              <w:bottom w:val="single" w:color="000000" w:sz="8" w:space="0"/>
            </w:tcBorders>
          </w:tcPr>
          <w:p w14:paraId="06D2C937">
            <w:pPr>
              <w:pStyle w:val="8"/>
              <w:spacing w:before="169"/>
              <w:ind w:left="24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>+1,590</w:t>
            </w:r>
          </w:p>
        </w:tc>
        <w:tc>
          <w:tcPr>
            <w:tcW w:w="2400" w:type="dxa"/>
            <w:tcBorders>
              <w:top w:val="single" w:color="000000" w:sz="8" w:space="0"/>
              <w:bottom w:val="single" w:color="000000" w:sz="8" w:space="0"/>
            </w:tcBorders>
          </w:tcPr>
          <w:p w14:paraId="35AD2DDC">
            <w:pPr>
              <w:pStyle w:val="8"/>
              <w:spacing w:before="169" w:line="405" w:lineRule="auto"/>
              <w:ind w:left="358" w:right="33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Staking</w:t>
            </w:r>
            <w:r>
              <w:rPr>
                <w:rFonts w:hint="default" w:ascii="Arial" w:hAnsi="Arial" w:cs="Arial"/>
                <w:color w:val="0E1115"/>
                <w:spacing w:val="-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 xml:space="preserve">rewards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announcement</w:t>
            </w:r>
          </w:p>
        </w:tc>
      </w:tr>
      <w:tr w14:paraId="0101E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  <w:jc w:val="center"/>
        </w:trPr>
        <w:tc>
          <w:tcPr>
            <w:tcW w:w="1658" w:type="dxa"/>
            <w:tcBorders>
              <w:top w:val="single" w:color="000000" w:sz="8" w:space="0"/>
              <w:bottom w:val="single" w:color="000000" w:sz="8" w:space="0"/>
            </w:tcBorders>
          </w:tcPr>
          <w:p w14:paraId="2D483157">
            <w:pPr>
              <w:pStyle w:val="8"/>
              <w:spacing w:before="174" w:line="405" w:lineRule="auto"/>
              <w:ind w:right="81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Parallel Avatars</w:t>
            </w:r>
          </w:p>
        </w:tc>
        <w:tc>
          <w:tcPr>
            <w:tcW w:w="1449" w:type="dxa"/>
            <w:tcBorders>
              <w:top w:val="single" w:color="000000" w:sz="8" w:space="0"/>
              <w:bottom w:val="single" w:color="000000" w:sz="8" w:space="0"/>
            </w:tcBorders>
          </w:tcPr>
          <w:p w14:paraId="7C559120">
            <w:pPr>
              <w:pStyle w:val="8"/>
              <w:spacing w:before="174"/>
              <w:ind w:left="31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0"/>
                <w:szCs w:val="20"/>
              </w:rPr>
              <w:t>Parallel</w:t>
            </w:r>
          </w:p>
        </w:tc>
        <w:tc>
          <w:tcPr>
            <w:tcW w:w="2496" w:type="dxa"/>
            <w:tcBorders>
              <w:top w:val="single" w:color="000000" w:sz="8" w:space="0"/>
              <w:bottom w:val="single" w:color="000000" w:sz="8" w:space="0"/>
            </w:tcBorders>
          </w:tcPr>
          <w:p w14:paraId="61454611">
            <w:pPr>
              <w:pStyle w:val="8"/>
              <w:spacing w:before="174"/>
              <w:ind w:left="28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-80</w:t>
            </w:r>
            <w:r>
              <w:rPr>
                <w:rFonts w:hint="default" w:ascii="Arial" w:hAnsi="Arial" w:cs="Arial"/>
                <w:color w:val="0E1115"/>
                <w:spacing w:val="-1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/</w:t>
            </w:r>
            <w:r>
              <w:rPr>
                <w:rFonts w:hint="default" w:ascii="Arial" w:hAnsi="Arial" w:cs="Arial"/>
                <w:color w:val="0E1115"/>
                <w:spacing w:val="-1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+950</w:t>
            </w:r>
          </w:p>
        </w:tc>
        <w:tc>
          <w:tcPr>
            <w:tcW w:w="1359" w:type="dxa"/>
            <w:tcBorders>
              <w:top w:val="single" w:color="000000" w:sz="8" w:space="0"/>
              <w:bottom w:val="single" w:color="000000" w:sz="8" w:space="0"/>
            </w:tcBorders>
          </w:tcPr>
          <w:p w14:paraId="65124DD5">
            <w:pPr>
              <w:pStyle w:val="8"/>
              <w:spacing w:before="174"/>
              <w:ind w:left="24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+870</w:t>
            </w:r>
          </w:p>
        </w:tc>
        <w:tc>
          <w:tcPr>
            <w:tcW w:w="2400" w:type="dxa"/>
            <w:tcBorders>
              <w:top w:val="single" w:color="000000" w:sz="8" w:space="0"/>
              <w:bottom w:val="single" w:color="000000" w:sz="8" w:space="0"/>
            </w:tcBorders>
          </w:tcPr>
          <w:p w14:paraId="71A5F76E">
            <w:pPr>
              <w:pStyle w:val="8"/>
              <w:spacing w:before="174" w:line="405" w:lineRule="auto"/>
              <w:ind w:left="358" w:right="33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Card</w:t>
            </w:r>
            <w:r>
              <w:rPr>
                <w:rFonts w:hint="default" w:ascii="Arial" w:hAnsi="Arial" w:cs="Arial"/>
                <w:color w:val="0E1115"/>
                <w:spacing w:val="-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set</w:t>
            </w:r>
            <w:r>
              <w:rPr>
                <w:rFonts w:hint="default" w:ascii="Arial" w:hAnsi="Arial" w:cs="Arial"/>
                <w:color w:val="0E1115"/>
                <w:spacing w:val="-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5</w:t>
            </w:r>
            <w:r>
              <w:rPr>
                <w:rFonts w:hint="default" w:ascii="Arial" w:hAnsi="Arial" w:cs="Arial"/>
                <w:color w:val="0E1115"/>
                <w:spacing w:val="-1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 xml:space="preserve">leak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hype</w:t>
            </w:r>
          </w:p>
        </w:tc>
      </w:tr>
      <w:tr w14:paraId="00AD5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  <w:jc w:val="center"/>
        </w:trPr>
        <w:tc>
          <w:tcPr>
            <w:tcW w:w="1658" w:type="dxa"/>
            <w:tcBorders>
              <w:top w:val="single" w:color="000000" w:sz="8" w:space="0"/>
              <w:bottom w:val="single" w:color="000000" w:sz="8" w:space="0"/>
            </w:tcBorders>
          </w:tcPr>
          <w:p w14:paraId="4155435A">
            <w:pPr>
              <w:pStyle w:val="8"/>
              <w:spacing w:before="180" w:line="405" w:lineRule="auto"/>
              <w:ind w:right="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20"/>
                <w:sz w:val="20"/>
                <w:szCs w:val="20"/>
              </w:rPr>
              <w:t>Big</w:t>
            </w:r>
            <w:r>
              <w:rPr>
                <w:rFonts w:hint="default" w:ascii="Arial" w:hAnsi="Arial" w:cs="Arial"/>
                <w:color w:val="0E1115"/>
                <w:spacing w:val="-4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20"/>
                <w:sz w:val="20"/>
                <w:szCs w:val="20"/>
              </w:rPr>
              <w:t>Time Space</w:t>
            </w:r>
            <w:r>
              <w:rPr>
                <w:rFonts w:hint="default" w:ascii="Arial" w:hAnsi="Arial" w:cs="Arial"/>
                <w:color w:val="0E1115"/>
                <w:spacing w:val="-20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20"/>
                <w:sz w:val="20"/>
                <w:szCs w:val="20"/>
              </w:rPr>
              <w:t>Junk</w:t>
            </w:r>
          </w:p>
        </w:tc>
        <w:tc>
          <w:tcPr>
            <w:tcW w:w="1449" w:type="dxa"/>
            <w:tcBorders>
              <w:top w:val="single" w:color="000000" w:sz="8" w:space="0"/>
              <w:bottom w:val="single" w:color="000000" w:sz="8" w:space="0"/>
            </w:tcBorders>
          </w:tcPr>
          <w:p w14:paraId="0FB195EB">
            <w:pPr>
              <w:pStyle w:val="8"/>
              <w:spacing w:before="180"/>
              <w:ind w:left="31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Big</w:t>
            </w:r>
            <w:r>
              <w:rPr>
                <w:rFonts w:hint="default" w:ascii="Arial" w:hAnsi="Arial" w:cs="Arial"/>
                <w:color w:val="0E1115"/>
                <w:spacing w:val="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Time</w:t>
            </w:r>
          </w:p>
        </w:tc>
        <w:tc>
          <w:tcPr>
            <w:tcW w:w="2496" w:type="dxa"/>
            <w:tcBorders>
              <w:top w:val="single" w:color="000000" w:sz="8" w:space="0"/>
              <w:bottom w:val="single" w:color="000000" w:sz="8" w:space="0"/>
            </w:tcBorders>
          </w:tcPr>
          <w:p w14:paraId="7A0022FB">
            <w:pPr>
              <w:pStyle w:val="8"/>
              <w:spacing w:before="180"/>
              <w:ind w:left="28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-3,400</w:t>
            </w:r>
            <w:r>
              <w:rPr>
                <w:rFonts w:hint="default" w:ascii="Arial" w:hAnsi="Arial" w:cs="Arial"/>
                <w:color w:val="0E1115"/>
                <w:spacing w:val="-1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/</w:t>
            </w:r>
            <w:r>
              <w:rPr>
                <w:rFonts w:hint="default" w:ascii="Arial" w:hAnsi="Arial" w:cs="Arial"/>
                <w:color w:val="0E1115"/>
                <w:spacing w:val="-1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+620</w:t>
            </w:r>
          </w:p>
        </w:tc>
        <w:tc>
          <w:tcPr>
            <w:tcW w:w="1359" w:type="dxa"/>
            <w:tcBorders>
              <w:top w:val="single" w:color="000000" w:sz="8" w:space="0"/>
              <w:bottom w:val="single" w:color="000000" w:sz="8" w:space="0"/>
            </w:tcBorders>
          </w:tcPr>
          <w:p w14:paraId="65AAA449">
            <w:pPr>
              <w:pStyle w:val="8"/>
              <w:spacing w:before="180"/>
              <w:ind w:left="24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85"/>
                <w:sz w:val="20"/>
                <w:szCs w:val="20"/>
              </w:rPr>
              <w:t>-</w:t>
            </w:r>
            <w:r>
              <w:rPr>
                <w:rFonts w:hint="default" w:ascii="Arial" w:hAnsi="Arial" w:cs="Arial"/>
                <w:color w:val="0E1115"/>
                <w:spacing w:val="-2"/>
                <w:sz w:val="20"/>
                <w:szCs w:val="20"/>
              </w:rPr>
              <w:t>2,780</w:t>
            </w:r>
          </w:p>
        </w:tc>
        <w:tc>
          <w:tcPr>
            <w:tcW w:w="2400" w:type="dxa"/>
            <w:tcBorders>
              <w:top w:val="single" w:color="000000" w:sz="8" w:space="0"/>
              <w:bottom w:val="single" w:color="000000" w:sz="8" w:space="0"/>
            </w:tcBorders>
          </w:tcPr>
          <w:p w14:paraId="7B939B45">
            <w:pPr>
              <w:pStyle w:val="8"/>
              <w:spacing w:before="180" w:line="405" w:lineRule="auto"/>
              <w:ind w:left="358" w:right="33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0"/>
                <w:szCs w:val="20"/>
              </w:rPr>
              <w:t>Season</w:t>
            </w:r>
            <w:r>
              <w:rPr>
                <w:rFonts w:hint="default" w:ascii="Arial" w:hAnsi="Arial" w:cs="Arial"/>
                <w:color w:val="0E1115"/>
                <w:spacing w:val="-17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0"/>
                <w:szCs w:val="20"/>
              </w:rPr>
              <w:t xml:space="preserve">ending, </w:t>
            </w:r>
            <w:r>
              <w:rPr>
                <w:rFonts w:hint="default" w:ascii="Arial" w:hAnsi="Arial" w:cs="Arial"/>
                <w:color w:val="0E1115"/>
                <w:w w:val="115"/>
                <w:sz w:val="20"/>
                <w:szCs w:val="20"/>
              </w:rPr>
              <w:t>players selling</w:t>
            </w:r>
          </w:p>
        </w:tc>
      </w:tr>
      <w:tr w14:paraId="6A033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  <w:jc w:val="center"/>
        </w:trPr>
        <w:tc>
          <w:tcPr>
            <w:tcW w:w="1658" w:type="dxa"/>
            <w:tcBorders>
              <w:top w:val="single" w:color="000000" w:sz="8" w:space="0"/>
              <w:bottom w:val="single" w:color="000000" w:sz="8" w:space="0"/>
            </w:tcBorders>
          </w:tcPr>
          <w:p w14:paraId="2F5932AB">
            <w:pPr>
              <w:pStyle w:val="8"/>
              <w:spacing w:before="165" w:line="405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5"/>
                <w:sz w:val="20"/>
                <w:szCs w:val="20"/>
              </w:rPr>
              <w:t>Pixels</w:t>
            </w:r>
            <w:r>
              <w:rPr>
                <w:rFonts w:hint="default" w:ascii="Arial" w:hAnsi="Arial" w:cs="Arial"/>
                <w:color w:val="0E1115"/>
                <w:spacing w:val="-17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4"/>
                <w:w w:val="115"/>
                <w:sz w:val="20"/>
                <w:szCs w:val="20"/>
              </w:rPr>
              <w:t>Farm Land</w:t>
            </w:r>
          </w:p>
        </w:tc>
        <w:tc>
          <w:tcPr>
            <w:tcW w:w="1449" w:type="dxa"/>
            <w:tcBorders>
              <w:top w:val="single" w:color="000000" w:sz="8" w:space="0"/>
              <w:bottom w:val="single" w:color="000000" w:sz="8" w:space="0"/>
            </w:tcBorders>
          </w:tcPr>
          <w:p w14:paraId="472833CC">
            <w:pPr>
              <w:pStyle w:val="8"/>
              <w:spacing w:before="165"/>
              <w:ind w:left="31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0"/>
                <w:szCs w:val="20"/>
              </w:rPr>
              <w:t>Pixels</w:t>
            </w:r>
          </w:p>
        </w:tc>
        <w:tc>
          <w:tcPr>
            <w:tcW w:w="2496" w:type="dxa"/>
            <w:tcBorders>
              <w:top w:val="single" w:color="000000" w:sz="8" w:space="0"/>
              <w:bottom w:val="single" w:color="000000" w:sz="8" w:space="0"/>
            </w:tcBorders>
          </w:tcPr>
          <w:p w14:paraId="0F6FE0AA">
            <w:pPr>
              <w:pStyle w:val="8"/>
              <w:spacing w:before="165"/>
              <w:ind w:left="28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-2,100</w:t>
            </w:r>
            <w:r>
              <w:rPr>
                <w:rFonts w:hint="default" w:ascii="Arial" w:hAnsi="Arial" w:cs="Arial"/>
                <w:color w:val="0E1115"/>
                <w:spacing w:val="-1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5"/>
                <w:sz w:val="20"/>
                <w:szCs w:val="20"/>
              </w:rPr>
              <w:t>/</w:t>
            </w:r>
            <w:r>
              <w:rPr>
                <w:rFonts w:hint="default" w:ascii="Arial" w:hAnsi="Arial" w:cs="Arial"/>
                <w:color w:val="0E1115"/>
                <w:spacing w:val="-18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+4,500</w:t>
            </w:r>
          </w:p>
        </w:tc>
        <w:tc>
          <w:tcPr>
            <w:tcW w:w="1359" w:type="dxa"/>
            <w:tcBorders>
              <w:top w:val="single" w:color="000000" w:sz="8" w:space="0"/>
              <w:bottom w:val="single" w:color="000000" w:sz="8" w:space="0"/>
            </w:tcBorders>
          </w:tcPr>
          <w:p w14:paraId="38F8B8E0">
            <w:pPr>
              <w:pStyle w:val="8"/>
              <w:spacing w:before="165"/>
              <w:ind w:left="24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>+2,400</w:t>
            </w:r>
          </w:p>
        </w:tc>
        <w:tc>
          <w:tcPr>
            <w:tcW w:w="2400" w:type="dxa"/>
            <w:tcBorders>
              <w:top w:val="single" w:color="000000" w:sz="8" w:space="0"/>
              <w:bottom w:val="single" w:color="000000" w:sz="8" w:space="0"/>
            </w:tcBorders>
          </w:tcPr>
          <w:p w14:paraId="78C0F8CC">
            <w:pPr>
              <w:pStyle w:val="8"/>
              <w:spacing w:before="165" w:line="405" w:lineRule="auto"/>
              <w:ind w:left="358" w:right="33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 xml:space="preserve">New crop update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live</w:t>
            </w:r>
          </w:p>
        </w:tc>
      </w:tr>
    </w:tbl>
    <w:p w14:paraId="054456A5">
      <w:pPr>
        <w:pStyle w:val="5"/>
        <w:spacing w:before="178" w:line="264" w:lineRule="auto"/>
        <w:rPr>
          <w:rFonts w:hint="default" w:ascii="Arial" w:hAnsi="Arial" w:cs="Arial"/>
        </w:rPr>
      </w:pPr>
      <w:r>
        <w:rPr>
          <w:rFonts w:hint="default" w:ascii="Arial" w:hAnsi="Arial" w:eastAsia="Segoe UI Symbol" w:cs="Arial"/>
          <w:color w:val="0E1115"/>
          <w:w w:val="110"/>
          <w:sz w:val="28"/>
        </w:rPr>
        <w:t>📌</w:t>
      </w:r>
      <w:r>
        <w:rPr>
          <w:rFonts w:hint="default" w:ascii="Arial" w:hAnsi="Arial" w:eastAsia="Segoe UI Symbol" w:cs="Arial"/>
          <w:color w:val="0E1115"/>
          <w:spacing w:val="-53"/>
          <w:w w:val="110"/>
          <w:sz w:val="28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Insight:</w:t>
      </w:r>
      <w:r>
        <w:rPr>
          <w:rFonts w:hint="default" w:ascii="Arial" w:hAnsi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Follow</w:t>
      </w:r>
      <w:r>
        <w:rPr>
          <w:rFonts w:hint="default" w:ascii="Arial" w:hAnsi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the</w:t>
      </w:r>
      <w:r>
        <w:rPr>
          <w:rFonts w:hint="default" w:ascii="Arial" w:hAnsi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players</w:t>
      </w:r>
      <w:r>
        <w:rPr>
          <w:rFonts w:hint="default" w:ascii="Arial" w:hAnsi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eastAsia="Arial" w:cs="Arial"/>
          <w:color w:val="0E1115"/>
          <w:w w:val="110"/>
        </w:rPr>
        <w:t>→</w:t>
      </w:r>
      <w:r>
        <w:rPr>
          <w:rFonts w:hint="default" w:ascii="Arial" w:hAnsi="Arial" w:eastAsia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Pixels</w:t>
      </w:r>
      <w:r>
        <w:rPr>
          <w:rFonts w:hint="default" w:ascii="Arial" w:hAnsi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Farm</w:t>
      </w:r>
      <w:r>
        <w:rPr>
          <w:rFonts w:hint="default" w:ascii="Arial" w:hAnsi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Land</w:t>
      </w:r>
      <w:r>
        <w:rPr>
          <w:rFonts w:hint="default" w:ascii="Arial" w:hAnsi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and</w:t>
      </w:r>
      <w:r>
        <w:rPr>
          <w:rFonts w:hint="default" w:ascii="Arial" w:hAnsi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Illuvitar</w:t>
      </w:r>
      <w:r>
        <w:rPr>
          <w:rFonts w:hint="default" w:ascii="Arial" w:hAnsi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seeing</w:t>
      </w:r>
      <w:r>
        <w:rPr>
          <w:rFonts w:hint="default" w:ascii="Arial" w:hAnsi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net</w:t>
      </w:r>
      <w:r>
        <w:rPr>
          <w:rFonts w:hint="default" w:ascii="Arial" w:hAnsi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inﬂows</w:t>
      </w:r>
      <w:r>
        <w:rPr>
          <w:rFonts w:hint="default" w:ascii="Arial" w:hAnsi="Arial" w:cs="Arial"/>
          <w:color w:val="0E1115"/>
          <w:spacing w:val="-9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= potential ﬂoor price increase next 7–14 days.</w:t>
      </w:r>
    </w:p>
    <w:p w14:paraId="66254085">
      <w:pPr>
        <w:pStyle w:val="5"/>
        <w:spacing w:before="172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271780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5pt;margin-top:21.4pt;height:0.1pt;width:462pt;mso-position-horizontal-relative:page;mso-wrap-distance-bottom:0pt;mso-wrap-distance-top:0pt;z-index:-251656192;mso-width-relative:page;mso-height-relative:page;" filled="f" stroked="t" coordsize="5867400,1" o:gfxdata="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PZCwXVAAAACgEAAA8AAAAAAAAAAQAg&#10;AAAAIgAAAGRycy9kb3ducmV2LnhtbFBLAQIUABQAAAAIAIdO4kAgw8RVEQIAAHsEAAAOAAAAAAAA&#10;AAEAIAAAACQ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6E5AA1F">
      <w:pPr>
        <w:pStyle w:val="5"/>
        <w:spacing w:before="103"/>
        <w:rPr>
          <w:rFonts w:hint="default" w:ascii="Arial" w:hAnsi="Arial" w:cs="Arial"/>
          <w:sz w:val="33"/>
        </w:rPr>
      </w:pPr>
    </w:p>
    <w:p w14:paraId="024732C1">
      <w:pPr>
        <w:spacing w:before="1"/>
        <w:ind w:left="0" w:right="0" w:firstLine="0"/>
        <w:jc w:val="left"/>
        <w:rPr>
          <w:rFonts w:hint="default" w:ascii="Arial" w:hAnsi="Arial" w:cs="Arial"/>
          <w:b/>
          <w:sz w:val="33"/>
        </w:rPr>
      </w:pPr>
      <w:bookmarkStart w:id="3" w:name="🔹 Early Indicators – P2E Reward Changes"/>
      <w:bookmarkEnd w:id="3"/>
      <w:r>
        <w:rPr>
          <w:rFonts w:hint="default" w:ascii="Arial" w:hAnsi="Arial" w:eastAsia="Segoe UI Symbol" w:cs="Arial"/>
          <w:color w:val="0E1115"/>
          <w:sz w:val="39"/>
        </w:rPr>
        <w:t>🔹</w:t>
      </w:r>
      <w:r>
        <w:rPr>
          <w:rFonts w:hint="default" w:ascii="Arial" w:hAnsi="Arial" w:eastAsia="Segoe UI Symbol" w:cs="Arial"/>
          <w:color w:val="0E1115"/>
          <w:spacing w:val="-67"/>
          <w:sz w:val="39"/>
        </w:rPr>
        <w:t xml:space="preserve"> </w:t>
      </w:r>
      <w:r>
        <w:rPr>
          <w:rFonts w:hint="default" w:ascii="Arial" w:hAnsi="Arial" w:cs="Arial"/>
          <w:b/>
          <w:color w:val="0E1115"/>
          <w:sz w:val="33"/>
        </w:rPr>
        <w:t>Early</w:t>
      </w:r>
      <w:r>
        <w:rPr>
          <w:rFonts w:hint="default" w:ascii="Arial" w:hAnsi="Arial" w:cs="Arial"/>
          <w:b/>
          <w:color w:val="0E1115"/>
          <w:spacing w:val="-23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z w:val="33"/>
        </w:rPr>
        <w:t>Indicators</w:t>
      </w:r>
      <w:r>
        <w:rPr>
          <w:rFonts w:hint="default" w:ascii="Arial" w:hAnsi="Arial" w:cs="Arial"/>
          <w:b/>
          <w:color w:val="0E1115"/>
          <w:spacing w:val="-23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z w:val="33"/>
        </w:rPr>
        <w:t>–</w:t>
      </w:r>
      <w:r>
        <w:rPr>
          <w:rFonts w:hint="default" w:ascii="Arial" w:hAnsi="Arial" w:cs="Arial"/>
          <w:b/>
          <w:color w:val="0E1115"/>
          <w:spacing w:val="-21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z w:val="33"/>
        </w:rPr>
        <w:t>P2E</w:t>
      </w:r>
      <w:r>
        <w:rPr>
          <w:rFonts w:hint="default" w:ascii="Arial" w:hAnsi="Arial" w:cs="Arial"/>
          <w:b/>
          <w:color w:val="0E1115"/>
          <w:spacing w:val="-21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z w:val="33"/>
        </w:rPr>
        <w:t>Reward</w:t>
      </w:r>
      <w:r>
        <w:rPr>
          <w:rFonts w:hint="default" w:ascii="Arial" w:hAnsi="Arial" w:cs="Arial"/>
          <w:b/>
          <w:color w:val="0E1115"/>
          <w:spacing w:val="-20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2"/>
          <w:sz w:val="33"/>
        </w:rPr>
        <w:t>Changes</w:t>
      </w:r>
    </w:p>
    <w:p w14:paraId="10AD50B2">
      <w:pPr>
        <w:spacing w:after="0"/>
        <w:jc w:val="left"/>
        <w:rPr>
          <w:rFonts w:hint="default" w:ascii="Arial" w:hAnsi="Arial" w:cs="Arial"/>
          <w:b/>
          <w:sz w:val="33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tbl>
      <w:tblPr>
        <w:tblStyle w:val="4"/>
        <w:tblW w:w="0" w:type="auto"/>
        <w:tblInd w:w="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6"/>
        <w:gridCol w:w="1939"/>
        <w:gridCol w:w="2377"/>
        <w:gridCol w:w="1418"/>
        <w:gridCol w:w="2292"/>
      </w:tblGrid>
      <w:tr w14:paraId="5825C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9" w:hRule="atLeast"/>
        </w:trPr>
        <w:tc>
          <w:tcPr>
            <w:tcW w:w="1336" w:type="dxa"/>
            <w:tcBorders>
              <w:bottom w:val="single" w:color="000000" w:sz="8" w:space="0"/>
            </w:tcBorders>
          </w:tcPr>
          <w:p w14:paraId="4A1D270A">
            <w:pPr>
              <w:pStyle w:val="8"/>
              <w:spacing w:line="266" w:lineRule="exac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Game</w:t>
            </w:r>
          </w:p>
        </w:tc>
        <w:tc>
          <w:tcPr>
            <w:tcW w:w="1939" w:type="dxa"/>
            <w:tcBorders>
              <w:bottom w:val="single" w:color="000000" w:sz="8" w:space="0"/>
            </w:tcBorders>
          </w:tcPr>
          <w:p w14:paraId="06FF9FC1">
            <w:pPr>
              <w:pStyle w:val="8"/>
              <w:spacing w:line="405" w:lineRule="auto"/>
              <w:ind w:left="253" w:right="21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 xml:space="preserve">Current </w:t>
            </w:r>
            <w:r>
              <w:rPr>
                <w:rFonts w:hint="default" w:ascii="Arial" w:hAnsi="Arial" w:cs="Arial"/>
                <w:color w:val="0E1115"/>
                <w:w w:val="105"/>
                <w:sz w:val="20"/>
                <w:szCs w:val="20"/>
              </w:rPr>
              <w:t>reward</w:t>
            </w:r>
            <w:r>
              <w:rPr>
                <w:rFonts w:hint="default" w:ascii="Arial" w:hAnsi="Arial" w:cs="Arial"/>
                <w:color w:val="0E1115"/>
                <w:spacing w:val="-17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05"/>
                <w:sz w:val="20"/>
                <w:szCs w:val="20"/>
              </w:rPr>
              <w:t>model</w:t>
            </w:r>
          </w:p>
        </w:tc>
        <w:tc>
          <w:tcPr>
            <w:tcW w:w="2377" w:type="dxa"/>
            <w:tcBorders>
              <w:bottom w:val="single" w:color="000000" w:sz="8" w:space="0"/>
            </w:tcBorders>
          </w:tcPr>
          <w:p w14:paraId="3CBA80E2">
            <w:pPr>
              <w:pStyle w:val="8"/>
              <w:spacing w:line="266" w:lineRule="exact"/>
              <w:ind w:right="9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>Detected</w:t>
            </w:r>
            <w:r>
              <w:rPr>
                <w:rFonts w:hint="default" w:ascii="Arial" w:hAnsi="Arial" w:cs="Arial"/>
                <w:color w:val="0E1115"/>
                <w:spacing w:val="-7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0"/>
                <w:szCs w:val="20"/>
              </w:rPr>
              <w:t>change</w:t>
            </w:r>
          </w:p>
        </w:tc>
        <w:tc>
          <w:tcPr>
            <w:tcW w:w="1418" w:type="dxa"/>
            <w:tcBorders>
              <w:bottom w:val="single" w:color="000000" w:sz="8" w:space="0"/>
            </w:tcBorders>
          </w:tcPr>
          <w:p w14:paraId="4DA0772C">
            <w:pPr>
              <w:pStyle w:val="8"/>
              <w:spacing w:line="405" w:lineRule="auto"/>
              <w:ind w:left="272" w:right="56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Likely date</w:t>
            </w:r>
          </w:p>
        </w:tc>
        <w:tc>
          <w:tcPr>
            <w:tcW w:w="2292" w:type="dxa"/>
            <w:tcBorders>
              <w:bottom w:val="single" w:color="000000" w:sz="8" w:space="0"/>
            </w:tcBorders>
          </w:tcPr>
          <w:p w14:paraId="774DA406">
            <w:pPr>
              <w:pStyle w:val="8"/>
              <w:spacing w:line="266" w:lineRule="exact"/>
              <w:ind w:left="325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Player</w:t>
            </w:r>
            <w:r>
              <w:rPr>
                <w:rFonts w:hint="default" w:ascii="Arial" w:hAnsi="Arial" w:cs="Arial"/>
                <w:color w:val="0E1115"/>
                <w:spacing w:val="-14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impact</w:t>
            </w:r>
          </w:p>
        </w:tc>
      </w:tr>
      <w:tr w14:paraId="45CF9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1336" w:type="dxa"/>
            <w:tcBorders>
              <w:top w:val="single" w:color="000000" w:sz="8" w:space="0"/>
              <w:bottom w:val="single" w:color="000000" w:sz="8" w:space="0"/>
            </w:tcBorders>
          </w:tcPr>
          <w:p w14:paraId="139A31C8">
            <w:pPr>
              <w:pStyle w:val="8"/>
              <w:spacing w:before="175" w:line="405" w:lineRule="auto"/>
              <w:ind w:right="614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 xml:space="preserve">Alien </w:t>
            </w:r>
            <w:r>
              <w:rPr>
                <w:rFonts w:hint="default" w:ascii="Arial" w:hAnsi="Arial" w:cs="Arial"/>
                <w:color w:val="0E1115"/>
                <w:spacing w:val="-2"/>
                <w:sz w:val="20"/>
                <w:szCs w:val="20"/>
              </w:rPr>
              <w:t>Worlds</w:t>
            </w:r>
          </w:p>
        </w:tc>
        <w:tc>
          <w:tcPr>
            <w:tcW w:w="1939" w:type="dxa"/>
            <w:tcBorders>
              <w:top w:val="single" w:color="000000" w:sz="8" w:space="0"/>
              <w:bottom w:val="single" w:color="000000" w:sz="8" w:space="0"/>
            </w:tcBorders>
          </w:tcPr>
          <w:p w14:paraId="216A26C1">
            <w:pPr>
              <w:pStyle w:val="8"/>
              <w:spacing w:before="175" w:line="405" w:lineRule="auto"/>
              <w:ind w:left="253" w:right="299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05"/>
                <w:sz w:val="20"/>
                <w:szCs w:val="20"/>
              </w:rPr>
              <w:t>Trilium</w:t>
            </w:r>
            <w:r>
              <w:rPr>
                <w:rFonts w:hint="default" w:ascii="Arial" w:hAnsi="Arial" w:cs="Arial"/>
                <w:color w:val="0E1115"/>
                <w:spacing w:val="-17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05"/>
                <w:sz w:val="20"/>
                <w:szCs w:val="20"/>
              </w:rPr>
              <w:t>(TLM) per mine</w:t>
            </w:r>
          </w:p>
        </w:tc>
        <w:tc>
          <w:tcPr>
            <w:tcW w:w="2377" w:type="dxa"/>
            <w:tcBorders>
              <w:top w:val="single" w:color="000000" w:sz="8" w:space="0"/>
              <w:bottom w:val="single" w:color="000000" w:sz="8" w:space="0"/>
            </w:tcBorders>
          </w:tcPr>
          <w:p w14:paraId="31E95D6E">
            <w:pPr>
              <w:pStyle w:val="8"/>
              <w:spacing w:before="175"/>
              <w:ind w:left="83" w:right="9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>Reduction</w:t>
            </w:r>
            <w:r>
              <w:rPr>
                <w:rFonts w:hint="default" w:ascii="Arial" w:hAnsi="Arial" w:cs="Arial"/>
                <w:color w:val="0E1115"/>
                <w:spacing w:val="36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>by</w:t>
            </w:r>
            <w:r>
              <w:rPr>
                <w:rFonts w:hint="default" w:ascii="Arial" w:hAnsi="Arial" w:cs="Arial"/>
                <w:color w:val="0E1115"/>
                <w:spacing w:val="36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5"/>
                <w:sz w:val="20"/>
                <w:szCs w:val="20"/>
              </w:rPr>
              <w:t>15%</w:t>
            </w:r>
          </w:p>
        </w:tc>
        <w:tc>
          <w:tcPr>
            <w:tcW w:w="1418" w:type="dxa"/>
            <w:tcBorders>
              <w:top w:val="single" w:color="000000" w:sz="8" w:space="0"/>
              <w:bottom w:val="single" w:color="000000" w:sz="8" w:space="0"/>
            </w:tcBorders>
          </w:tcPr>
          <w:p w14:paraId="6CE970E9">
            <w:pPr>
              <w:pStyle w:val="8"/>
              <w:spacing w:before="175"/>
              <w:ind w:right="51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25"/>
                <w:sz w:val="20"/>
                <w:szCs w:val="20"/>
              </w:rPr>
              <w:t>June</w:t>
            </w:r>
            <w:r>
              <w:rPr>
                <w:rFonts w:hint="default" w:ascii="Arial" w:hAnsi="Arial" w:cs="Arial"/>
                <w:color w:val="0E1115"/>
                <w:spacing w:val="-23"/>
                <w:w w:val="12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7"/>
                <w:w w:val="130"/>
                <w:sz w:val="20"/>
                <w:szCs w:val="20"/>
              </w:rPr>
              <w:t>20</w:t>
            </w:r>
          </w:p>
        </w:tc>
        <w:tc>
          <w:tcPr>
            <w:tcW w:w="2292" w:type="dxa"/>
            <w:tcBorders>
              <w:top w:val="single" w:color="000000" w:sz="8" w:space="0"/>
              <w:bottom w:val="single" w:color="000000" w:sz="8" w:space="0"/>
            </w:tcBorders>
          </w:tcPr>
          <w:p w14:paraId="5008E901">
            <w:pPr>
              <w:pStyle w:val="8"/>
              <w:spacing w:before="175" w:line="405" w:lineRule="auto"/>
              <w:ind w:left="325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Lower daily earnings</w:t>
            </w:r>
            <w:r>
              <w:rPr>
                <w:rFonts w:hint="default" w:ascii="Arial" w:hAnsi="Arial" w:cs="Arial"/>
                <w:color w:val="0E1115"/>
                <w:spacing w:val="-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(-12%)</w:t>
            </w:r>
          </w:p>
        </w:tc>
      </w:tr>
      <w:tr w14:paraId="56AC4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1336" w:type="dxa"/>
            <w:tcBorders>
              <w:top w:val="single" w:color="000000" w:sz="8" w:space="0"/>
              <w:bottom w:val="single" w:color="000000" w:sz="8" w:space="0"/>
            </w:tcBorders>
          </w:tcPr>
          <w:p w14:paraId="2A7B0FBB">
            <w:pPr>
              <w:pStyle w:val="8"/>
              <w:spacing w:before="180" w:line="405" w:lineRule="auto"/>
              <w:ind w:right="25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 xml:space="preserve">Gods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Unchained</w:t>
            </w:r>
          </w:p>
        </w:tc>
        <w:tc>
          <w:tcPr>
            <w:tcW w:w="1939" w:type="dxa"/>
            <w:tcBorders>
              <w:top w:val="single" w:color="000000" w:sz="8" w:space="0"/>
              <w:bottom w:val="single" w:color="000000" w:sz="8" w:space="0"/>
            </w:tcBorders>
          </w:tcPr>
          <w:p w14:paraId="029B04E0">
            <w:pPr>
              <w:pStyle w:val="8"/>
              <w:spacing w:before="180"/>
              <w:ind w:left="16" w:right="44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sz w:val="20"/>
                <w:szCs w:val="20"/>
              </w:rPr>
              <w:t>GODS</w:t>
            </w:r>
            <w:r>
              <w:rPr>
                <w:rFonts w:hint="default" w:ascii="Arial" w:hAnsi="Arial" w:cs="Arial"/>
                <w:color w:val="0E1115"/>
                <w:spacing w:val="-9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4"/>
                <w:sz w:val="20"/>
                <w:szCs w:val="20"/>
              </w:rPr>
              <w:t>per</w:t>
            </w:r>
            <w:r>
              <w:rPr>
                <w:rFonts w:hint="default" w:ascii="Arial" w:hAnsi="Arial" w:cs="Arial"/>
                <w:color w:val="0E1115"/>
                <w:spacing w:val="-9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5"/>
                <w:sz w:val="20"/>
                <w:szCs w:val="20"/>
              </w:rPr>
              <w:t>win</w:t>
            </w:r>
          </w:p>
        </w:tc>
        <w:tc>
          <w:tcPr>
            <w:tcW w:w="2377" w:type="dxa"/>
            <w:tcBorders>
              <w:top w:val="single" w:color="000000" w:sz="8" w:space="0"/>
              <w:bottom w:val="single" w:color="000000" w:sz="8" w:space="0"/>
            </w:tcBorders>
          </w:tcPr>
          <w:p w14:paraId="1F8E3BF7">
            <w:pPr>
              <w:pStyle w:val="8"/>
              <w:spacing w:before="180"/>
              <w:ind w:left="28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Shift</w:t>
            </w:r>
            <w:r>
              <w:rPr>
                <w:rFonts w:hint="default" w:ascii="Arial" w:hAnsi="Arial" w:cs="Arial"/>
                <w:color w:val="0E1115"/>
                <w:spacing w:val="-1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to</w:t>
            </w:r>
            <w:r>
              <w:rPr>
                <w:rFonts w:hint="default" w:ascii="Arial" w:hAnsi="Arial" w:cs="Arial"/>
                <w:color w:val="0E1115"/>
                <w:spacing w:val="-9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daily</w:t>
            </w:r>
            <w:r>
              <w:rPr>
                <w:rFonts w:hint="default" w:ascii="Arial" w:hAnsi="Arial" w:cs="Arial"/>
                <w:color w:val="0E1115"/>
                <w:spacing w:val="-9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login</w:t>
            </w:r>
          </w:p>
          <w:p w14:paraId="0EC09D59">
            <w:pPr>
              <w:pStyle w:val="8"/>
              <w:spacing w:before="183"/>
              <w:ind w:left="28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>+</w:t>
            </w:r>
            <w:r>
              <w:rPr>
                <w:rFonts w:hint="default" w:ascii="Arial" w:hAnsi="Arial" w:cs="Arial"/>
                <w:color w:val="0E1115"/>
                <w:spacing w:val="1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>win</w:t>
            </w:r>
            <w:r>
              <w:rPr>
                <w:rFonts w:hint="default" w:ascii="Arial" w:hAnsi="Arial" w:cs="Arial"/>
                <w:color w:val="0E1115"/>
                <w:spacing w:val="2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sz w:val="20"/>
                <w:szCs w:val="20"/>
              </w:rPr>
              <w:t>bonus</w:t>
            </w:r>
          </w:p>
        </w:tc>
        <w:tc>
          <w:tcPr>
            <w:tcW w:w="1418" w:type="dxa"/>
            <w:tcBorders>
              <w:top w:val="single" w:color="000000" w:sz="8" w:space="0"/>
              <w:bottom w:val="single" w:color="000000" w:sz="8" w:space="0"/>
            </w:tcBorders>
          </w:tcPr>
          <w:p w14:paraId="3970FEC6">
            <w:pPr>
              <w:pStyle w:val="8"/>
              <w:spacing w:before="180"/>
              <w:ind w:right="51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25"/>
                <w:sz w:val="20"/>
                <w:szCs w:val="20"/>
              </w:rPr>
              <w:t>June</w:t>
            </w:r>
            <w:r>
              <w:rPr>
                <w:rFonts w:hint="default" w:ascii="Arial" w:hAnsi="Arial" w:cs="Arial"/>
                <w:color w:val="0E1115"/>
                <w:spacing w:val="-23"/>
                <w:w w:val="12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7"/>
                <w:w w:val="130"/>
                <w:sz w:val="20"/>
                <w:szCs w:val="20"/>
              </w:rPr>
              <w:t>16</w:t>
            </w:r>
          </w:p>
        </w:tc>
        <w:tc>
          <w:tcPr>
            <w:tcW w:w="2292" w:type="dxa"/>
            <w:tcBorders>
              <w:top w:val="single" w:color="000000" w:sz="8" w:space="0"/>
              <w:bottom w:val="single" w:color="000000" w:sz="8" w:space="0"/>
            </w:tcBorders>
          </w:tcPr>
          <w:p w14:paraId="760DBD0D">
            <w:pPr>
              <w:pStyle w:val="8"/>
              <w:spacing w:before="180" w:line="405" w:lineRule="auto"/>
              <w:ind w:left="325" w:right="444"/>
              <w:jc w:val="both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 xml:space="preserve">Casual players </w:t>
            </w: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 xml:space="preserve">beneﬁt (+20%),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grinders lose</w:t>
            </w:r>
          </w:p>
          <w:p w14:paraId="132FEA8A">
            <w:pPr>
              <w:pStyle w:val="8"/>
              <w:spacing w:line="265" w:lineRule="exact"/>
              <w:ind w:left="325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6"/>
                <w:sz w:val="20"/>
                <w:szCs w:val="20"/>
              </w:rPr>
              <w:t>(-</w:t>
            </w:r>
            <w:r>
              <w:rPr>
                <w:rFonts w:hint="default" w:ascii="Arial" w:hAnsi="Arial" w:cs="Arial"/>
                <w:color w:val="0E1115"/>
                <w:spacing w:val="-4"/>
                <w:sz w:val="20"/>
                <w:szCs w:val="20"/>
              </w:rPr>
              <w:t>10%)</w:t>
            </w:r>
          </w:p>
        </w:tc>
      </w:tr>
      <w:tr w14:paraId="0FDA4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0" w:hRule="atLeast"/>
        </w:trPr>
        <w:tc>
          <w:tcPr>
            <w:tcW w:w="1336" w:type="dxa"/>
            <w:tcBorders>
              <w:top w:val="single" w:color="000000" w:sz="8" w:space="0"/>
              <w:bottom w:val="single" w:color="000000" w:sz="8" w:space="0"/>
            </w:tcBorders>
          </w:tcPr>
          <w:p w14:paraId="2F28068E">
            <w:pPr>
              <w:pStyle w:val="8"/>
              <w:spacing w:before="165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0"/>
                <w:szCs w:val="20"/>
              </w:rPr>
              <w:t>Pixels</w:t>
            </w:r>
          </w:p>
        </w:tc>
        <w:tc>
          <w:tcPr>
            <w:tcW w:w="1939" w:type="dxa"/>
            <w:tcBorders>
              <w:top w:val="single" w:color="000000" w:sz="8" w:space="0"/>
              <w:bottom w:val="single" w:color="000000" w:sz="8" w:space="0"/>
            </w:tcBorders>
          </w:tcPr>
          <w:p w14:paraId="717622DD">
            <w:pPr>
              <w:pStyle w:val="8"/>
              <w:spacing w:before="165"/>
              <w:ind w:right="44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>Berry</w:t>
            </w:r>
            <w:r>
              <w:rPr>
                <w:rFonts w:hint="default" w:ascii="Arial" w:hAnsi="Arial" w:cs="Arial"/>
                <w:color w:val="0E1115"/>
                <w:spacing w:val="-8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>+</w:t>
            </w:r>
            <w:r>
              <w:rPr>
                <w:rFonts w:hint="default" w:ascii="Arial" w:hAnsi="Arial" w:cs="Arial"/>
                <w:color w:val="0E1115"/>
                <w:spacing w:val="-7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sz w:val="20"/>
                <w:szCs w:val="20"/>
              </w:rPr>
              <w:t>PIXEL</w:t>
            </w:r>
          </w:p>
        </w:tc>
        <w:tc>
          <w:tcPr>
            <w:tcW w:w="2377" w:type="dxa"/>
            <w:tcBorders>
              <w:top w:val="single" w:color="000000" w:sz="8" w:space="0"/>
              <w:bottom w:val="single" w:color="000000" w:sz="8" w:space="0"/>
            </w:tcBorders>
          </w:tcPr>
          <w:p w14:paraId="54A85428">
            <w:pPr>
              <w:pStyle w:val="8"/>
              <w:spacing w:before="165" w:line="405" w:lineRule="auto"/>
              <w:ind w:left="28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Berry</w:t>
            </w:r>
            <w:r>
              <w:rPr>
                <w:rFonts w:hint="default" w:ascii="Arial" w:hAnsi="Arial" w:cs="Arial"/>
                <w:color w:val="0E1115"/>
                <w:spacing w:val="-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halving (speculative)</w:t>
            </w:r>
          </w:p>
        </w:tc>
        <w:tc>
          <w:tcPr>
            <w:tcW w:w="1418" w:type="dxa"/>
            <w:tcBorders>
              <w:top w:val="single" w:color="000000" w:sz="8" w:space="0"/>
              <w:bottom w:val="single" w:color="000000" w:sz="8" w:space="0"/>
            </w:tcBorders>
          </w:tcPr>
          <w:p w14:paraId="47DAB009">
            <w:pPr>
              <w:pStyle w:val="8"/>
              <w:spacing w:before="165" w:line="405" w:lineRule="auto"/>
              <w:ind w:left="272" w:right="314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5"/>
                <w:sz w:val="20"/>
                <w:szCs w:val="20"/>
              </w:rPr>
              <w:t>June</w:t>
            </w:r>
            <w:r>
              <w:rPr>
                <w:rFonts w:hint="default" w:ascii="Arial" w:hAnsi="Arial" w:cs="Arial"/>
                <w:color w:val="0E1115"/>
                <w:spacing w:val="-14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5"/>
                <w:sz w:val="20"/>
                <w:szCs w:val="20"/>
              </w:rPr>
              <w:t xml:space="preserve">30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(rumor)</w:t>
            </w:r>
          </w:p>
        </w:tc>
        <w:tc>
          <w:tcPr>
            <w:tcW w:w="2292" w:type="dxa"/>
            <w:tcBorders>
              <w:top w:val="single" w:color="000000" w:sz="8" w:space="0"/>
              <w:bottom w:val="single" w:color="000000" w:sz="8" w:space="0"/>
            </w:tcBorders>
          </w:tcPr>
          <w:p w14:paraId="05518141">
            <w:pPr>
              <w:pStyle w:val="8"/>
              <w:spacing w:before="165" w:line="405" w:lineRule="auto"/>
              <w:ind w:left="325" w:right="298"/>
              <w:jc w:val="both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Prepare</w:t>
            </w:r>
            <w:r>
              <w:rPr>
                <w:rFonts w:hint="default" w:ascii="Arial" w:hAnsi="Arial" w:cs="Arial"/>
                <w:color w:val="0E1115"/>
                <w:spacing w:val="-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for</w:t>
            </w:r>
            <w:r>
              <w:rPr>
                <w:rFonts w:hint="default" w:ascii="Arial" w:hAnsi="Arial" w:cs="Arial"/>
                <w:color w:val="0E1115"/>
                <w:spacing w:val="-18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 xml:space="preserve">50% </w:t>
            </w: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 xml:space="preserve">drop, PIXEL may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rise</w:t>
            </w:r>
          </w:p>
        </w:tc>
      </w:tr>
      <w:tr w14:paraId="31E15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" w:hRule="atLeast"/>
        </w:trPr>
        <w:tc>
          <w:tcPr>
            <w:tcW w:w="1336" w:type="dxa"/>
            <w:tcBorders>
              <w:top w:val="single" w:color="000000" w:sz="8" w:space="0"/>
              <w:bottom w:val="single" w:color="000000" w:sz="8" w:space="0"/>
            </w:tcBorders>
          </w:tcPr>
          <w:p w14:paraId="1D752457">
            <w:pPr>
              <w:pStyle w:val="8"/>
              <w:spacing w:before="18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Big</w:t>
            </w:r>
            <w:r>
              <w:rPr>
                <w:rFonts w:hint="default" w:ascii="Arial" w:hAnsi="Arial" w:cs="Arial"/>
                <w:color w:val="0E1115"/>
                <w:spacing w:val="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Time</w:t>
            </w:r>
          </w:p>
        </w:tc>
        <w:tc>
          <w:tcPr>
            <w:tcW w:w="1939" w:type="dxa"/>
            <w:tcBorders>
              <w:top w:val="single" w:color="000000" w:sz="8" w:space="0"/>
              <w:bottom w:val="single" w:color="000000" w:sz="8" w:space="0"/>
            </w:tcBorders>
          </w:tcPr>
          <w:p w14:paraId="0A3E7CB2">
            <w:pPr>
              <w:pStyle w:val="8"/>
              <w:spacing w:before="180"/>
              <w:ind w:left="21" w:right="44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05"/>
                <w:sz w:val="20"/>
                <w:szCs w:val="20"/>
              </w:rPr>
              <w:t>Time</w:t>
            </w:r>
            <w:r>
              <w:rPr>
                <w:rFonts w:hint="default" w:ascii="Arial" w:hAnsi="Arial" w:cs="Arial"/>
                <w:color w:val="0E1115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Crystals</w:t>
            </w:r>
          </w:p>
        </w:tc>
        <w:tc>
          <w:tcPr>
            <w:tcW w:w="2377" w:type="dxa"/>
            <w:tcBorders>
              <w:top w:val="single" w:color="000000" w:sz="8" w:space="0"/>
              <w:bottom w:val="single" w:color="000000" w:sz="8" w:space="0"/>
            </w:tcBorders>
          </w:tcPr>
          <w:p w14:paraId="3194F2B3">
            <w:pPr>
              <w:pStyle w:val="8"/>
              <w:spacing w:before="180" w:line="405" w:lineRule="auto"/>
              <w:ind w:left="280" w:right="77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 xml:space="preserve">Adding seasonal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leaderboard rewards</w:t>
            </w:r>
          </w:p>
        </w:tc>
        <w:tc>
          <w:tcPr>
            <w:tcW w:w="1418" w:type="dxa"/>
            <w:tcBorders>
              <w:top w:val="single" w:color="000000" w:sz="8" w:space="0"/>
              <w:bottom w:val="single" w:color="000000" w:sz="8" w:space="0"/>
            </w:tcBorders>
          </w:tcPr>
          <w:p w14:paraId="1CF9FFDF">
            <w:pPr>
              <w:pStyle w:val="8"/>
              <w:spacing w:before="180"/>
              <w:ind w:right="51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25"/>
                <w:sz w:val="20"/>
                <w:szCs w:val="20"/>
              </w:rPr>
              <w:t>June</w:t>
            </w:r>
            <w:r>
              <w:rPr>
                <w:rFonts w:hint="default" w:ascii="Arial" w:hAnsi="Arial" w:cs="Arial"/>
                <w:color w:val="0E1115"/>
                <w:spacing w:val="-23"/>
                <w:w w:val="12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7"/>
                <w:w w:val="130"/>
                <w:sz w:val="20"/>
                <w:szCs w:val="20"/>
              </w:rPr>
              <w:t>12</w:t>
            </w:r>
          </w:p>
        </w:tc>
        <w:tc>
          <w:tcPr>
            <w:tcW w:w="2292" w:type="dxa"/>
            <w:tcBorders>
              <w:top w:val="single" w:color="000000" w:sz="8" w:space="0"/>
              <w:bottom w:val="single" w:color="000000" w:sz="8" w:space="0"/>
            </w:tcBorders>
          </w:tcPr>
          <w:p w14:paraId="5EDB3B7C">
            <w:pPr>
              <w:pStyle w:val="8"/>
              <w:spacing w:before="180" w:line="405" w:lineRule="auto"/>
              <w:ind w:left="325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 xml:space="preserve">Whales get more, </w:t>
            </w:r>
            <w:r>
              <w:rPr>
                <w:rFonts w:hint="default" w:ascii="Arial" w:hAnsi="Arial" w:cs="Arial"/>
                <w:color w:val="0E1115"/>
                <w:w w:val="115"/>
                <w:sz w:val="20"/>
                <w:szCs w:val="20"/>
              </w:rPr>
              <w:t>casuals less</w:t>
            </w:r>
          </w:p>
        </w:tc>
      </w:tr>
    </w:tbl>
    <w:p w14:paraId="5A54853C">
      <w:pPr>
        <w:pStyle w:val="5"/>
        <w:spacing w:before="204"/>
        <w:rPr>
          <w:rFonts w:hint="default" w:ascii="Arial" w:hAnsi="Arial" w:cs="Arial"/>
        </w:rPr>
      </w:pPr>
      <w:r>
        <w:rPr>
          <w:rFonts w:hint="default" w:ascii="Arial" w:hAnsi="Arial" w:eastAsia="Segoe UI Symbol" w:cs="Arial"/>
          <w:color w:val="0E1115"/>
          <w:w w:val="110"/>
          <w:sz w:val="28"/>
        </w:rPr>
        <w:t>📌</w:t>
      </w:r>
      <w:r>
        <w:rPr>
          <w:rFonts w:hint="default" w:ascii="Arial" w:hAnsi="Arial" w:eastAsia="Segoe UI Symbol" w:cs="Arial"/>
          <w:color w:val="0E1115"/>
          <w:spacing w:val="-51"/>
          <w:w w:val="110"/>
          <w:sz w:val="28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Action</w:t>
      </w:r>
      <w:r>
        <w:rPr>
          <w:rFonts w:hint="default" w:ascii="Arial" w:hAnsi="Arial" w:cs="Arial"/>
          <w:color w:val="0E1115"/>
          <w:spacing w:val="-5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tip:</w:t>
      </w:r>
      <w:r>
        <w:rPr>
          <w:rFonts w:hint="default" w:ascii="Arial" w:hAnsi="Arial" w:cs="Arial"/>
          <w:color w:val="0E1115"/>
          <w:spacing w:val="-5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Gods</w:t>
      </w:r>
      <w:r>
        <w:rPr>
          <w:rFonts w:hint="default" w:ascii="Arial" w:hAnsi="Arial" w:cs="Arial"/>
          <w:color w:val="0E1115"/>
          <w:spacing w:val="-5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Unchanged</w:t>
      </w:r>
      <w:r>
        <w:rPr>
          <w:rFonts w:hint="default" w:ascii="Arial" w:hAnsi="Arial" w:cs="Arial"/>
          <w:color w:val="0E1115"/>
          <w:spacing w:val="-5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change</w:t>
      </w:r>
      <w:r>
        <w:rPr>
          <w:rFonts w:hint="default" w:ascii="Arial" w:hAnsi="Arial" w:cs="Arial"/>
          <w:color w:val="0E1115"/>
          <w:spacing w:val="-5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–</w:t>
      </w:r>
      <w:r>
        <w:rPr>
          <w:rFonts w:hint="default" w:ascii="Arial" w:hAnsi="Arial" w:cs="Arial"/>
          <w:color w:val="0E1115"/>
          <w:spacing w:val="-4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switch</w:t>
      </w:r>
      <w:r>
        <w:rPr>
          <w:rFonts w:hint="default" w:ascii="Arial" w:hAnsi="Arial" w:cs="Arial"/>
          <w:color w:val="0E1115"/>
          <w:spacing w:val="-5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to</w:t>
      </w:r>
      <w:r>
        <w:rPr>
          <w:rFonts w:hint="default" w:ascii="Arial" w:hAnsi="Arial" w:cs="Arial"/>
          <w:color w:val="0E1115"/>
          <w:spacing w:val="-5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daily</w:t>
      </w:r>
      <w:r>
        <w:rPr>
          <w:rFonts w:hint="default" w:ascii="Arial" w:hAnsi="Arial" w:cs="Arial"/>
          <w:color w:val="0E1115"/>
          <w:spacing w:val="-5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login</w:t>
      </w:r>
      <w:r>
        <w:rPr>
          <w:rFonts w:hint="default" w:ascii="Arial" w:hAnsi="Arial" w:cs="Arial"/>
          <w:color w:val="0E1115"/>
          <w:spacing w:val="-5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strategy</w:t>
      </w:r>
      <w:r>
        <w:rPr>
          <w:rFonts w:hint="default" w:ascii="Arial" w:hAnsi="Arial" w:cs="Arial"/>
          <w:color w:val="0E1115"/>
          <w:spacing w:val="-5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before</w:t>
      </w:r>
      <w:r>
        <w:rPr>
          <w:rFonts w:hint="default" w:ascii="Arial" w:hAnsi="Arial" w:cs="Arial"/>
          <w:color w:val="0E1115"/>
          <w:spacing w:val="-5"/>
          <w:w w:val="110"/>
        </w:rPr>
        <w:t xml:space="preserve"> </w:t>
      </w:r>
      <w:r>
        <w:rPr>
          <w:rFonts w:hint="default" w:ascii="Arial" w:hAnsi="Arial" w:cs="Arial"/>
          <w:color w:val="0E1115"/>
          <w:w w:val="110"/>
        </w:rPr>
        <w:t>June</w:t>
      </w:r>
      <w:r>
        <w:rPr>
          <w:rFonts w:hint="default" w:ascii="Arial" w:hAnsi="Arial" w:cs="Arial"/>
          <w:color w:val="0E1115"/>
          <w:spacing w:val="-4"/>
          <w:w w:val="110"/>
        </w:rPr>
        <w:t xml:space="preserve"> </w:t>
      </w:r>
      <w:r>
        <w:rPr>
          <w:rFonts w:hint="default" w:ascii="Arial" w:hAnsi="Arial" w:cs="Arial"/>
          <w:color w:val="0E1115"/>
          <w:spacing w:val="-5"/>
          <w:w w:val="110"/>
        </w:rPr>
        <w:t>16.</w:t>
      </w:r>
    </w:p>
    <w:p w14:paraId="6D4D13C8">
      <w:pPr>
        <w:pStyle w:val="5"/>
        <w:spacing w:before="189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282575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5pt;margin-top:22.25pt;height:0.1pt;width:462pt;mso-position-horizontal-relative:page;mso-wrap-distance-bottom:0pt;mso-wrap-distance-top:0pt;z-index:-251656192;mso-width-relative:page;mso-height-relative:page;" filled="f" stroked="t" coordsize="5867400,1" o:gfxdata="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sYpAfVAAAACgEAAA8AAAAAAAAAAQAg&#10;AAAAIgAAAGRycy9kb3ducmV2LnhtbFBLAQIUABQAAAAIAIdO4kAFtuUdEQIAAHsEAAAOAAAAAAAA&#10;AAEAIAAAACQ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FB4327D">
      <w:pPr>
        <w:pStyle w:val="5"/>
        <w:spacing w:before="98"/>
        <w:rPr>
          <w:rFonts w:hint="default" w:ascii="Arial" w:hAnsi="Arial" w:cs="Arial"/>
          <w:sz w:val="33"/>
        </w:rPr>
      </w:pPr>
    </w:p>
    <w:p w14:paraId="65AB062C">
      <w:pPr>
        <w:spacing w:before="0"/>
        <w:ind w:left="0" w:right="0" w:firstLine="0"/>
        <w:jc w:val="left"/>
        <w:rPr>
          <w:rFonts w:hint="default" w:ascii="Arial" w:hAnsi="Arial" w:cs="Arial"/>
          <w:b/>
          <w:sz w:val="33"/>
        </w:rPr>
      </w:pPr>
      <w:bookmarkStart w:id="4" w:name="🔹 Top 3 Opportunities Before Others See"/>
      <w:bookmarkEnd w:id="4"/>
      <w:r>
        <w:rPr>
          <w:rFonts w:hint="default" w:ascii="Arial" w:hAnsi="Arial" w:eastAsia="Segoe UI Symbol" w:cs="Arial"/>
          <w:color w:val="0E1115"/>
          <w:spacing w:val="-8"/>
          <w:sz w:val="39"/>
        </w:rPr>
        <w:t>🔹</w:t>
      </w:r>
      <w:r>
        <w:rPr>
          <w:rFonts w:hint="default" w:ascii="Arial" w:hAnsi="Arial" w:eastAsia="Segoe UI Symbol" w:cs="Arial"/>
          <w:color w:val="0E1115"/>
          <w:spacing w:val="-67"/>
          <w:sz w:val="39"/>
        </w:rPr>
        <w:t xml:space="preserve"> </w:t>
      </w:r>
      <w:r>
        <w:rPr>
          <w:rFonts w:hint="default" w:ascii="Arial" w:hAnsi="Arial" w:cs="Arial"/>
          <w:b/>
          <w:color w:val="0E1115"/>
          <w:spacing w:val="-8"/>
          <w:sz w:val="33"/>
        </w:rPr>
        <w:t>Top</w:t>
      </w:r>
      <w:r>
        <w:rPr>
          <w:rFonts w:hint="default" w:ascii="Arial" w:hAnsi="Arial" w:cs="Arial"/>
          <w:b/>
          <w:color w:val="0E1115"/>
          <w:spacing w:val="-10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8"/>
          <w:sz w:val="33"/>
        </w:rPr>
        <w:t>3</w:t>
      </w:r>
      <w:r>
        <w:rPr>
          <w:rFonts w:hint="default" w:ascii="Arial" w:hAnsi="Arial" w:cs="Arial"/>
          <w:b/>
          <w:color w:val="0E1115"/>
          <w:spacing w:val="-10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8"/>
          <w:sz w:val="33"/>
        </w:rPr>
        <w:t>Opportunities</w:t>
      </w:r>
      <w:r>
        <w:rPr>
          <w:rFonts w:hint="default" w:ascii="Arial" w:hAnsi="Arial" w:cs="Arial"/>
          <w:b/>
          <w:color w:val="0E1115"/>
          <w:spacing w:val="-10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8"/>
          <w:sz w:val="33"/>
        </w:rPr>
        <w:t>Before</w:t>
      </w:r>
      <w:r>
        <w:rPr>
          <w:rFonts w:hint="default" w:ascii="Arial" w:hAnsi="Arial" w:cs="Arial"/>
          <w:b/>
          <w:color w:val="0E1115"/>
          <w:spacing w:val="-10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8"/>
          <w:sz w:val="33"/>
        </w:rPr>
        <w:t>Others</w:t>
      </w:r>
      <w:r>
        <w:rPr>
          <w:rFonts w:hint="default" w:ascii="Arial" w:hAnsi="Arial" w:cs="Arial"/>
          <w:b/>
          <w:color w:val="0E1115"/>
          <w:spacing w:val="-10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8"/>
          <w:sz w:val="33"/>
        </w:rPr>
        <w:t>See</w:t>
      </w:r>
      <w:r>
        <w:rPr>
          <w:rFonts w:hint="default" w:ascii="Arial" w:hAnsi="Arial" w:cs="Arial"/>
          <w:b/>
          <w:color w:val="0E1115"/>
          <w:spacing w:val="-10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8"/>
          <w:sz w:val="33"/>
        </w:rPr>
        <w:t>Them</w:t>
      </w:r>
    </w:p>
    <w:p w14:paraId="408BC3B9">
      <w:pPr>
        <w:pStyle w:val="5"/>
        <w:rPr>
          <w:rFonts w:hint="default" w:ascii="Arial" w:hAnsi="Arial" w:cs="Arial"/>
          <w:b/>
          <w:sz w:val="20"/>
        </w:rPr>
      </w:pPr>
    </w:p>
    <w:p w14:paraId="49069760">
      <w:pPr>
        <w:pStyle w:val="5"/>
        <w:spacing w:before="101"/>
        <w:rPr>
          <w:rFonts w:hint="default" w:ascii="Arial" w:hAnsi="Arial" w:cs="Arial"/>
          <w:b/>
          <w:sz w:val="20"/>
        </w:rPr>
      </w:pPr>
    </w:p>
    <w:tbl>
      <w:tblPr>
        <w:tblStyle w:val="4"/>
        <w:tblW w:w="0" w:type="auto"/>
        <w:tblInd w:w="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1"/>
        <w:gridCol w:w="1635"/>
        <w:gridCol w:w="2350"/>
        <w:gridCol w:w="2795"/>
      </w:tblGrid>
      <w:tr w14:paraId="4E120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2581" w:type="dxa"/>
            <w:tcBorders>
              <w:bottom w:val="single" w:color="000000" w:sz="8" w:space="0"/>
            </w:tcBorders>
          </w:tcPr>
          <w:p w14:paraId="715C5DC8">
            <w:pPr>
              <w:pStyle w:val="8"/>
              <w:spacing w:line="266" w:lineRule="exac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>Opportunity</w:t>
            </w:r>
          </w:p>
        </w:tc>
        <w:tc>
          <w:tcPr>
            <w:tcW w:w="1635" w:type="dxa"/>
            <w:tcBorders>
              <w:bottom w:val="single" w:color="000000" w:sz="8" w:space="0"/>
            </w:tcBorders>
          </w:tcPr>
          <w:p w14:paraId="6DF57BC3">
            <w:pPr>
              <w:pStyle w:val="8"/>
              <w:spacing w:line="266" w:lineRule="exact"/>
              <w:ind w:left="35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Game</w:t>
            </w:r>
          </w:p>
        </w:tc>
        <w:tc>
          <w:tcPr>
            <w:tcW w:w="2350" w:type="dxa"/>
            <w:tcBorders>
              <w:bottom w:val="single" w:color="000000" w:sz="8" w:space="0"/>
            </w:tcBorders>
          </w:tcPr>
          <w:p w14:paraId="0452D829">
            <w:pPr>
              <w:pStyle w:val="8"/>
              <w:spacing w:line="266" w:lineRule="exact"/>
              <w:ind w:left="47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5"/>
                <w:sz w:val="20"/>
                <w:szCs w:val="20"/>
              </w:rPr>
              <w:t>Signal</w:t>
            </w:r>
            <w:r>
              <w:rPr>
                <w:rFonts w:hint="default" w:ascii="Arial" w:hAnsi="Arial" w:cs="Arial"/>
                <w:color w:val="0E1115"/>
                <w:spacing w:val="9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0"/>
                <w:szCs w:val="20"/>
              </w:rPr>
              <w:t>strength</w:t>
            </w:r>
          </w:p>
        </w:tc>
        <w:tc>
          <w:tcPr>
            <w:tcW w:w="2795" w:type="dxa"/>
            <w:tcBorders>
              <w:bottom w:val="single" w:color="000000" w:sz="8" w:space="0"/>
            </w:tcBorders>
          </w:tcPr>
          <w:p w14:paraId="6DC51ECB">
            <w:pPr>
              <w:pStyle w:val="8"/>
              <w:spacing w:line="266" w:lineRule="exact"/>
              <w:ind w:left="33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5"/>
                <w:sz w:val="20"/>
                <w:szCs w:val="20"/>
              </w:rPr>
              <w:t>Suggested</w:t>
            </w:r>
            <w:r>
              <w:rPr>
                <w:rFonts w:hint="default" w:ascii="Arial" w:hAnsi="Arial" w:cs="Arial"/>
                <w:color w:val="0E1115"/>
                <w:spacing w:val="2"/>
                <w:w w:val="11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0"/>
                <w:szCs w:val="20"/>
              </w:rPr>
              <w:t>action</w:t>
            </w:r>
          </w:p>
        </w:tc>
      </w:tr>
      <w:tr w14:paraId="2B1F5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0" w:hRule="atLeast"/>
        </w:trPr>
        <w:tc>
          <w:tcPr>
            <w:tcW w:w="2581" w:type="dxa"/>
            <w:tcBorders>
              <w:top w:val="single" w:color="000000" w:sz="8" w:space="0"/>
              <w:bottom w:val="single" w:color="000000" w:sz="8" w:space="0"/>
            </w:tcBorders>
          </w:tcPr>
          <w:p w14:paraId="08A354C1">
            <w:pPr>
              <w:pStyle w:val="8"/>
              <w:spacing w:before="169" w:line="405" w:lineRule="auto"/>
              <w:ind w:right="94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 xml:space="preserve">Buy Illuvitar NFTs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before</w:t>
            </w:r>
            <w:r>
              <w:rPr>
                <w:rFonts w:hint="default" w:ascii="Arial" w:hAnsi="Arial" w:cs="Arial"/>
                <w:color w:val="0E1115"/>
                <w:spacing w:val="-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staking</w:t>
            </w:r>
            <w:r>
              <w:rPr>
                <w:rFonts w:hint="default" w:ascii="Arial" w:hAnsi="Arial" w:cs="Arial"/>
                <w:color w:val="0E1115"/>
                <w:spacing w:val="-1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reward boost</w:t>
            </w:r>
          </w:p>
        </w:tc>
        <w:tc>
          <w:tcPr>
            <w:tcW w:w="1635" w:type="dxa"/>
            <w:tcBorders>
              <w:top w:val="single" w:color="000000" w:sz="8" w:space="0"/>
              <w:bottom w:val="single" w:color="000000" w:sz="8" w:space="0"/>
            </w:tcBorders>
          </w:tcPr>
          <w:p w14:paraId="5B879D97">
            <w:pPr>
              <w:pStyle w:val="8"/>
              <w:spacing w:before="169"/>
              <w:ind w:left="35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Illuvium</w:t>
            </w:r>
          </w:p>
        </w:tc>
        <w:tc>
          <w:tcPr>
            <w:tcW w:w="2350" w:type="dxa"/>
            <w:tcBorders>
              <w:top w:val="single" w:color="000000" w:sz="8" w:space="0"/>
              <w:bottom w:val="single" w:color="000000" w:sz="8" w:space="0"/>
            </w:tcBorders>
          </w:tcPr>
          <w:p w14:paraId="5AEC97F2">
            <w:pPr>
              <w:pStyle w:val="8"/>
              <w:spacing w:before="169"/>
              <w:ind w:left="478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High</w:t>
            </w:r>
            <w:r>
              <w:rPr>
                <w:rFonts w:hint="default" w:ascii="Arial" w:hAnsi="Arial" w:cs="Arial"/>
                <w:color w:val="0E1115"/>
                <w:spacing w:val="-10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(85%)</w:t>
            </w:r>
          </w:p>
        </w:tc>
        <w:tc>
          <w:tcPr>
            <w:tcW w:w="2795" w:type="dxa"/>
            <w:tcBorders>
              <w:top w:val="single" w:color="000000" w:sz="8" w:space="0"/>
              <w:bottom w:val="single" w:color="000000" w:sz="8" w:space="0"/>
            </w:tcBorders>
          </w:tcPr>
          <w:p w14:paraId="39F44FB5">
            <w:pPr>
              <w:pStyle w:val="8"/>
              <w:spacing w:before="169" w:line="405" w:lineRule="auto"/>
              <w:ind w:left="33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 xml:space="preserve">Accumulate ﬂoor ≤0.12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ETH</w:t>
            </w:r>
          </w:p>
        </w:tc>
      </w:tr>
    </w:tbl>
    <w:p w14:paraId="2BE00A12">
      <w:pPr>
        <w:pStyle w:val="8"/>
        <w:spacing w:after="0" w:line="405" w:lineRule="auto"/>
        <w:rPr>
          <w:rFonts w:hint="default" w:ascii="Arial" w:hAnsi="Arial" w:cs="Arial"/>
          <w:sz w:val="20"/>
          <w:szCs w:val="20"/>
        </w:rPr>
        <w:sectPr>
          <w:pgSz w:w="12240" w:h="15840"/>
          <w:pgMar w:top="1580" w:right="1440" w:bottom="280" w:left="1440" w:header="720" w:footer="720" w:gutter="0"/>
          <w:cols w:space="720" w:num="1"/>
        </w:sectPr>
      </w:pPr>
    </w:p>
    <w:tbl>
      <w:tblPr>
        <w:tblStyle w:val="4"/>
        <w:tblW w:w="0" w:type="auto"/>
        <w:tblInd w:w="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8"/>
        <w:gridCol w:w="1497"/>
        <w:gridCol w:w="2363"/>
        <w:gridCol w:w="2823"/>
      </w:tblGrid>
      <w:tr w14:paraId="12F14E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9" w:hRule="atLeast"/>
        </w:trPr>
        <w:tc>
          <w:tcPr>
            <w:tcW w:w="2678" w:type="dxa"/>
            <w:tcBorders>
              <w:left w:val="nil"/>
              <w:right w:val="nil"/>
            </w:tcBorders>
          </w:tcPr>
          <w:p w14:paraId="46407E3F">
            <w:pPr>
              <w:pStyle w:val="8"/>
              <w:spacing w:before="165" w:line="405" w:lineRule="auto"/>
              <w:ind w:right="194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20"/>
                <w:sz w:val="20"/>
                <w:szCs w:val="20"/>
              </w:rPr>
              <w:t>Short</w:t>
            </w:r>
            <w:r>
              <w:rPr>
                <w:rFonts w:hint="default" w:ascii="Arial" w:hAnsi="Arial" w:cs="Arial"/>
                <w:color w:val="0E1115"/>
                <w:spacing w:val="-20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20"/>
                <w:sz w:val="20"/>
                <w:szCs w:val="20"/>
              </w:rPr>
              <w:t>/</w:t>
            </w:r>
            <w:r>
              <w:rPr>
                <w:rFonts w:hint="default" w:ascii="Arial" w:hAnsi="Arial" w:cs="Arial"/>
                <w:color w:val="0E1115"/>
                <w:spacing w:val="-20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20"/>
                <w:sz w:val="20"/>
                <w:szCs w:val="20"/>
              </w:rPr>
              <w:t>reduce</w:t>
            </w:r>
            <w:r>
              <w:rPr>
                <w:rFonts w:hint="default" w:ascii="Arial" w:hAnsi="Arial" w:cs="Arial"/>
                <w:color w:val="0E1115"/>
                <w:spacing w:val="-20"/>
                <w:w w:val="12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20"/>
                <w:sz w:val="20"/>
                <w:szCs w:val="20"/>
              </w:rPr>
              <w:t xml:space="preserve">PIXEL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position</w:t>
            </w:r>
            <w:r>
              <w:rPr>
                <w:rFonts w:hint="default" w:ascii="Arial" w:hAnsi="Arial" w:cs="Arial"/>
                <w:color w:val="0E1115"/>
                <w:spacing w:val="-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before</w:t>
            </w:r>
            <w:r>
              <w:rPr>
                <w:rFonts w:hint="default" w:ascii="Arial" w:hAnsi="Arial" w:cs="Arial"/>
                <w:color w:val="0E1115"/>
                <w:spacing w:val="-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June</w:t>
            </w:r>
            <w:r>
              <w:rPr>
                <w:rFonts w:hint="default" w:ascii="Arial" w:hAnsi="Arial" w:cs="Arial"/>
                <w:color w:val="0E1115"/>
                <w:spacing w:val="-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 xml:space="preserve">28 </w:t>
            </w:r>
            <w:r>
              <w:rPr>
                <w:rFonts w:hint="default" w:ascii="Arial" w:hAnsi="Arial" w:cs="Arial"/>
                <w:color w:val="0E1115"/>
                <w:spacing w:val="-2"/>
                <w:w w:val="120"/>
                <w:sz w:val="20"/>
                <w:szCs w:val="20"/>
              </w:rPr>
              <w:t>unlock</w:t>
            </w:r>
          </w:p>
        </w:tc>
        <w:tc>
          <w:tcPr>
            <w:tcW w:w="1497" w:type="dxa"/>
            <w:tcBorders>
              <w:left w:val="nil"/>
              <w:right w:val="nil"/>
            </w:tcBorders>
          </w:tcPr>
          <w:p w14:paraId="3308098C">
            <w:pPr>
              <w:pStyle w:val="8"/>
              <w:spacing w:before="165"/>
              <w:ind w:left="26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0"/>
                <w:szCs w:val="20"/>
              </w:rPr>
              <w:t>Pixels</w:t>
            </w:r>
          </w:p>
        </w:tc>
        <w:tc>
          <w:tcPr>
            <w:tcW w:w="2363" w:type="dxa"/>
            <w:tcBorders>
              <w:left w:val="nil"/>
              <w:right w:val="nil"/>
            </w:tcBorders>
          </w:tcPr>
          <w:p w14:paraId="5ACFACCD">
            <w:pPr>
              <w:pStyle w:val="8"/>
              <w:spacing w:before="165" w:line="405" w:lineRule="auto"/>
              <w:ind w:left="520" w:right="464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Medium-High (78%)</w:t>
            </w:r>
          </w:p>
        </w:tc>
        <w:tc>
          <w:tcPr>
            <w:tcW w:w="2823" w:type="dxa"/>
            <w:tcBorders>
              <w:left w:val="nil"/>
              <w:right w:val="nil"/>
            </w:tcBorders>
          </w:tcPr>
          <w:p w14:paraId="7FD7A17B">
            <w:pPr>
              <w:pStyle w:val="8"/>
              <w:spacing w:before="165" w:line="405" w:lineRule="auto"/>
              <w:ind w:left="362" w:right="699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Take</w:t>
            </w:r>
            <w:r>
              <w:rPr>
                <w:rFonts w:hint="default" w:ascii="Arial" w:hAnsi="Arial" w:cs="Arial"/>
                <w:color w:val="0E1115"/>
                <w:spacing w:val="-1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proﬁts</w:t>
            </w:r>
            <w:r>
              <w:rPr>
                <w:rFonts w:hint="default" w:ascii="Arial" w:hAnsi="Arial" w:cs="Arial"/>
                <w:color w:val="0E1115"/>
                <w:spacing w:val="-17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 xml:space="preserve">June </w:t>
            </w: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0"/>
                <w:szCs w:val="20"/>
              </w:rPr>
              <w:t>26–27</w:t>
            </w:r>
          </w:p>
        </w:tc>
      </w:tr>
      <w:tr w14:paraId="03DCCA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" w:hRule="atLeast"/>
        </w:trPr>
        <w:tc>
          <w:tcPr>
            <w:tcW w:w="2678" w:type="dxa"/>
            <w:tcBorders>
              <w:left w:val="nil"/>
              <w:right w:val="nil"/>
            </w:tcBorders>
          </w:tcPr>
          <w:p w14:paraId="5D768017">
            <w:pPr>
              <w:pStyle w:val="8"/>
              <w:spacing w:before="180" w:line="405" w:lineRule="auto"/>
              <w:ind w:right="194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z w:val="20"/>
                <w:szCs w:val="20"/>
              </w:rPr>
              <w:t xml:space="preserve">Farm Alien Worlds TLM </w:t>
            </w:r>
            <w:r>
              <w:rPr>
                <w:rFonts w:hint="default" w:ascii="Arial" w:hAnsi="Arial" w:cs="Arial"/>
                <w:color w:val="0E1115"/>
                <w:w w:val="115"/>
                <w:sz w:val="20"/>
                <w:szCs w:val="20"/>
              </w:rPr>
              <w:t xml:space="preserve">now, sell before June </w:t>
            </w:r>
            <w:r>
              <w:rPr>
                <w:rFonts w:hint="default" w:ascii="Arial" w:hAnsi="Arial" w:cs="Arial"/>
                <w:color w:val="0E1115"/>
                <w:spacing w:val="-6"/>
                <w:w w:val="115"/>
                <w:sz w:val="20"/>
                <w:szCs w:val="20"/>
              </w:rPr>
              <w:t>18</w:t>
            </w:r>
          </w:p>
        </w:tc>
        <w:tc>
          <w:tcPr>
            <w:tcW w:w="1497" w:type="dxa"/>
            <w:tcBorders>
              <w:left w:val="nil"/>
              <w:right w:val="nil"/>
            </w:tcBorders>
          </w:tcPr>
          <w:p w14:paraId="6A818B03">
            <w:pPr>
              <w:pStyle w:val="8"/>
              <w:spacing w:before="180" w:line="405" w:lineRule="auto"/>
              <w:ind w:left="261" w:right="514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0"/>
                <w:szCs w:val="20"/>
              </w:rPr>
              <w:t xml:space="preserve">Alien </w:t>
            </w:r>
            <w:r>
              <w:rPr>
                <w:rFonts w:hint="default" w:ascii="Arial" w:hAnsi="Arial" w:cs="Arial"/>
                <w:color w:val="0E1115"/>
                <w:spacing w:val="-2"/>
                <w:sz w:val="20"/>
                <w:szCs w:val="20"/>
              </w:rPr>
              <w:t>Worlds</w:t>
            </w:r>
          </w:p>
        </w:tc>
        <w:tc>
          <w:tcPr>
            <w:tcW w:w="2363" w:type="dxa"/>
            <w:tcBorders>
              <w:left w:val="nil"/>
              <w:right w:val="nil"/>
            </w:tcBorders>
          </w:tcPr>
          <w:p w14:paraId="6D16BF86">
            <w:pPr>
              <w:pStyle w:val="8"/>
              <w:spacing w:before="180"/>
              <w:ind w:left="52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0"/>
                <w:szCs w:val="20"/>
              </w:rPr>
              <w:t>Medium</w:t>
            </w:r>
            <w:r>
              <w:rPr>
                <w:rFonts w:hint="default" w:ascii="Arial" w:hAnsi="Arial" w:cs="Arial"/>
                <w:color w:val="0E1115"/>
                <w:spacing w:val="-12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0"/>
                <w:szCs w:val="20"/>
              </w:rPr>
              <w:t>(65%)</w:t>
            </w:r>
          </w:p>
        </w:tc>
        <w:tc>
          <w:tcPr>
            <w:tcW w:w="2823" w:type="dxa"/>
            <w:tcBorders>
              <w:left w:val="nil"/>
              <w:right w:val="nil"/>
            </w:tcBorders>
          </w:tcPr>
          <w:p w14:paraId="259A4241">
            <w:pPr>
              <w:pStyle w:val="8"/>
              <w:spacing w:before="180" w:line="405" w:lineRule="auto"/>
              <w:ind w:left="362" w:right="293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Mine</w:t>
            </w:r>
            <w:r>
              <w:rPr>
                <w:rFonts w:hint="default" w:ascii="Arial" w:hAnsi="Arial" w:cs="Arial"/>
                <w:color w:val="0E1115"/>
                <w:spacing w:val="-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extra</w:t>
            </w:r>
            <w:r>
              <w:rPr>
                <w:rFonts w:hint="default" w:ascii="Arial" w:hAnsi="Arial" w:cs="Arial"/>
                <w:color w:val="0E1115"/>
                <w:spacing w:val="-16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>hours,</w:t>
            </w:r>
            <w:r>
              <w:rPr>
                <w:rFonts w:hint="default" w:ascii="Arial" w:hAnsi="Arial" w:cs="Arial"/>
                <w:color w:val="0E1115"/>
                <w:spacing w:val="-15"/>
                <w:w w:val="1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0"/>
                <w:szCs w:val="20"/>
              </w:rPr>
              <w:t xml:space="preserve">sell </w:t>
            </w:r>
            <w:r>
              <w:rPr>
                <w:rFonts w:hint="default" w:ascii="Arial" w:hAnsi="Arial" w:cs="Arial"/>
                <w:color w:val="0E1115"/>
                <w:w w:val="115"/>
                <w:sz w:val="20"/>
                <w:szCs w:val="20"/>
              </w:rPr>
              <w:t>June 17</w:t>
            </w:r>
          </w:p>
        </w:tc>
      </w:tr>
    </w:tbl>
    <w:p w14:paraId="4E5600FA">
      <w:pPr>
        <w:pStyle w:val="5"/>
        <w:spacing w:before="1"/>
        <w:rPr>
          <w:rFonts w:hint="default" w:ascii="Arial" w:hAnsi="Arial" w:cs="Arial"/>
          <w:b/>
          <w:sz w:val="16"/>
        </w:rPr>
      </w:pPr>
      <w:r>
        <w:rPr>
          <w:rFonts w:hint="default" w:ascii="Arial" w:hAnsi="Arial" w:cs="Arial"/>
          <w:b/>
          <w:sz w:val="1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133350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5pt;margin-top:10.5pt;height:0.1pt;width:462pt;mso-position-horizontal-relative:page;mso-wrap-distance-bottom:0pt;mso-wrap-distance-top:0pt;z-index:-251655168;mso-width-relative:page;mso-height-relative:page;" filled="f" stroked="t" coordsize="5867400,1" o:gfxdata="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j5FoNQAAAAKAQAADwAAAAAAAAABACAA&#10;AAAiAAAAZHJzL2Rvd25yZXYueG1sUEsBAhQAFAAAAAgAh07iQP/J2MoRAgAAewQAAA4AAAAAAAAA&#10;AQAgAAAAIw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655CB92">
      <w:pPr>
        <w:pStyle w:val="5"/>
        <w:spacing w:before="86"/>
        <w:rPr>
          <w:rFonts w:hint="default" w:ascii="Arial" w:hAnsi="Arial" w:cs="Arial"/>
          <w:b/>
          <w:sz w:val="33"/>
        </w:rPr>
      </w:pPr>
    </w:p>
    <w:p w14:paraId="0691F830">
      <w:pPr>
        <w:spacing w:before="0"/>
        <w:ind w:left="0" w:right="0" w:firstLine="0"/>
        <w:jc w:val="left"/>
        <w:rPr>
          <w:rFonts w:hint="default" w:ascii="Arial" w:hAnsi="Arial" w:cs="Arial"/>
          <w:b/>
          <w:sz w:val="33"/>
        </w:rPr>
      </w:pPr>
      <w:bookmarkStart w:id="5" w:name="🔹 Risk Alert – 3 Warnings "/>
      <w:bookmarkEnd w:id="5"/>
      <w:r>
        <w:rPr>
          <w:rFonts w:hint="default" w:ascii="Arial" w:hAnsi="Arial" w:eastAsia="Segoe UI Symbol" w:cs="Arial"/>
          <w:color w:val="0E1115"/>
          <w:w w:val="105"/>
          <w:sz w:val="39"/>
        </w:rPr>
        <w:t>🔹</w:t>
      </w:r>
      <w:r>
        <w:rPr>
          <w:rFonts w:hint="default" w:ascii="Arial" w:hAnsi="Arial" w:eastAsia="Segoe UI Symbol" w:cs="Arial"/>
          <w:color w:val="0E1115"/>
          <w:spacing w:val="-73"/>
          <w:w w:val="105"/>
          <w:sz w:val="39"/>
        </w:rPr>
        <w:t xml:space="preserve"> </w:t>
      </w:r>
      <w:r>
        <w:rPr>
          <w:rFonts w:hint="default" w:ascii="Arial" w:hAnsi="Arial" w:cs="Arial"/>
          <w:b/>
          <w:color w:val="0E1115"/>
          <w:w w:val="105"/>
          <w:sz w:val="33"/>
        </w:rPr>
        <w:t>Risk</w:t>
      </w:r>
      <w:r>
        <w:rPr>
          <w:rFonts w:hint="default" w:ascii="Arial" w:hAnsi="Arial" w:cs="Arial"/>
          <w:b/>
          <w:color w:val="0E1115"/>
          <w:spacing w:val="-22"/>
          <w:w w:val="105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w w:val="105"/>
          <w:sz w:val="33"/>
        </w:rPr>
        <w:t>Alert</w:t>
      </w:r>
      <w:r>
        <w:rPr>
          <w:rFonts w:hint="default" w:ascii="Arial" w:hAnsi="Arial" w:cs="Arial"/>
          <w:b/>
          <w:color w:val="0E1115"/>
          <w:spacing w:val="-20"/>
          <w:w w:val="105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w w:val="105"/>
          <w:sz w:val="33"/>
        </w:rPr>
        <w:t>–</w:t>
      </w:r>
      <w:r>
        <w:rPr>
          <w:rFonts w:hint="default" w:ascii="Arial" w:hAnsi="Arial" w:cs="Arial"/>
          <w:b/>
          <w:color w:val="0E1115"/>
          <w:spacing w:val="-20"/>
          <w:w w:val="105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w w:val="105"/>
          <w:sz w:val="33"/>
        </w:rPr>
        <w:t>3</w:t>
      </w:r>
      <w:r>
        <w:rPr>
          <w:rFonts w:hint="default" w:ascii="Arial" w:hAnsi="Arial" w:cs="Arial"/>
          <w:b/>
          <w:color w:val="0E1115"/>
          <w:spacing w:val="-20"/>
          <w:w w:val="105"/>
          <w:sz w:val="33"/>
        </w:rPr>
        <w:t xml:space="preserve"> </w:t>
      </w:r>
      <w:r>
        <w:rPr>
          <w:rFonts w:hint="default" w:ascii="Arial" w:hAnsi="Arial" w:cs="Arial"/>
          <w:b/>
          <w:color w:val="0E1115"/>
          <w:spacing w:val="-2"/>
          <w:w w:val="105"/>
          <w:sz w:val="33"/>
        </w:rPr>
        <w:t>Warnings</w:t>
      </w:r>
    </w:p>
    <w:p w14:paraId="6939B8CE">
      <w:pPr>
        <w:pStyle w:val="5"/>
        <w:rPr>
          <w:rFonts w:hint="default" w:ascii="Arial" w:hAnsi="Arial" w:cs="Arial"/>
          <w:b/>
          <w:sz w:val="20"/>
        </w:rPr>
      </w:pPr>
    </w:p>
    <w:p w14:paraId="24DD1862">
      <w:pPr>
        <w:pStyle w:val="5"/>
        <w:spacing w:before="101"/>
        <w:rPr>
          <w:rFonts w:hint="default" w:ascii="Arial" w:hAnsi="Arial" w:cs="Arial"/>
          <w:b/>
          <w:sz w:val="20"/>
        </w:rPr>
      </w:pPr>
    </w:p>
    <w:tbl>
      <w:tblPr>
        <w:tblStyle w:val="4"/>
        <w:tblW w:w="0" w:type="auto"/>
        <w:tblInd w:w="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3"/>
        <w:gridCol w:w="1845"/>
        <w:gridCol w:w="1797"/>
        <w:gridCol w:w="2974"/>
      </w:tblGrid>
      <w:tr w14:paraId="7E601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2743" w:type="dxa"/>
            <w:tcBorders>
              <w:bottom w:val="single" w:color="000000" w:sz="8" w:space="0"/>
            </w:tcBorders>
          </w:tcPr>
          <w:p w14:paraId="0C3BCB3E">
            <w:pPr>
              <w:pStyle w:val="8"/>
              <w:spacing w:line="266" w:lineRule="exact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5"/>
                <w:sz w:val="23"/>
              </w:rPr>
              <w:t>Risk</w:t>
            </w:r>
          </w:p>
        </w:tc>
        <w:tc>
          <w:tcPr>
            <w:tcW w:w="1845" w:type="dxa"/>
            <w:tcBorders>
              <w:bottom w:val="single" w:color="000000" w:sz="8" w:space="0"/>
            </w:tcBorders>
          </w:tcPr>
          <w:p w14:paraId="59A46CA0">
            <w:pPr>
              <w:pStyle w:val="8"/>
              <w:spacing w:line="266" w:lineRule="exact"/>
              <w:ind w:left="331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3"/>
              </w:rPr>
              <w:t>Game</w:t>
            </w:r>
          </w:p>
        </w:tc>
        <w:tc>
          <w:tcPr>
            <w:tcW w:w="1797" w:type="dxa"/>
            <w:tcBorders>
              <w:bottom w:val="single" w:color="000000" w:sz="8" w:space="0"/>
            </w:tcBorders>
          </w:tcPr>
          <w:p w14:paraId="50F7550B">
            <w:pPr>
              <w:pStyle w:val="8"/>
              <w:spacing w:line="266" w:lineRule="exact"/>
              <w:ind w:left="332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3"/>
              </w:rPr>
              <w:t>Probability</w:t>
            </w:r>
          </w:p>
        </w:tc>
        <w:tc>
          <w:tcPr>
            <w:tcW w:w="2974" w:type="dxa"/>
            <w:tcBorders>
              <w:bottom w:val="single" w:color="000000" w:sz="8" w:space="0"/>
            </w:tcBorders>
          </w:tcPr>
          <w:p w14:paraId="212D91BF">
            <w:pPr>
              <w:pStyle w:val="8"/>
              <w:spacing w:line="266" w:lineRule="exact"/>
              <w:ind w:left="380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z w:val="23"/>
              </w:rPr>
              <w:t>What</w:t>
            </w:r>
            <w:r>
              <w:rPr>
                <w:rFonts w:hint="default" w:ascii="Arial" w:hAnsi="Arial" w:cs="Arial"/>
                <w:color w:val="0E1115"/>
                <w:spacing w:val="-9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z w:val="23"/>
              </w:rPr>
              <w:t>to</w:t>
            </w:r>
            <w:r>
              <w:rPr>
                <w:rFonts w:hint="default" w:ascii="Arial" w:hAnsi="Arial" w:cs="Arial"/>
                <w:color w:val="0E1115"/>
                <w:spacing w:val="-9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sz w:val="23"/>
              </w:rPr>
              <w:t>watch</w:t>
            </w:r>
          </w:p>
        </w:tc>
      </w:tr>
      <w:tr w14:paraId="4089A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2743" w:type="dxa"/>
            <w:tcBorders>
              <w:top w:val="single" w:color="000000" w:sz="8" w:space="0"/>
              <w:bottom w:val="single" w:color="000000" w:sz="8" w:space="0"/>
            </w:tcBorders>
          </w:tcPr>
          <w:p w14:paraId="414AD1BC">
            <w:pPr>
              <w:pStyle w:val="8"/>
              <w:spacing w:before="177" w:line="405" w:lineRule="auto"/>
              <w:ind w:right="126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3"/>
              </w:rPr>
              <w:t>Guild</w:t>
            </w:r>
            <w:r>
              <w:rPr>
                <w:rFonts w:hint="default" w:ascii="Arial" w:hAnsi="Arial" w:cs="Arial"/>
                <w:color w:val="0E1115"/>
                <w:spacing w:val="-18"/>
                <w:w w:val="110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3"/>
              </w:rPr>
              <w:t>dump</w:t>
            </w:r>
            <w:r>
              <w:rPr>
                <w:rFonts w:hint="default" w:ascii="Arial" w:hAnsi="Arial" w:cs="Arial"/>
                <w:color w:val="0E1115"/>
                <w:spacing w:val="-18"/>
                <w:w w:val="110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3"/>
              </w:rPr>
              <w:t>incoming (Merit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3"/>
              </w:rPr>
              <w:t>Circle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w w:val="110"/>
                <w:sz w:val="23"/>
              </w:rPr>
              <w:t>holding 400k AXS)</w:t>
            </w:r>
          </w:p>
        </w:tc>
        <w:tc>
          <w:tcPr>
            <w:tcW w:w="1845" w:type="dxa"/>
            <w:tcBorders>
              <w:top w:val="single" w:color="000000" w:sz="8" w:space="0"/>
              <w:bottom w:val="single" w:color="000000" w:sz="8" w:space="0"/>
            </w:tcBorders>
          </w:tcPr>
          <w:p w14:paraId="7E8BDB1F">
            <w:pPr>
              <w:pStyle w:val="8"/>
              <w:spacing w:before="177"/>
              <w:ind w:left="331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z w:val="23"/>
              </w:rPr>
              <w:t xml:space="preserve">Axie </w:t>
            </w:r>
            <w:r>
              <w:rPr>
                <w:rFonts w:hint="default" w:ascii="Arial" w:hAnsi="Arial" w:cs="Arial"/>
                <w:color w:val="0E1115"/>
                <w:spacing w:val="-2"/>
                <w:sz w:val="23"/>
              </w:rPr>
              <w:t>Inﬁnity</w:t>
            </w:r>
          </w:p>
        </w:tc>
        <w:tc>
          <w:tcPr>
            <w:tcW w:w="1797" w:type="dxa"/>
            <w:tcBorders>
              <w:top w:val="single" w:color="000000" w:sz="8" w:space="0"/>
              <w:bottom w:val="single" w:color="000000" w:sz="8" w:space="0"/>
            </w:tcBorders>
          </w:tcPr>
          <w:p w14:paraId="5E7FDC24">
            <w:pPr>
              <w:pStyle w:val="8"/>
              <w:spacing w:before="177"/>
              <w:ind w:left="332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pacing w:val="-5"/>
                <w:w w:val="110"/>
                <w:sz w:val="23"/>
              </w:rPr>
              <w:t>70%</w:t>
            </w:r>
          </w:p>
        </w:tc>
        <w:tc>
          <w:tcPr>
            <w:tcW w:w="2974" w:type="dxa"/>
            <w:tcBorders>
              <w:top w:val="single" w:color="000000" w:sz="8" w:space="0"/>
              <w:bottom w:val="single" w:color="000000" w:sz="8" w:space="0"/>
            </w:tcBorders>
          </w:tcPr>
          <w:p w14:paraId="57EAF02B">
            <w:pPr>
              <w:pStyle w:val="8"/>
              <w:spacing w:before="177" w:line="405" w:lineRule="auto"/>
              <w:ind w:left="380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z w:val="23"/>
              </w:rPr>
              <w:t xml:space="preserve">AXS price above $6.50 = </w:t>
            </w:r>
            <w:r>
              <w:rPr>
                <w:rFonts w:hint="default" w:ascii="Arial" w:hAnsi="Arial" w:cs="Arial"/>
                <w:color w:val="0E1115"/>
                <w:w w:val="110"/>
                <w:sz w:val="23"/>
              </w:rPr>
              <w:t>sell signal</w:t>
            </w:r>
          </w:p>
        </w:tc>
      </w:tr>
      <w:tr w14:paraId="3D78D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2743" w:type="dxa"/>
            <w:tcBorders>
              <w:top w:val="single" w:color="000000" w:sz="8" w:space="0"/>
              <w:bottom w:val="single" w:color="000000" w:sz="8" w:space="0"/>
            </w:tcBorders>
          </w:tcPr>
          <w:p w14:paraId="67C0ADF7">
            <w:pPr>
              <w:pStyle w:val="8"/>
              <w:spacing w:before="170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z w:val="23"/>
              </w:rPr>
              <w:t>Big</w:t>
            </w:r>
            <w:r>
              <w:rPr>
                <w:rFonts w:hint="default" w:ascii="Arial" w:hAnsi="Arial" w:cs="Arial"/>
                <w:color w:val="0E1115"/>
                <w:spacing w:val="26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z w:val="23"/>
              </w:rPr>
              <w:t>Time</w:t>
            </w:r>
            <w:r>
              <w:rPr>
                <w:rFonts w:hint="default" w:ascii="Arial" w:hAnsi="Arial" w:cs="Arial"/>
                <w:color w:val="0E1115"/>
                <w:spacing w:val="26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z w:val="23"/>
              </w:rPr>
              <w:t>player</w:t>
            </w:r>
            <w:r>
              <w:rPr>
                <w:rFonts w:hint="default" w:ascii="Arial" w:hAnsi="Arial" w:cs="Arial"/>
                <w:color w:val="0E1115"/>
                <w:spacing w:val="27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z w:val="23"/>
              </w:rPr>
              <w:t>exit</w:t>
            </w:r>
            <w:r>
              <w:rPr>
                <w:rFonts w:hint="default" w:ascii="Arial" w:hAnsi="Arial" w:cs="Arial"/>
                <w:color w:val="0E1115"/>
                <w:spacing w:val="26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10"/>
                <w:sz w:val="23"/>
              </w:rPr>
              <w:t>→</w:t>
            </w:r>
          </w:p>
          <w:p w14:paraId="086D7241">
            <w:pPr>
              <w:pStyle w:val="8"/>
              <w:spacing w:before="184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z w:val="23"/>
              </w:rPr>
              <w:t>lower</w:t>
            </w:r>
            <w:r>
              <w:rPr>
                <w:rFonts w:hint="default" w:ascii="Arial" w:hAnsi="Arial" w:cs="Arial"/>
                <w:color w:val="0E1115"/>
                <w:spacing w:val="8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z w:val="23"/>
              </w:rPr>
              <w:t>token</w:t>
            </w:r>
            <w:r>
              <w:rPr>
                <w:rFonts w:hint="default" w:ascii="Arial" w:hAnsi="Arial" w:cs="Arial"/>
                <w:color w:val="0E1115"/>
                <w:spacing w:val="9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sz w:val="23"/>
              </w:rPr>
              <w:t>demand</w:t>
            </w:r>
          </w:p>
        </w:tc>
        <w:tc>
          <w:tcPr>
            <w:tcW w:w="1845" w:type="dxa"/>
            <w:tcBorders>
              <w:top w:val="single" w:color="000000" w:sz="8" w:space="0"/>
              <w:bottom w:val="single" w:color="000000" w:sz="8" w:space="0"/>
            </w:tcBorders>
          </w:tcPr>
          <w:p w14:paraId="1AC366C6">
            <w:pPr>
              <w:pStyle w:val="8"/>
              <w:spacing w:before="172"/>
              <w:ind w:left="331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w w:val="110"/>
                <w:sz w:val="23"/>
              </w:rPr>
              <w:t>Big</w:t>
            </w:r>
            <w:r>
              <w:rPr>
                <w:rFonts w:hint="default" w:ascii="Arial" w:hAnsi="Arial" w:cs="Arial"/>
                <w:color w:val="0E1115"/>
                <w:spacing w:val="5"/>
                <w:w w:val="110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3"/>
              </w:rPr>
              <w:t>Time</w:t>
            </w:r>
          </w:p>
        </w:tc>
        <w:tc>
          <w:tcPr>
            <w:tcW w:w="1797" w:type="dxa"/>
            <w:tcBorders>
              <w:top w:val="single" w:color="000000" w:sz="8" w:space="0"/>
              <w:bottom w:val="single" w:color="000000" w:sz="8" w:space="0"/>
            </w:tcBorders>
          </w:tcPr>
          <w:p w14:paraId="617AA7EA">
            <w:pPr>
              <w:pStyle w:val="8"/>
              <w:spacing w:before="172"/>
              <w:ind w:left="332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pacing w:val="-5"/>
                <w:w w:val="110"/>
                <w:sz w:val="23"/>
              </w:rPr>
              <w:t>85%</w:t>
            </w:r>
          </w:p>
        </w:tc>
        <w:tc>
          <w:tcPr>
            <w:tcW w:w="2974" w:type="dxa"/>
            <w:tcBorders>
              <w:top w:val="single" w:color="000000" w:sz="8" w:space="0"/>
              <w:bottom w:val="single" w:color="000000" w:sz="8" w:space="0"/>
            </w:tcBorders>
          </w:tcPr>
          <w:p w14:paraId="2CF0D346">
            <w:pPr>
              <w:pStyle w:val="8"/>
              <w:spacing w:before="172" w:line="405" w:lineRule="auto"/>
              <w:ind w:left="380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w w:val="105"/>
                <w:sz w:val="23"/>
              </w:rPr>
              <w:t>Already -32% active players in 2 weeks</w:t>
            </w:r>
          </w:p>
        </w:tc>
      </w:tr>
      <w:tr w14:paraId="1FF0B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2743" w:type="dxa"/>
            <w:tcBorders>
              <w:top w:val="single" w:color="000000" w:sz="8" w:space="0"/>
              <w:bottom w:val="single" w:color="000000" w:sz="8" w:space="0"/>
            </w:tcBorders>
          </w:tcPr>
          <w:p w14:paraId="3F62B8F4">
            <w:pPr>
              <w:pStyle w:val="8"/>
              <w:spacing w:before="177" w:line="405" w:lineRule="auto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3"/>
              </w:rPr>
              <w:t>Parallel</w:t>
            </w:r>
            <w:r>
              <w:rPr>
                <w:rFonts w:hint="default" w:ascii="Arial" w:hAnsi="Arial" w:cs="Arial"/>
                <w:color w:val="0E1115"/>
                <w:spacing w:val="-16"/>
                <w:w w:val="110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3"/>
              </w:rPr>
              <w:t>overvalued</w:t>
            </w:r>
            <w:r>
              <w:rPr>
                <w:rFonts w:hint="default" w:ascii="Arial" w:hAnsi="Arial" w:cs="Arial"/>
                <w:color w:val="0E1115"/>
                <w:spacing w:val="-16"/>
                <w:w w:val="110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10"/>
                <w:sz w:val="23"/>
              </w:rPr>
              <w:t xml:space="preserve">NFT </w:t>
            </w:r>
            <w:r>
              <w:rPr>
                <w:rFonts w:hint="default" w:ascii="Arial" w:hAnsi="Arial" w:cs="Arial"/>
                <w:color w:val="0E1115"/>
                <w:spacing w:val="-4"/>
                <w:w w:val="110"/>
                <w:sz w:val="23"/>
              </w:rPr>
              <w:t>ﬂoor</w:t>
            </w:r>
          </w:p>
        </w:tc>
        <w:tc>
          <w:tcPr>
            <w:tcW w:w="1845" w:type="dxa"/>
            <w:tcBorders>
              <w:top w:val="single" w:color="000000" w:sz="8" w:space="0"/>
              <w:bottom w:val="single" w:color="000000" w:sz="8" w:space="0"/>
            </w:tcBorders>
          </w:tcPr>
          <w:p w14:paraId="5EAB8E38">
            <w:pPr>
              <w:pStyle w:val="8"/>
              <w:spacing w:before="177"/>
              <w:ind w:left="331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15"/>
                <w:sz w:val="23"/>
              </w:rPr>
              <w:t>Parallel</w:t>
            </w:r>
          </w:p>
        </w:tc>
        <w:tc>
          <w:tcPr>
            <w:tcW w:w="1797" w:type="dxa"/>
            <w:tcBorders>
              <w:top w:val="single" w:color="000000" w:sz="8" w:space="0"/>
              <w:bottom w:val="single" w:color="000000" w:sz="8" w:space="0"/>
            </w:tcBorders>
          </w:tcPr>
          <w:p w14:paraId="541CB26C">
            <w:pPr>
              <w:pStyle w:val="8"/>
              <w:spacing w:before="177"/>
              <w:ind w:left="332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pacing w:val="-5"/>
                <w:w w:val="110"/>
                <w:sz w:val="23"/>
              </w:rPr>
              <w:t>60%</w:t>
            </w:r>
          </w:p>
        </w:tc>
        <w:tc>
          <w:tcPr>
            <w:tcW w:w="2974" w:type="dxa"/>
            <w:tcBorders>
              <w:top w:val="single" w:color="000000" w:sz="8" w:space="0"/>
              <w:bottom w:val="single" w:color="000000" w:sz="8" w:space="0"/>
            </w:tcBorders>
          </w:tcPr>
          <w:p w14:paraId="5ACECD1C">
            <w:pPr>
              <w:pStyle w:val="8"/>
              <w:spacing w:before="177" w:line="405" w:lineRule="auto"/>
              <w:ind w:left="380"/>
              <w:rPr>
                <w:rFonts w:hint="default" w:ascii="Arial" w:hAnsi="Arial" w:cs="Arial"/>
                <w:sz w:val="23"/>
              </w:rPr>
            </w:pP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3"/>
              </w:rPr>
              <w:t>Current</w:t>
            </w:r>
            <w:r>
              <w:rPr>
                <w:rFonts w:hint="default" w:ascii="Arial" w:hAnsi="Arial" w:cs="Arial"/>
                <w:color w:val="0E1115"/>
                <w:spacing w:val="-15"/>
                <w:w w:val="105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3"/>
              </w:rPr>
              <w:t>ﬂoor</w:t>
            </w:r>
            <w:r>
              <w:rPr>
                <w:rFonts w:hint="default" w:ascii="Arial" w:hAnsi="Arial" w:cs="Arial"/>
                <w:color w:val="0E1115"/>
                <w:spacing w:val="-14"/>
                <w:w w:val="105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3"/>
              </w:rPr>
              <w:t>0.8</w:t>
            </w:r>
            <w:r>
              <w:rPr>
                <w:rFonts w:hint="default" w:ascii="Arial" w:hAnsi="Arial" w:cs="Arial"/>
                <w:color w:val="0E1115"/>
                <w:spacing w:val="-15"/>
                <w:w w:val="105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3"/>
              </w:rPr>
              <w:t>ETH,</w:t>
            </w:r>
            <w:r>
              <w:rPr>
                <w:rFonts w:hint="default" w:ascii="Arial" w:hAnsi="Arial" w:cs="Arial"/>
                <w:color w:val="0E1115"/>
                <w:spacing w:val="-14"/>
                <w:w w:val="105"/>
                <w:sz w:val="23"/>
              </w:rPr>
              <w:t xml:space="preserve"> </w:t>
            </w:r>
            <w:r>
              <w:rPr>
                <w:rFonts w:hint="default" w:ascii="Arial" w:hAnsi="Arial" w:cs="Arial"/>
                <w:color w:val="0E1115"/>
                <w:spacing w:val="-2"/>
                <w:w w:val="105"/>
                <w:sz w:val="23"/>
              </w:rPr>
              <w:t xml:space="preserve">fair </w:t>
            </w:r>
            <w:r>
              <w:rPr>
                <w:rFonts w:hint="default" w:ascii="Arial" w:hAnsi="Arial" w:cs="Arial"/>
                <w:color w:val="0E1115"/>
                <w:w w:val="105"/>
                <w:sz w:val="23"/>
              </w:rPr>
              <w:t>value ~0.55 ETH</w:t>
            </w:r>
          </w:p>
        </w:tc>
      </w:tr>
    </w:tbl>
    <w:p w14:paraId="086E3B0E">
      <w:pPr>
        <w:rPr>
          <w:rFonts w:hint="default" w:ascii="Arial" w:hAnsi="Arial" w:cs="Arial"/>
        </w:rPr>
      </w:pPr>
    </w:p>
    <w:sectPr>
      <w:type w:val="continuous"/>
      <w:pgSz w:w="12240" w:h="15840"/>
      <w:pgMar w:top="142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ill Sans MT">
    <w:altName w:val="Segoe Print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91E26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ill Sans MT" w:hAnsi="Gill Sans MT" w:eastAsia="Gill Sans MT" w:cs="Gill Sans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07"/>
      <w:outlineLvl w:val="1"/>
    </w:pPr>
    <w:rPr>
      <w:rFonts w:ascii="Gill Sans MT" w:hAnsi="Gill Sans MT" w:eastAsia="Gill Sans MT" w:cs="Gill Sans MT"/>
      <w:b/>
      <w:bCs/>
      <w:sz w:val="36"/>
      <w:szCs w:val="36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Gill Sans MT" w:hAnsi="Gill Sans MT" w:eastAsia="Gill Sans MT" w:cs="Gill Sans MT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Gill Sans MT" w:hAnsi="Gill Sans MT" w:eastAsia="Gill Sans MT" w:cs="Gill Sans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445</Words>
  <Characters>2202</Characters>
  <TotalTime>2</TotalTime>
  <ScaleCrop>false</ScaleCrop>
  <LinksUpToDate>false</LinksUpToDate>
  <CharactersWithSpaces>2507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2026-06-11T15:46:00Z</dcterms:created>
  <dc:creator>Admin</dc:creator>
  <cp:lastModifiedBy>jae hume</cp:lastModifiedBy>
  <dcterms:modified xsi:type="dcterms:W3CDTF">2026-06-11T15:49:52Z</dcterms:modified>
  <dc:title>Game_Economy_Signals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2026-06-11T00:00:00Z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2026-06-11T00:00:00Z</vt:filetime>
  </property>
  <property fmtid="{D5CDD505-2E9C-101B-9397-08002B2CF9AE}" pid="6" name="KSOTemplateDocerSaveRecord">
    <vt:lpwstr>eyJoZGlkIjoiMzZmMGMxN2Q2NDFlMWU1OTA2YTM2OGU5N2Y4MmUyMGIiLCJ1c2VySWQiOiIxNjY3MTExOTg1NjkxIn0=</vt:lpwstr>
  </property>
  <property fmtid="{D5CDD505-2E9C-101B-9397-08002B2CF9AE}" pid="7" name="KSOProductBuildVer">
    <vt:lpwstr>1033-12.1.0.26880</vt:lpwstr>
  </property>
  <property fmtid="{D5CDD505-2E9C-101B-9397-08002B2CF9AE}" pid="8" name="ICV">
    <vt:lpwstr>5E1D633992C84DDD8615D9B39C803935_12</vt:lpwstr>
  </property>
</Properties>
</file>